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8123543" w14:textId="77777777" w:rsidR="00A729C8" w:rsidRPr="009637AF" w:rsidRDefault="00A729C8" w:rsidP="008266B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napToGrid w:val="0"/>
          <w:color w:val="auto"/>
        </w:rPr>
      </w:pPr>
    </w:p>
    <w:p w14:paraId="5D921DFC" w14:textId="77777777" w:rsidR="00A729C8" w:rsidRPr="009637AF" w:rsidRDefault="00A729C8" w:rsidP="008266BA">
      <w:pPr>
        <w:pStyle w:val="Body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right="1440"/>
        <w:jc w:val="center"/>
        <w:rPr>
          <w:color w:val="auto"/>
        </w:rPr>
      </w:pPr>
      <w:r w:rsidRPr="009637AF">
        <w:rPr>
          <w:color w:val="auto"/>
          <w:u w:val="single"/>
        </w:rPr>
        <w:t>ORDINANCE NO.</w:t>
      </w:r>
      <w:r w:rsidRPr="009637AF">
        <w:rPr>
          <w:color w:val="auto"/>
        </w:rPr>
        <w:t>    </w:t>
      </w:r>
      <w:r w:rsidRPr="009637AF">
        <w:rPr>
          <w:color w:val="auto"/>
          <w:u w:val="single"/>
        </w:rPr>
        <w:t xml:space="preserve">                                      </w:t>
      </w:r>
    </w:p>
    <w:p w14:paraId="499533CC" w14:textId="77777777" w:rsidR="00A729C8" w:rsidRPr="009637AF" w:rsidRDefault="00A729C8" w:rsidP="008266B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right="1440"/>
        <w:jc w:val="both"/>
        <w:rPr>
          <w:snapToGrid w:val="0"/>
          <w:color w:val="auto"/>
        </w:rPr>
      </w:pPr>
    </w:p>
    <w:p w14:paraId="5AF686BF" w14:textId="77A9F229" w:rsidR="00D34CB5" w:rsidRPr="00D34CB5" w:rsidRDefault="00D34CB5" w:rsidP="00D34CB5">
      <w:pPr>
        <w:pStyle w:val="Quote1"/>
        <w:rPr>
          <w:color w:val="auto"/>
        </w:rPr>
      </w:pPr>
      <w:r w:rsidRPr="00D34CB5">
        <w:rPr>
          <w:color w:val="auto"/>
        </w:rPr>
        <w:t>ORDINANCE RELATING TO THE RAPID TRANSIT SYSTEM-DEVELOPMENT ZONE</w:t>
      </w:r>
      <w:r w:rsidR="0020072D">
        <w:rPr>
          <w:color w:val="auto"/>
        </w:rPr>
        <w:t xml:space="preserve"> IN THE INCORPORATED AND UNINCORPORATED AREAS</w:t>
      </w:r>
      <w:r w:rsidRPr="00D34CB5">
        <w:rPr>
          <w:color w:val="auto"/>
        </w:rPr>
        <w:t xml:space="preserve">; </w:t>
      </w:r>
      <w:r w:rsidR="00A70424">
        <w:rPr>
          <w:color w:val="auto"/>
        </w:rPr>
        <w:t>AMENDING</w:t>
      </w:r>
      <w:r w:rsidRPr="00D34CB5">
        <w:rPr>
          <w:color w:val="auto"/>
        </w:rPr>
        <w:t xml:space="preserve"> </w:t>
      </w:r>
      <w:r w:rsidR="00A70424">
        <w:rPr>
          <w:color w:val="auto"/>
        </w:rPr>
        <w:t>CHAPTER</w:t>
      </w:r>
      <w:r w:rsidRPr="00D34CB5">
        <w:rPr>
          <w:color w:val="auto"/>
        </w:rPr>
        <w:t xml:space="preserve"> 33C OF THE CODE OF MIAMI-DADE COUNTY, FLORIDA (CODE); </w:t>
      </w:r>
      <w:r w:rsidR="00A70424" w:rsidRPr="00A70424">
        <w:rPr>
          <w:color w:val="auto"/>
        </w:rPr>
        <w:t xml:space="preserve">PROVIDING FOR EXPANSION OF THE RAPID TRANSIT ZONE </w:t>
      </w:r>
      <w:r w:rsidR="00A70424">
        <w:rPr>
          <w:color w:val="auto"/>
        </w:rPr>
        <w:t xml:space="preserve">TO INCLUDE </w:t>
      </w:r>
      <w:r w:rsidR="000459D6">
        <w:rPr>
          <w:color w:val="auto"/>
        </w:rPr>
        <w:t xml:space="preserve">ALL </w:t>
      </w:r>
      <w:r w:rsidR="00A70424">
        <w:rPr>
          <w:color w:val="auto"/>
        </w:rPr>
        <w:t xml:space="preserve">EXISTING </w:t>
      </w:r>
      <w:r w:rsidR="000459D6">
        <w:rPr>
          <w:color w:val="auto"/>
        </w:rPr>
        <w:t>METRORAIL CORRIDOR</w:t>
      </w:r>
      <w:r w:rsidR="00396606">
        <w:rPr>
          <w:color w:val="auto"/>
        </w:rPr>
        <w:t>S</w:t>
      </w:r>
      <w:r w:rsidR="000459D6">
        <w:rPr>
          <w:color w:val="auto"/>
        </w:rPr>
        <w:t xml:space="preserve">, THE EXISTING </w:t>
      </w:r>
      <w:r w:rsidR="00A70424">
        <w:rPr>
          <w:color w:val="auto"/>
        </w:rPr>
        <w:t xml:space="preserve">PALMETTO </w:t>
      </w:r>
      <w:r w:rsidR="00612657">
        <w:rPr>
          <w:color w:val="auto"/>
        </w:rPr>
        <w:t xml:space="preserve">METRORAIL </w:t>
      </w:r>
      <w:r w:rsidR="00A70424">
        <w:rPr>
          <w:color w:val="auto"/>
        </w:rPr>
        <w:t>STATION</w:t>
      </w:r>
      <w:r w:rsidR="000459D6">
        <w:rPr>
          <w:color w:val="auto"/>
        </w:rPr>
        <w:t xml:space="preserve">, THE </w:t>
      </w:r>
      <w:r w:rsidR="00A70424">
        <w:rPr>
          <w:color w:val="auto"/>
        </w:rPr>
        <w:t>MIAMI INTERMODAL CENTER</w:t>
      </w:r>
      <w:r w:rsidR="00840760">
        <w:rPr>
          <w:color w:val="auto"/>
        </w:rPr>
        <w:t>,</w:t>
      </w:r>
      <w:r w:rsidR="00A70424">
        <w:rPr>
          <w:color w:val="auto"/>
        </w:rPr>
        <w:t xml:space="preserve"> </w:t>
      </w:r>
      <w:r w:rsidR="00135D75">
        <w:rPr>
          <w:color w:val="auto"/>
        </w:rPr>
        <w:t>THE SOUTH DADE BUSWAY</w:t>
      </w:r>
      <w:r w:rsidR="00BC6E48">
        <w:rPr>
          <w:color w:val="auto"/>
        </w:rPr>
        <w:t xml:space="preserve">, </w:t>
      </w:r>
      <w:r w:rsidR="00396606">
        <w:rPr>
          <w:color w:val="auto"/>
        </w:rPr>
        <w:t xml:space="preserve">ALL PLANNED </w:t>
      </w:r>
      <w:r w:rsidR="00B023D9">
        <w:rPr>
          <w:color w:val="auto"/>
        </w:rPr>
        <w:t xml:space="preserve">SMART PLAN CORRIDORS, </w:t>
      </w:r>
      <w:r w:rsidR="00BC6E48">
        <w:rPr>
          <w:color w:val="auto"/>
        </w:rPr>
        <w:t xml:space="preserve">AND </w:t>
      </w:r>
      <w:r w:rsidR="00F20A2F">
        <w:rPr>
          <w:color w:val="auto"/>
        </w:rPr>
        <w:t>CERTAIN</w:t>
      </w:r>
      <w:r w:rsidR="00BC6E48">
        <w:rPr>
          <w:color w:val="auto"/>
        </w:rPr>
        <w:t xml:space="preserve"> </w:t>
      </w:r>
      <w:r w:rsidR="001B3A04">
        <w:rPr>
          <w:color w:val="auto"/>
        </w:rPr>
        <w:t>COUNTY-OWNE</w:t>
      </w:r>
      <w:r w:rsidR="002105E1">
        <w:rPr>
          <w:color w:val="auto"/>
        </w:rPr>
        <w:t xml:space="preserve">D AND PRIVATE </w:t>
      </w:r>
      <w:r w:rsidR="00BC6E48">
        <w:rPr>
          <w:color w:val="auto"/>
        </w:rPr>
        <w:t>PROPERTIES ADJACENT OR NEARBY THERETO</w:t>
      </w:r>
      <w:r w:rsidR="00D45AAC">
        <w:rPr>
          <w:color w:val="auto"/>
        </w:rPr>
        <w:t>;</w:t>
      </w:r>
      <w:r w:rsidR="00785C3A">
        <w:rPr>
          <w:color w:val="auto"/>
        </w:rPr>
        <w:t xml:space="preserve"> PROVIDING APPLICABILITY TO INCORPORATED AREAS;</w:t>
      </w:r>
      <w:r w:rsidR="00457D61">
        <w:rPr>
          <w:color w:val="auto"/>
        </w:rPr>
        <w:t xml:space="preserve"> </w:t>
      </w:r>
      <w:r w:rsidR="0005750D" w:rsidRPr="00230009">
        <w:rPr>
          <w:color w:val="auto"/>
        </w:rPr>
        <w:t xml:space="preserve">REVISING PERMITTED USES </w:t>
      </w:r>
      <w:r w:rsidR="0005750D">
        <w:rPr>
          <w:color w:val="auto"/>
        </w:rPr>
        <w:t xml:space="preserve">IN </w:t>
      </w:r>
      <w:r w:rsidR="00361726">
        <w:rPr>
          <w:color w:val="auto"/>
        </w:rPr>
        <w:t xml:space="preserve">THE </w:t>
      </w:r>
      <w:r w:rsidR="0005750D">
        <w:rPr>
          <w:color w:val="auto"/>
        </w:rPr>
        <w:t xml:space="preserve">RAPID TRANSIT ZONE </w:t>
      </w:r>
      <w:r w:rsidR="00361726">
        <w:rPr>
          <w:color w:val="auto"/>
        </w:rPr>
        <w:t xml:space="preserve">(RTZ) DISTRICT </w:t>
      </w:r>
      <w:r w:rsidR="0005750D" w:rsidRPr="00230009">
        <w:rPr>
          <w:color w:val="auto"/>
        </w:rPr>
        <w:t>TO PERMIT ADDITIONAL RECREATIONAL AND SUPPORT FACILITY USES AND MICRO MOBILITY FACILITIES</w:t>
      </w:r>
      <w:r w:rsidR="0005750D">
        <w:rPr>
          <w:color w:val="auto"/>
        </w:rPr>
        <w:t xml:space="preserve">; </w:t>
      </w:r>
      <w:r w:rsidR="00457D61" w:rsidRPr="00230009">
        <w:rPr>
          <w:color w:val="auto"/>
        </w:rPr>
        <w:t xml:space="preserve">CREATING PALMETTO STATION SUBZONE OF THE </w:t>
      </w:r>
      <w:r w:rsidR="00CE1B1D">
        <w:rPr>
          <w:color w:val="auto"/>
        </w:rPr>
        <w:t>RTZ DISTRICT</w:t>
      </w:r>
      <w:r w:rsidR="008704BF">
        <w:rPr>
          <w:color w:val="auto"/>
        </w:rPr>
        <w:t xml:space="preserve"> AND PROVIDING </w:t>
      </w:r>
      <w:r w:rsidR="00457D61" w:rsidRPr="00230009">
        <w:rPr>
          <w:color w:val="auto"/>
        </w:rPr>
        <w:t>DEVELOPMENT STANDARDS</w:t>
      </w:r>
      <w:r w:rsidR="00457D61">
        <w:rPr>
          <w:color w:val="auto"/>
        </w:rPr>
        <w:t xml:space="preserve"> AND PROCEDURES</w:t>
      </w:r>
      <w:r w:rsidR="00457D61" w:rsidRPr="00230009">
        <w:rPr>
          <w:color w:val="auto"/>
        </w:rPr>
        <w:t xml:space="preserve">; </w:t>
      </w:r>
      <w:r w:rsidRPr="00D34CB5">
        <w:rPr>
          <w:color w:val="auto"/>
        </w:rPr>
        <w:t xml:space="preserve">CREATING SMART CORRIDOR SUBZONE OF THE </w:t>
      </w:r>
      <w:r w:rsidR="00D45AAC">
        <w:rPr>
          <w:color w:val="auto"/>
        </w:rPr>
        <w:t>RTZ DISTRICT</w:t>
      </w:r>
      <w:r w:rsidR="008704BF">
        <w:rPr>
          <w:color w:val="auto"/>
        </w:rPr>
        <w:t xml:space="preserve"> AND</w:t>
      </w:r>
      <w:r w:rsidRPr="00D34CB5">
        <w:rPr>
          <w:color w:val="auto"/>
        </w:rPr>
        <w:t xml:space="preserve"> PROVIDING USES, REGULATORY FRAMEWORK, SITE PLAN REVIEW STANDARDS, AND PROCEDURES FOR ZONING APPROVAL;</w:t>
      </w:r>
      <w:r w:rsidR="002E24B4">
        <w:rPr>
          <w:color w:val="auto"/>
        </w:rPr>
        <w:t xml:space="preserve"> </w:t>
      </w:r>
      <w:r w:rsidR="00A7610D">
        <w:rPr>
          <w:color w:val="auto"/>
        </w:rPr>
        <w:t xml:space="preserve">CREATING STANDARD PROCEDURES SECTION TO </w:t>
      </w:r>
      <w:r w:rsidR="00961433">
        <w:rPr>
          <w:color w:val="auto"/>
        </w:rPr>
        <w:t xml:space="preserve">CONSOLIDATE </w:t>
      </w:r>
      <w:r w:rsidR="00D846E0">
        <w:rPr>
          <w:color w:val="auto"/>
        </w:rPr>
        <w:t xml:space="preserve">PROVISIONS THAT ARE COMMON TO ALL SUBZONES AND NON-METRORAIL DEVELOPMENT AREAS; </w:t>
      </w:r>
      <w:r w:rsidR="002D6225">
        <w:rPr>
          <w:color w:val="auto"/>
        </w:rPr>
        <w:t xml:space="preserve">REVISING DEFINITION OF WORKFORCE HOUSING UNIT AND REQUIRING WORKFORCE HOUSING UNITS UNDER CERTAIN CONDITIONS; </w:t>
      </w:r>
      <w:r w:rsidR="002E24B4">
        <w:rPr>
          <w:color w:val="auto"/>
        </w:rPr>
        <w:t xml:space="preserve">AMENDING PROCEDURES FOR OTHER SUBZONES </w:t>
      </w:r>
      <w:r w:rsidR="00461A84">
        <w:rPr>
          <w:color w:val="auto"/>
        </w:rPr>
        <w:t xml:space="preserve">AND NON-METRORAIL DEVELOPMENT AREAS </w:t>
      </w:r>
      <w:r w:rsidR="00733270">
        <w:rPr>
          <w:color w:val="auto"/>
        </w:rPr>
        <w:t>BASED ON</w:t>
      </w:r>
      <w:r w:rsidR="002E24B4">
        <w:rPr>
          <w:color w:val="auto"/>
        </w:rPr>
        <w:t xml:space="preserve"> </w:t>
      </w:r>
      <w:r w:rsidR="001F4F99">
        <w:rPr>
          <w:color w:val="auto"/>
        </w:rPr>
        <w:t xml:space="preserve">NEW </w:t>
      </w:r>
      <w:r w:rsidR="00D846E0">
        <w:rPr>
          <w:color w:val="auto"/>
        </w:rPr>
        <w:t xml:space="preserve">STANDARD </w:t>
      </w:r>
      <w:r w:rsidR="002E24B4">
        <w:rPr>
          <w:color w:val="auto"/>
        </w:rPr>
        <w:t>PROCEDURES</w:t>
      </w:r>
      <w:r w:rsidR="001F4F99">
        <w:rPr>
          <w:color w:val="auto"/>
        </w:rPr>
        <w:t xml:space="preserve"> SECTION</w:t>
      </w:r>
      <w:r w:rsidRPr="00D34CB5">
        <w:rPr>
          <w:color w:val="auto"/>
        </w:rPr>
        <w:t xml:space="preserve">; </w:t>
      </w:r>
      <w:r w:rsidR="00EE5243" w:rsidRPr="00230009">
        <w:rPr>
          <w:color w:val="auto"/>
        </w:rPr>
        <w:t xml:space="preserve">REVISING GOVERNMENT CENTER SUBZONE DEVELOPMENT STANDARDS REGARDING SETBACKS; </w:t>
      </w:r>
      <w:r w:rsidR="00FB6558">
        <w:rPr>
          <w:color w:val="auto"/>
        </w:rPr>
        <w:t>PROVIDING FOR ADMINISTRATIVE REVIEW OF TAKINGS AND VESTED RIGHTS CLAIMS</w:t>
      </w:r>
      <w:r w:rsidR="007269EE">
        <w:rPr>
          <w:color w:val="auto"/>
        </w:rPr>
        <w:t xml:space="preserve"> BASED ON APPLICATION OF CHAPTER 33C</w:t>
      </w:r>
      <w:r w:rsidR="00FB6558">
        <w:rPr>
          <w:color w:val="auto"/>
        </w:rPr>
        <w:t xml:space="preserve">; </w:t>
      </w:r>
      <w:r w:rsidR="00BD53F7">
        <w:rPr>
          <w:color w:val="auto"/>
        </w:rPr>
        <w:t xml:space="preserve">AMENDING SECTION 33-314; PROVIDING FOR COUNTY COMMISSION JURISDICTION OVER SMART CORRIDOR SUBZONE APPLICATIONS; </w:t>
      </w:r>
      <w:r w:rsidR="003E5F7B">
        <w:rPr>
          <w:color w:val="auto"/>
        </w:rPr>
        <w:t xml:space="preserve">MAKING TECHNICAL CHANGES; </w:t>
      </w:r>
      <w:r w:rsidRPr="00D34CB5">
        <w:rPr>
          <w:color w:val="auto"/>
        </w:rPr>
        <w:t>PROVIDING SEVERABILITY, INCLUSION IN THE CODE, AND AN EFFECTIVE DATE</w:t>
      </w:r>
    </w:p>
    <w:p w14:paraId="675FD208" w14:textId="77777777" w:rsidR="00973138" w:rsidRPr="00106887" w:rsidRDefault="00973138" w:rsidP="008266BA">
      <w:pPr>
        <w:pStyle w:val="Quote1"/>
        <w:widowControl/>
        <w:rPr>
          <w:color w:val="auto"/>
        </w:rPr>
      </w:pPr>
    </w:p>
    <w:p w14:paraId="620967D4" w14:textId="77777777" w:rsidR="0046293B" w:rsidRPr="00106887" w:rsidRDefault="0046293B" w:rsidP="008266BA">
      <w:pPr>
        <w:pStyle w:val="Quote1"/>
        <w:widowControl/>
        <w:rPr>
          <w:color w:val="auto"/>
        </w:rPr>
      </w:pPr>
    </w:p>
    <w:p w14:paraId="411915A3" w14:textId="1B2EABEE" w:rsidR="00343F41" w:rsidRDefault="00343F41">
      <w:pPr>
        <w:spacing w:line="480" w:lineRule="auto"/>
        <w:jc w:val="both"/>
        <w:rPr>
          <w:color w:val="auto"/>
        </w:rPr>
      </w:pPr>
      <w:r w:rsidRPr="00F32F1F">
        <w:rPr>
          <w:color w:val="auto"/>
        </w:rPr>
        <w:tab/>
      </w:r>
      <w:r w:rsidRPr="00F32F1F">
        <w:rPr>
          <w:b/>
          <w:color w:val="auto"/>
        </w:rPr>
        <w:t>WHEREAS</w:t>
      </w:r>
      <w:r w:rsidRPr="00B54621">
        <w:rPr>
          <w:color w:val="auto"/>
        </w:rPr>
        <w:t>,</w:t>
      </w:r>
      <w:r w:rsidRPr="00F32F1F">
        <w:rPr>
          <w:color w:val="auto"/>
        </w:rPr>
        <w:t xml:space="preserve"> </w:t>
      </w:r>
      <w:r>
        <w:rPr>
          <w:color w:val="auto"/>
        </w:rPr>
        <w:t>pursuant to the County’s</w:t>
      </w:r>
      <w:r w:rsidRPr="00343F41">
        <w:rPr>
          <w:color w:val="auto"/>
        </w:rPr>
        <w:t xml:space="preserve"> power to carry on a central metropolitan government and to, among other things, provide for and operate rail and bus terminals and public transportation systems and prepare and enforce comprehensive plans for the development of the County</w:t>
      </w:r>
      <w:r w:rsidR="00CE4C4C">
        <w:rPr>
          <w:color w:val="auto"/>
        </w:rPr>
        <w:t xml:space="preserve">, and </w:t>
      </w:r>
      <w:r w:rsidR="00AC4BF2">
        <w:rPr>
          <w:color w:val="auto"/>
        </w:rPr>
        <w:t xml:space="preserve">in furtherance of the purposes of better coordinating </w:t>
      </w:r>
      <w:r w:rsidR="00AC4BF2" w:rsidRPr="000D4E8A">
        <w:rPr>
          <w:color w:val="auto"/>
        </w:rPr>
        <w:t>land uses and transportation facilities</w:t>
      </w:r>
      <w:r w:rsidR="00AC4BF2">
        <w:rPr>
          <w:color w:val="auto"/>
        </w:rPr>
        <w:t xml:space="preserve"> and </w:t>
      </w:r>
      <w:r w:rsidR="00CE4C4C">
        <w:rPr>
          <w:color w:val="auto"/>
        </w:rPr>
        <w:t xml:space="preserve">other purposes set forth in chapter 33C of the County Code, </w:t>
      </w:r>
      <w:r w:rsidR="00700A62" w:rsidRPr="00700A62">
        <w:rPr>
          <w:color w:val="auto"/>
        </w:rPr>
        <w:t xml:space="preserve">the </w:t>
      </w:r>
      <w:r w:rsidR="00721C96">
        <w:rPr>
          <w:color w:val="auto"/>
        </w:rPr>
        <w:t xml:space="preserve">County exercises regulatory and other jurisdiction over the </w:t>
      </w:r>
      <w:r w:rsidR="00700A62" w:rsidRPr="00700A62">
        <w:rPr>
          <w:color w:val="auto"/>
        </w:rPr>
        <w:t xml:space="preserve">Rapid Transit Zone </w:t>
      </w:r>
      <w:r w:rsidR="00A107CD">
        <w:rPr>
          <w:color w:val="auto"/>
        </w:rPr>
        <w:t>and the RTZ zoning district</w:t>
      </w:r>
      <w:r w:rsidR="00823C9F">
        <w:rPr>
          <w:color w:val="auto"/>
        </w:rPr>
        <w:t xml:space="preserve"> in both the incorporated and unincorporated areas</w:t>
      </w:r>
      <w:r>
        <w:rPr>
          <w:color w:val="auto"/>
        </w:rPr>
        <w:t>; and</w:t>
      </w:r>
    </w:p>
    <w:p w14:paraId="6DE80328" w14:textId="4C796449" w:rsidR="00B8183D" w:rsidRPr="00B8183D" w:rsidRDefault="00B8183D" w:rsidP="00A37301">
      <w:pPr>
        <w:spacing w:line="480" w:lineRule="auto"/>
        <w:ind w:firstLine="720"/>
        <w:jc w:val="both"/>
        <w:rPr>
          <w:color w:val="auto"/>
        </w:rPr>
      </w:pPr>
      <w:r w:rsidRPr="00B83B47">
        <w:rPr>
          <w:b/>
          <w:bCs/>
          <w:color w:val="auto"/>
        </w:rPr>
        <w:t>WHEREAS</w:t>
      </w:r>
      <w:r w:rsidRPr="00B8183D">
        <w:rPr>
          <w:color w:val="auto"/>
        </w:rPr>
        <w:t>, on June 7, 2016, in Resolution No. R-523-16, this Board endorsed the Strategic Miami Area Rapid Transit (SMART) Plan as approved by the Transportation Planning Organization (TPO), which calls for expanding the central metropolitan transit system with six rapid transit corridors: Beach Corridor, East-West Corridor, Kendall Corridor, North Corridor, Northeast Corridor, and South Dade Transitway; and</w:t>
      </w:r>
    </w:p>
    <w:p w14:paraId="4B343C74" w14:textId="2A12053C" w:rsidR="00A37301" w:rsidRPr="00A37301" w:rsidRDefault="00C578A3" w:rsidP="00A37301">
      <w:pPr>
        <w:spacing w:line="480" w:lineRule="auto"/>
        <w:ind w:firstLine="720"/>
        <w:jc w:val="both"/>
        <w:rPr>
          <w:color w:val="auto"/>
        </w:rPr>
      </w:pPr>
      <w:r>
        <w:rPr>
          <w:b/>
          <w:bCs/>
          <w:color w:val="auto"/>
        </w:rPr>
        <w:t>WHEREAS</w:t>
      </w:r>
      <w:r>
        <w:rPr>
          <w:color w:val="auto"/>
        </w:rPr>
        <w:t xml:space="preserve">, </w:t>
      </w:r>
      <w:r w:rsidR="00A37301" w:rsidRPr="00A37301">
        <w:rPr>
          <w:color w:val="auto"/>
        </w:rPr>
        <w:t>in February of 2018, this Board adopted Ordinance No. 18-8, which created the Miami-Dade County Transportation Infrastructure Improvement District (the “TIID”) and a corresponding trust fund, to use tax increment financing for the development, construction, maintenance, and operation of the SMART Plan rapid transit corridor projects; and</w:t>
      </w:r>
    </w:p>
    <w:p w14:paraId="076B1A9C" w14:textId="04EA62C8" w:rsidR="00C578A3" w:rsidRPr="00B83B47" w:rsidRDefault="00A37301" w:rsidP="00A37301">
      <w:pPr>
        <w:spacing w:line="480" w:lineRule="auto"/>
        <w:ind w:firstLine="720"/>
        <w:jc w:val="both"/>
        <w:rPr>
          <w:color w:val="auto"/>
        </w:rPr>
      </w:pPr>
      <w:r w:rsidRPr="00B83B47">
        <w:rPr>
          <w:b/>
          <w:bCs/>
          <w:color w:val="auto"/>
        </w:rPr>
        <w:t>WHEREAS</w:t>
      </w:r>
      <w:r w:rsidRPr="00A37301">
        <w:rPr>
          <w:color w:val="auto"/>
        </w:rPr>
        <w:t xml:space="preserve">, pursuant to section 2-2363 of the Code, the </w:t>
      </w:r>
      <w:r w:rsidR="00F61A35">
        <w:rPr>
          <w:color w:val="auto"/>
        </w:rPr>
        <w:t>TIID</w:t>
      </w:r>
      <w:r w:rsidRPr="00A37301">
        <w:rPr>
          <w:color w:val="auto"/>
        </w:rPr>
        <w:t xml:space="preserve"> </w:t>
      </w:r>
      <w:r w:rsidR="00F61A35" w:rsidRPr="00A37301">
        <w:rPr>
          <w:color w:val="auto"/>
        </w:rPr>
        <w:t xml:space="preserve">boundaries </w:t>
      </w:r>
      <w:r w:rsidRPr="00A37301">
        <w:rPr>
          <w:color w:val="auto"/>
        </w:rPr>
        <w:t>include “all real properties wholly or partially located within ½ mile of the existing Metrorail corridor and proposed alignments</w:t>
      </w:r>
      <w:r w:rsidR="00311143">
        <w:rPr>
          <w:color w:val="auto"/>
        </w:rPr>
        <w:t xml:space="preserve"> . . . </w:t>
      </w:r>
      <w:r w:rsidRPr="00A37301">
        <w:rPr>
          <w:color w:val="auto"/>
        </w:rPr>
        <w:t>of the SMART Plan rapid transit corridors, except for the East-West Corridor</w:t>
      </w:r>
      <w:r w:rsidR="00311143">
        <w:rPr>
          <w:color w:val="auto"/>
        </w:rPr>
        <w:t>,” whi</w:t>
      </w:r>
      <w:r w:rsidR="00DD0093">
        <w:rPr>
          <w:color w:val="auto"/>
        </w:rPr>
        <w:t>ch instead includes “</w:t>
      </w:r>
      <w:r w:rsidRPr="00A37301">
        <w:rPr>
          <w:color w:val="auto"/>
        </w:rPr>
        <w:t>all real properties wholly or partially located within 1 mile of the proposed alignment</w:t>
      </w:r>
      <w:r w:rsidR="00DD0093">
        <w:rPr>
          <w:color w:val="auto"/>
        </w:rPr>
        <w:t>”</w:t>
      </w:r>
      <w:r w:rsidRPr="00A37301">
        <w:rPr>
          <w:color w:val="auto"/>
        </w:rPr>
        <w:t>; and</w:t>
      </w:r>
    </w:p>
    <w:p w14:paraId="61E9EECC" w14:textId="3698114F" w:rsidR="000F10BB" w:rsidRDefault="00554370" w:rsidP="000F10BB">
      <w:pPr>
        <w:spacing w:line="480" w:lineRule="auto"/>
        <w:ind w:firstLine="720"/>
        <w:jc w:val="both"/>
        <w:rPr>
          <w:color w:val="auto"/>
        </w:rPr>
      </w:pPr>
      <w:r>
        <w:rPr>
          <w:b/>
          <w:bCs/>
          <w:color w:val="auto"/>
        </w:rPr>
        <w:lastRenderedPageBreak/>
        <w:t>WHEREAS</w:t>
      </w:r>
      <w:r>
        <w:rPr>
          <w:color w:val="auto"/>
        </w:rPr>
        <w:t xml:space="preserve">, in Resolution No. R-460-18, </w:t>
      </w:r>
      <w:r w:rsidR="000F10BB">
        <w:rPr>
          <w:color w:val="auto"/>
        </w:rPr>
        <w:t>p</w:t>
      </w:r>
      <w:r w:rsidR="000F10BB" w:rsidRPr="000F10BB">
        <w:rPr>
          <w:color w:val="auto"/>
        </w:rPr>
        <w:t>ursuant to sections 20-8.6 and 20-28.1 of the Code,</w:t>
      </w:r>
      <w:r w:rsidR="000F10BB">
        <w:rPr>
          <w:color w:val="auto"/>
        </w:rPr>
        <w:t xml:space="preserve"> this </w:t>
      </w:r>
      <w:r>
        <w:rPr>
          <w:color w:val="auto"/>
        </w:rPr>
        <w:t xml:space="preserve">Board </w:t>
      </w:r>
      <w:r w:rsidR="000F10BB">
        <w:rPr>
          <w:color w:val="auto"/>
        </w:rPr>
        <w:t>designated</w:t>
      </w:r>
      <w:r>
        <w:rPr>
          <w:color w:val="auto"/>
        </w:rPr>
        <w:t xml:space="preserve"> </w:t>
      </w:r>
      <w:r w:rsidR="00F81FB4">
        <w:rPr>
          <w:color w:val="auto"/>
        </w:rPr>
        <w:t xml:space="preserve">the unincorporated areas </w:t>
      </w:r>
      <w:r w:rsidR="000F10BB" w:rsidRPr="000F10BB">
        <w:rPr>
          <w:color w:val="auto"/>
        </w:rPr>
        <w:t>located within the TIID as “Areas or Facilities of Countywide Significance,”</w:t>
      </w:r>
      <w:r w:rsidR="00786A4A">
        <w:rPr>
          <w:color w:val="auto"/>
        </w:rPr>
        <w:t xml:space="preserve"> meaning</w:t>
      </w:r>
      <w:r w:rsidR="00786A4A" w:rsidRPr="00786A4A">
        <w:rPr>
          <w:color w:val="auto"/>
        </w:rPr>
        <w:t xml:space="preserve"> that regulatory jurisdiction over th</w:t>
      </w:r>
      <w:r w:rsidR="00786A4A">
        <w:rPr>
          <w:color w:val="auto"/>
        </w:rPr>
        <w:t>ose</w:t>
      </w:r>
      <w:r w:rsidR="00786A4A" w:rsidRPr="00786A4A">
        <w:rPr>
          <w:color w:val="auto"/>
        </w:rPr>
        <w:t xml:space="preserve"> area</w:t>
      </w:r>
      <w:r w:rsidR="00786A4A">
        <w:rPr>
          <w:color w:val="auto"/>
        </w:rPr>
        <w:t>s</w:t>
      </w:r>
      <w:r w:rsidR="00786A4A" w:rsidRPr="00786A4A">
        <w:rPr>
          <w:color w:val="auto"/>
        </w:rPr>
        <w:t xml:space="preserve"> would remain with Miami-Dade County notwithstanding subsequent annexation to an existing municipality or the inclusion of such area as part of a newly incorporated municipality; and</w:t>
      </w:r>
      <w:r w:rsidR="000F10BB" w:rsidRPr="000F10BB">
        <w:rPr>
          <w:color w:val="auto"/>
        </w:rPr>
        <w:t xml:space="preserve"> </w:t>
      </w:r>
    </w:p>
    <w:p w14:paraId="288955BA" w14:textId="6F56D0AD" w:rsidR="00F32F1F" w:rsidRPr="00F32F1F" w:rsidRDefault="00343F41" w:rsidP="001848ED">
      <w:pPr>
        <w:spacing w:line="480" w:lineRule="auto"/>
        <w:ind w:firstLine="720"/>
        <w:jc w:val="both"/>
        <w:rPr>
          <w:color w:val="auto"/>
        </w:rPr>
      </w:pPr>
      <w:proofErr w:type="gramStart"/>
      <w:r>
        <w:rPr>
          <w:b/>
          <w:bCs/>
          <w:color w:val="auto"/>
        </w:rPr>
        <w:t>WHEREAS</w:t>
      </w:r>
      <w:r>
        <w:rPr>
          <w:color w:val="auto"/>
        </w:rPr>
        <w:t>,</w:t>
      </w:r>
      <w:proofErr w:type="gramEnd"/>
      <w:r w:rsidR="00A107CD">
        <w:rPr>
          <w:color w:val="auto"/>
        </w:rPr>
        <w:t xml:space="preserve"> </w:t>
      </w:r>
      <w:r w:rsidR="00823C9F">
        <w:rPr>
          <w:color w:val="auto"/>
        </w:rPr>
        <w:t xml:space="preserve">the Rapid Transit Zone governed by chapter 33C </w:t>
      </w:r>
      <w:r w:rsidR="00BD50F9">
        <w:rPr>
          <w:color w:val="auto"/>
        </w:rPr>
        <w:t>should be amended to include</w:t>
      </w:r>
      <w:r w:rsidR="00F32F1F">
        <w:rPr>
          <w:color w:val="auto"/>
        </w:rPr>
        <w:t xml:space="preserve"> </w:t>
      </w:r>
      <w:r w:rsidR="000459D6">
        <w:rPr>
          <w:color w:val="auto"/>
        </w:rPr>
        <w:t xml:space="preserve">all existing Metrorail corridors not already </w:t>
      </w:r>
      <w:r w:rsidR="00823C9F">
        <w:rPr>
          <w:color w:val="auto"/>
        </w:rPr>
        <w:t>included therein</w:t>
      </w:r>
      <w:r w:rsidR="000459D6">
        <w:rPr>
          <w:color w:val="auto"/>
        </w:rPr>
        <w:t xml:space="preserve">, </w:t>
      </w:r>
      <w:r w:rsidR="00612657">
        <w:rPr>
          <w:color w:val="auto"/>
        </w:rPr>
        <w:t>the e</w:t>
      </w:r>
      <w:r w:rsidR="00612657" w:rsidRPr="00612657">
        <w:rPr>
          <w:color w:val="auto"/>
        </w:rPr>
        <w:t xml:space="preserve">xisting Palmetto Station, </w:t>
      </w:r>
      <w:r w:rsidR="00DA5C41">
        <w:rPr>
          <w:color w:val="auto"/>
        </w:rPr>
        <w:t xml:space="preserve">the </w:t>
      </w:r>
      <w:r w:rsidR="00612657" w:rsidRPr="00612657">
        <w:rPr>
          <w:color w:val="auto"/>
        </w:rPr>
        <w:t xml:space="preserve">Miami Intermodal Center, </w:t>
      </w:r>
      <w:r w:rsidR="00DA5C41">
        <w:rPr>
          <w:color w:val="auto"/>
        </w:rPr>
        <w:t>t</w:t>
      </w:r>
      <w:r w:rsidR="00612657" w:rsidRPr="00612657">
        <w:rPr>
          <w:color w:val="auto"/>
        </w:rPr>
        <w:t>he South Dade Busway</w:t>
      </w:r>
      <w:r w:rsidR="00DA5C41">
        <w:rPr>
          <w:color w:val="auto"/>
        </w:rPr>
        <w:t xml:space="preserve">, </w:t>
      </w:r>
      <w:r w:rsidR="00146030">
        <w:rPr>
          <w:color w:val="auto"/>
        </w:rPr>
        <w:t xml:space="preserve">the SMART Plan corridors, </w:t>
      </w:r>
      <w:r w:rsidR="00DA5C41">
        <w:rPr>
          <w:color w:val="auto"/>
        </w:rPr>
        <w:t xml:space="preserve">and </w:t>
      </w:r>
      <w:r w:rsidR="00687206">
        <w:rPr>
          <w:color w:val="auto"/>
        </w:rPr>
        <w:t xml:space="preserve">certain </w:t>
      </w:r>
      <w:r w:rsidR="00BB3FF0">
        <w:rPr>
          <w:color w:val="auto"/>
        </w:rPr>
        <w:t>public and private</w:t>
      </w:r>
      <w:r w:rsidR="00DA5C41">
        <w:rPr>
          <w:color w:val="auto"/>
        </w:rPr>
        <w:t xml:space="preserve"> properties adjacent or nearby thereto; and</w:t>
      </w:r>
      <w:r w:rsidR="00F32F1F" w:rsidRPr="00F32F1F">
        <w:rPr>
          <w:color w:val="auto"/>
        </w:rPr>
        <w:t xml:space="preserve">   </w:t>
      </w:r>
    </w:p>
    <w:p w14:paraId="4C2D55F1" w14:textId="77777777" w:rsidR="00486A66" w:rsidRDefault="00486A66" w:rsidP="00486A66">
      <w:pPr>
        <w:spacing w:line="480" w:lineRule="auto"/>
        <w:jc w:val="both"/>
        <w:rPr>
          <w:color w:val="auto"/>
        </w:rPr>
      </w:pPr>
      <w:r>
        <w:rPr>
          <w:color w:val="auto"/>
        </w:rPr>
        <w:tab/>
      </w:r>
      <w:r>
        <w:rPr>
          <w:b/>
          <w:bCs/>
          <w:color w:val="auto"/>
        </w:rPr>
        <w:t>WHEREAS</w:t>
      </w:r>
      <w:r>
        <w:rPr>
          <w:color w:val="auto"/>
        </w:rPr>
        <w:t xml:space="preserve">, in furtherance of coordinating land uses and transportation facilities, the County’s Comprehensive Development Master Plan (CDMP) contains policies that </w:t>
      </w:r>
      <w:r w:rsidRPr="00FA366C">
        <w:rPr>
          <w:color w:val="auto"/>
        </w:rPr>
        <w:t xml:space="preserve">govern the density and intensity </w:t>
      </w:r>
      <w:r>
        <w:rPr>
          <w:color w:val="auto"/>
        </w:rPr>
        <w:t xml:space="preserve">of development in areas </w:t>
      </w:r>
      <w:r w:rsidRPr="00FA366C">
        <w:rPr>
          <w:color w:val="auto"/>
        </w:rPr>
        <w:t xml:space="preserve">around existing and planned transit stations shown on the CDMP’s Land Use Plan Map, </w:t>
      </w:r>
      <w:r>
        <w:rPr>
          <w:color w:val="auto"/>
        </w:rPr>
        <w:t xml:space="preserve">which areas are </w:t>
      </w:r>
      <w:r w:rsidRPr="00FA366C">
        <w:rPr>
          <w:color w:val="auto"/>
        </w:rPr>
        <w:t xml:space="preserve">designated as </w:t>
      </w:r>
      <w:r>
        <w:rPr>
          <w:color w:val="auto"/>
        </w:rPr>
        <w:t>r</w:t>
      </w:r>
      <w:r w:rsidRPr="00FA366C">
        <w:rPr>
          <w:color w:val="auto"/>
        </w:rPr>
        <w:t xml:space="preserve">egional, </w:t>
      </w:r>
      <w:r>
        <w:rPr>
          <w:color w:val="auto"/>
        </w:rPr>
        <w:t>m</w:t>
      </w:r>
      <w:r w:rsidRPr="00FA366C">
        <w:rPr>
          <w:color w:val="auto"/>
        </w:rPr>
        <w:t xml:space="preserve">etropolitan, or </w:t>
      </w:r>
      <w:r>
        <w:rPr>
          <w:color w:val="auto"/>
        </w:rPr>
        <w:t>c</w:t>
      </w:r>
      <w:r w:rsidRPr="00FA366C">
        <w:rPr>
          <w:color w:val="auto"/>
        </w:rPr>
        <w:t xml:space="preserve">ommunity </w:t>
      </w:r>
      <w:r>
        <w:rPr>
          <w:color w:val="auto"/>
        </w:rPr>
        <w:t>u</w:t>
      </w:r>
      <w:r w:rsidRPr="00FA366C">
        <w:rPr>
          <w:color w:val="auto"/>
        </w:rPr>
        <w:t xml:space="preserve">rban </w:t>
      </w:r>
      <w:r>
        <w:rPr>
          <w:color w:val="auto"/>
        </w:rPr>
        <w:t>c</w:t>
      </w:r>
      <w:r w:rsidRPr="00FA366C">
        <w:rPr>
          <w:color w:val="auto"/>
        </w:rPr>
        <w:t>enters</w:t>
      </w:r>
      <w:r>
        <w:rPr>
          <w:color w:val="auto"/>
        </w:rPr>
        <w:t>; and</w:t>
      </w:r>
    </w:p>
    <w:p w14:paraId="0246CE34" w14:textId="77777777" w:rsidR="00486A66" w:rsidRPr="008E6BEA" w:rsidRDefault="00486A66" w:rsidP="00486A66">
      <w:pPr>
        <w:spacing w:line="480" w:lineRule="auto"/>
        <w:jc w:val="both"/>
        <w:rPr>
          <w:color w:val="auto"/>
        </w:rPr>
      </w:pPr>
      <w:r>
        <w:rPr>
          <w:color w:val="auto"/>
        </w:rPr>
        <w:tab/>
      </w:r>
      <w:r>
        <w:rPr>
          <w:b/>
          <w:bCs/>
          <w:color w:val="auto"/>
        </w:rPr>
        <w:t>WHEREAS</w:t>
      </w:r>
      <w:r>
        <w:rPr>
          <w:color w:val="auto"/>
        </w:rPr>
        <w:t>, the County has a single regional urban center, which is downtown Miami, several metropolitan urban centers, including the Aventura/</w:t>
      </w:r>
      <w:proofErr w:type="spellStart"/>
      <w:r>
        <w:rPr>
          <w:color w:val="auto"/>
        </w:rPr>
        <w:t>Ojus</w:t>
      </w:r>
      <w:proofErr w:type="spellEnd"/>
      <w:r>
        <w:rPr>
          <w:color w:val="auto"/>
        </w:rPr>
        <w:t xml:space="preserve"> area, the stadium area in Miami Gardens, the Dolphin Mall area in Sweetwater, downtown Homestead, Palmer Lake, and downtown Kendall, and numerous community urban centers, including Princeton, Perrine, and </w:t>
      </w:r>
      <w:proofErr w:type="spellStart"/>
      <w:r>
        <w:rPr>
          <w:color w:val="auto"/>
        </w:rPr>
        <w:t>Goulds</w:t>
      </w:r>
      <w:proofErr w:type="spellEnd"/>
      <w:r>
        <w:rPr>
          <w:color w:val="auto"/>
        </w:rPr>
        <w:t>; and</w:t>
      </w:r>
    </w:p>
    <w:p w14:paraId="71615796" w14:textId="77777777" w:rsidR="00486A66" w:rsidRDefault="00486A66" w:rsidP="00486A66">
      <w:pPr>
        <w:spacing w:line="480" w:lineRule="auto"/>
        <w:jc w:val="both"/>
        <w:rPr>
          <w:color w:val="auto"/>
        </w:rPr>
      </w:pPr>
      <w:r>
        <w:rPr>
          <w:color w:val="auto"/>
        </w:rPr>
        <w:tab/>
      </w:r>
      <w:proofErr w:type="gramStart"/>
      <w:r>
        <w:rPr>
          <w:b/>
          <w:bCs/>
          <w:color w:val="auto"/>
        </w:rPr>
        <w:t>WHEREAS</w:t>
      </w:r>
      <w:r>
        <w:rPr>
          <w:color w:val="auto"/>
        </w:rPr>
        <w:t>,</w:t>
      </w:r>
      <w:proofErr w:type="gramEnd"/>
      <w:r>
        <w:rPr>
          <w:color w:val="auto"/>
        </w:rPr>
        <w:t xml:space="preserve"> </w:t>
      </w:r>
      <w:r w:rsidRPr="00FA366C">
        <w:rPr>
          <w:color w:val="auto"/>
        </w:rPr>
        <w:t xml:space="preserve">the CDMP’s Statement of Legislative Intent </w:t>
      </w:r>
      <w:r>
        <w:rPr>
          <w:color w:val="auto"/>
        </w:rPr>
        <w:t xml:space="preserve">currently </w:t>
      </w:r>
      <w:r w:rsidRPr="00FA366C">
        <w:rPr>
          <w:color w:val="auto"/>
        </w:rPr>
        <w:t xml:space="preserve">requires municipalities to implement the County’s existing </w:t>
      </w:r>
      <w:r>
        <w:rPr>
          <w:color w:val="auto"/>
        </w:rPr>
        <w:t>p</w:t>
      </w:r>
      <w:r w:rsidRPr="00FA366C">
        <w:rPr>
          <w:color w:val="auto"/>
        </w:rPr>
        <w:t xml:space="preserve">olicies </w:t>
      </w:r>
      <w:r>
        <w:rPr>
          <w:color w:val="auto"/>
        </w:rPr>
        <w:t>governing d</w:t>
      </w:r>
      <w:r w:rsidRPr="00FA366C">
        <w:rPr>
          <w:color w:val="auto"/>
        </w:rPr>
        <w:t xml:space="preserve">evelopment </w:t>
      </w:r>
      <w:r>
        <w:rPr>
          <w:color w:val="auto"/>
        </w:rPr>
        <w:t>within</w:t>
      </w:r>
      <w:r w:rsidRPr="00FA366C">
        <w:rPr>
          <w:color w:val="auto"/>
        </w:rPr>
        <w:t xml:space="preserve"> </w:t>
      </w:r>
      <w:r>
        <w:rPr>
          <w:color w:val="auto"/>
        </w:rPr>
        <w:t>u</w:t>
      </w:r>
      <w:r w:rsidRPr="00FA366C">
        <w:rPr>
          <w:color w:val="auto"/>
        </w:rPr>
        <w:t xml:space="preserve">rban </w:t>
      </w:r>
      <w:r>
        <w:rPr>
          <w:color w:val="auto"/>
        </w:rPr>
        <w:t>c</w:t>
      </w:r>
      <w:r w:rsidRPr="00FA366C">
        <w:rPr>
          <w:color w:val="auto"/>
        </w:rPr>
        <w:t>enters</w:t>
      </w:r>
      <w:r>
        <w:rPr>
          <w:color w:val="auto"/>
        </w:rPr>
        <w:t>; and</w:t>
      </w:r>
    </w:p>
    <w:p w14:paraId="007D292B" w14:textId="77777777" w:rsidR="00D2160E" w:rsidRPr="008E7AC6" w:rsidRDefault="00D2160E" w:rsidP="00D2160E">
      <w:pPr>
        <w:spacing w:line="480" w:lineRule="auto"/>
        <w:ind w:firstLine="720"/>
        <w:jc w:val="both"/>
        <w:rPr>
          <w:color w:val="auto"/>
        </w:rPr>
      </w:pPr>
      <w:r>
        <w:rPr>
          <w:b/>
          <w:bCs/>
          <w:color w:val="auto"/>
        </w:rPr>
        <w:t>WHEREAS</w:t>
      </w:r>
      <w:r>
        <w:rPr>
          <w:color w:val="auto"/>
        </w:rPr>
        <w:t>, d</w:t>
      </w:r>
      <w:r w:rsidRPr="008E7AC6">
        <w:rPr>
          <w:color w:val="auto"/>
        </w:rPr>
        <w:t xml:space="preserve">irecting higher density development along transit corridors helps to saturate the housing supply and thereby lower housing costs, provide increased ad valorem tax to both the </w:t>
      </w:r>
      <w:r w:rsidRPr="008E7AC6">
        <w:rPr>
          <w:color w:val="auto"/>
        </w:rPr>
        <w:lastRenderedPageBreak/>
        <w:t>County</w:t>
      </w:r>
      <w:r>
        <w:rPr>
          <w:color w:val="auto"/>
        </w:rPr>
        <w:t xml:space="preserve"> and municipalities</w:t>
      </w:r>
      <w:r w:rsidRPr="008E7AC6">
        <w:rPr>
          <w:color w:val="auto"/>
        </w:rPr>
        <w:t>, and provide a funding source to operate the central metropolitan transit system</w:t>
      </w:r>
      <w:r>
        <w:rPr>
          <w:color w:val="auto"/>
        </w:rPr>
        <w:t>; and</w:t>
      </w:r>
      <w:r w:rsidRPr="008E7AC6">
        <w:rPr>
          <w:color w:val="auto"/>
        </w:rPr>
        <w:t xml:space="preserve">  </w:t>
      </w:r>
    </w:p>
    <w:p w14:paraId="3B438207" w14:textId="77777777" w:rsidR="00846CEB" w:rsidRDefault="00846CEB" w:rsidP="00846CEB">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480" w:lineRule="auto"/>
        <w:jc w:val="both"/>
        <w:rPr>
          <w:bCs/>
          <w:color w:val="000000" w:themeColor="text1"/>
        </w:rPr>
      </w:pPr>
      <w:r>
        <w:rPr>
          <w:rStyle w:val="normaltextrun"/>
          <w:color w:val="000000"/>
          <w:bdr w:val="none" w:sz="0" w:space="0" w:color="auto" w:frame="1"/>
        </w:rPr>
        <w:tab/>
      </w:r>
      <w:r>
        <w:rPr>
          <w:rStyle w:val="normaltextrun"/>
          <w:b/>
          <w:bCs/>
          <w:color w:val="000000"/>
          <w:bdr w:val="none" w:sz="0" w:space="0" w:color="auto" w:frame="1"/>
        </w:rPr>
        <w:t>WHEREAS</w:t>
      </w:r>
      <w:r>
        <w:rPr>
          <w:rStyle w:val="normaltextrun"/>
          <w:color w:val="000000"/>
          <w:bdr w:val="none" w:sz="0" w:space="0" w:color="auto" w:frame="1"/>
        </w:rPr>
        <w:t>,</w:t>
      </w:r>
      <w:r>
        <w:rPr>
          <w:bCs/>
          <w:color w:val="000000" w:themeColor="text1"/>
        </w:rPr>
        <w:t xml:space="preserve"> in developing the Metrorail, </w:t>
      </w:r>
      <w:proofErr w:type="spellStart"/>
      <w:r>
        <w:rPr>
          <w:bCs/>
          <w:color w:val="000000" w:themeColor="text1"/>
        </w:rPr>
        <w:t>Metromover</w:t>
      </w:r>
      <w:proofErr w:type="spellEnd"/>
      <w:r>
        <w:rPr>
          <w:bCs/>
          <w:color w:val="000000" w:themeColor="text1"/>
        </w:rPr>
        <w:t>, and other components of the County’s central metropolitan transit system, the County has received funds from the United States government, which are subject to the Federal Transit Administration Guidance on Joint Development, FTA Circular FTA C 7050.1.B, last revised on August 14, 2020 (the “FTA Circular”);</w:t>
      </w:r>
      <w:r>
        <w:rPr>
          <w:b/>
          <w:color w:val="000000" w:themeColor="text1"/>
        </w:rPr>
        <w:t xml:space="preserve"> </w:t>
      </w:r>
      <w:r>
        <w:rPr>
          <w:bCs/>
          <w:color w:val="000000" w:themeColor="text1"/>
        </w:rPr>
        <w:t>and</w:t>
      </w:r>
    </w:p>
    <w:p w14:paraId="27E0094E" w14:textId="77777777" w:rsidR="00846CEB" w:rsidRDefault="00846CEB" w:rsidP="00846CEB">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480" w:lineRule="auto"/>
        <w:jc w:val="both"/>
        <w:rPr>
          <w:bCs/>
          <w:color w:val="000000" w:themeColor="text1"/>
        </w:rPr>
      </w:pPr>
      <w:r>
        <w:rPr>
          <w:rStyle w:val="normaltextrun"/>
          <w:color w:val="000000"/>
          <w:bdr w:val="none" w:sz="0" w:space="0" w:color="auto" w:frame="1"/>
        </w:rPr>
        <w:tab/>
      </w:r>
      <w:r>
        <w:rPr>
          <w:rStyle w:val="normaltextrun"/>
          <w:b/>
          <w:bCs/>
          <w:color w:val="000000"/>
          <w:bdr w:val="none" w:sz="0" w:space="0" w:color="auto" w:frame="1"/>
        </w:rPr>
        <w:t>WHEREAS</w:t>
      </w:r>
      <w:r>
        <w:rPr>
          <w:rStyle w:val="normaltextrun"/>
          <w:color w:val="000000"/>
          <w:bdr w:val="none" w:sz="0" w:space="0" w:color="auto" w:frame="1"/>
        </w:rPr>
        <w:t>,</w:t>
      </w:r>
      <w:r>
        <w:rPr>
          <w:bCs/>
          <w:color w:val="000000" w:themeColor="text1"/>
        </w:rPr>
        <w:t xml:space="preserve"> the FTA Circular requires that all FTA assisted projects: either “</w:t>
      </w:r>
      <w:r w:rsidRPr="00E4789A">
        <w:rPr>
          <w:bCs/>
          <w:color w:val="000000" w:themeColor="text1"/>
        </w:rPr>
        <w:t>add economic value to privately or publicly-funded economic development activity occurring in close proximity to a public transportation facility</w:t>
      </w:r>
      <w:r>
        <w:rPr>
          <w:bCs/>
          <w:color w:val="000000" w:themeColor="text1"/>
        </w:rPr>
        <w:t>” or “incorporate private investment”; either “</w:t>
      </w:r>
      <w:r w:rsidRPr="00DB4642">
        <w:rPr>
          <w:bCs/>
          <w:color w:val="000000" w:themeColor="text1"/>
        </w:rPr>
        <w:t>enhance the effectiveness of public transportation and be related physically or functionally to public transportation</w:t>
      </w:r>
      <w:r>
        <w:rPr>
          <w:bCs/>
          <w:color w:val="000000" w:themeColor="text1"/>
        </w:rPr>
        <w:t>” or “e</w:t>
      </w:r>
      <w:r w:rsidRPr="00DB4642">
        <w:rPr>
          <w:bCs/>
          <w:color w:val="000000" w:themeColor="text1"/>
        </w:rPr>
        <w:t>stablish new or enhanced coordination between public transportation and other modes of</w:t>
      </w:r>
      <w:r>
        <w:rPr>
          <w:bCs/>
          <w:color w:val="000000" w:themeColor="text1"/>
        </w:rPr>
        <w:t xml:space="preserve"> </w:t>
      </w:r>
      <w:r w:rsidRPr="00DB4642">
        <w:rPr>
          <w:bCs/>
          <w:color w:val="000000" w:themeColor="text1"/>
        </w:rPr>
        <w:t>transportatio</w:t>
      </w:r>
      <w:r>
        <w:rPr>
          <w:bCs/>
          <w:color w:val="000000" w:themeColor="text1"/>
        </w:rPr>
        <w:t xml:space="preserve">n”; ensure that the County receives a “fair share of revenue” from any development of the project, subject to FTA review and approval; ensure that any person occupying space at a facility constructed with FTA assistance “pay a fair share of the costs of the facility” to the County, subject to FTA review and approval; and restrict the County’s “use or </w:t>
      </w:r>
      <w:proofErr w:type="spellStart"/>
      <w:r>
        <w:rPr>
          <w:bCs/>
          <w:color w:val="000000" w:themeColor="text1"/>
        </w:rPr>
        <w:t>dispos</w:t>
      </w:r>
      <w:proofErr w:type="spellEnd"/>
      <w:r>
        <w:rPr>
          <w:bCs/>
          <w:color w:val="000000" w:themeColor="text1"/>
        </w:rPr>
        <w:t>[</w:t>
      </w:r>
      <w:proofErr w:type="spellStart"/>
      <w:r>
        <w:rPr>
          <w:bCs/>
          <w:color w:val="000000" w:themeColor="text1"/>
        </w:rPr>
        <w:t>ition</w:t>
      </w:r>
      <w:proofErr w:type="spellEnd"/>
      <w:r>
        <w:rPr>
          <w:bCs/>
          <w:color w:val="000000" w:themeColor="text1"/>
        </w:rPr>
        <w:t>] of property that is subject to the federal interest” to “raise revenue for transit systems and enhance transit ridership”; and</w:t>
      </w:r>
    </w:p>
    <w:p w14:paraId="58D1C91B" w14:textId="77777777" w:rsidR="00846CEB" w:rsidRPr="00BA3253" w:rsidRDefault="00846CEB" w:rsidP="00846CEB">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480" w:lineRule="auto"/>
        <w:jc w:val="both"/>
        <w:rPr>
          <w:rStyle w:val="normaltextrun"/>
          <w:color w:val="000000"/>
          <w:bdr w:val="none" w:sz="0" w:space="0" w:color="auto" w:frame="1"/>
        </w:rPr>
      </w:pPr>
      <w:r>
        <w:rPr>
          <w:rStyle w:val="normaltextrun"/>
          <w:color w:val="000000"/>
          <w:bdr w:val="none" w:sz="0" w:space="0" w:color="auto" w:frame="1"/>
        </w:rPr>
        <w:tab/>
      </w:r>
      <w:r>
        <w:rPr>
          <w:rStyle w:val="normaltextrun"/>
          <w:b/>
          <w:bCs/>
          <w:color w:val="000000"/>
          <w:bdr w:val="none" w:sz="0" w:space="0" w:color="auto" w:frame="1"/>
        </w:rPr>
        <w:t>WHEREAS</w:t>
      </w:r>
      <w:r>
        <w:rPr>
          <w:rStyle w:val="normaltextrun"/>
          <w:color w:val="000000"/>
          <w:bdr w:val="none" w:sz="0" w:space="0" w:color="auto" w:frame="1"/>
        </w:rPr>
        <w:t>, in addition, the FTA’s New Starts Process considers existing and potential land uses around transportation corridors as part of its evaluation criteria in awarding federal funding; and</w:t>
      </w:r>
    </w:p>
    <w:p w14:paraId="5CA10586" w14:textId="77777777" w:rsidR="00D2160E" w:rsidRPr="008E7AC6" w:rsidRDefault="00D2160E" w:rsidP="00D2160E">
      <w:pPr>
        <w:spacing w:line="480" w:lineRule="auto"/>
        <w:ind w:firstLine="720"/>
        <w:jc w:val="both"/>
        <w:rPr>
          <w:color w:val="auto"/>
        </w:rPr>
      </w:pPr>
      <w:proofErr w:type="gramStart"/>
      <w:r>
        <w:rPr>
          <w:b/>
          <w:bCs/>
          <w:color w:val="auto"/>
        </w:rPr>
        <w:t>WHEREAS</w:t>
      </w:r>
      <w:r>
        <w:rPr>
          <w:color w:val="auto"/>
        </w:rPr>
        <w:t>,</w:t>
      </w:r>
      <w:proofErr w:type="gramEnd"/>
      <w:r>
        <w:rPr>
          <w:color w:val="auto"/>
        </w:rPr>
        <w:t xml:space="preserve"> h</w:t>
      </w:r>
      <w:r w:rsidRPr="008E7AC6">
        <w:rPr>
          <w:color w:val="auto"/>
        </w:rPr>
        <w:t xml:space="preserve">igh density development in areas surrounding transit facilities not only pays for the immediate infrastructure but also, through the increased tax increment per square foot </w:t>
      </w:r>
      <w:r w:rsidRPr="008E7AC6">
        <w:rPr>
          <w:color w:val="auto"/>
        </w:rPr>
        <w:lastRenderedPageBreak/>
        <w:t>relative to extremely low-density sprawl, can provide revenue well beyond the geographic location of the revenue creator</w:t>
      </w:r>
      <w:r>
        <w:rPr>
          <w:color w:val="auto"/>
        </w:rPr>
        <w:t>; and</w:t>
      </w:r>
      <w:r w:rsidRPr="008E7AC6">
        <w:rPr>
          <w:color w:val="auto"/>
        </w:rPr>
        <w:t xml:space="preserve">  </w:t>
      </w:r>
    </w:p>
    <w:p w14:paraId="285DDAA5" w14:textId="77777777" w:rsidR="00D2160E" w:rsidRPr="008E7AC6" w:rsidRDefault="00D2160E" w:rsidP="00D2160E">
      <w:pPr>
        <w:spacing w:line="480" w:lineRule="auto"/>
        <w:ind w:firstLine="720"/>
        <w:jc w:val="both"/>
        <w:rPr>
          <w:color w:val="auto"/>
        </w:rPr>
      </w:pPr>
      <w:r>
        <w:rPr>
          <w:b/>
          <w:bCs/>
          <w:color w:val="auto"/>
        </w:rPr>
        <w:t>WHEREAS</w:t>
      </w:r>
      <w:r>
        <w:rPr>
          <w:color w:val="auto"/>
        </w:rPr>
        <w:t>, i</w:t>
      </w:r>
      <w:r w:rsidRPr="008E7AC6">
        <w:rPr>
          <w:color w:val="auto"/>
        </w:rPr>
        <w:t>n addition to funding transportation, development in the RTZ provides further relief to municipal budgets and may allow for lower property tax rates</w:t>
      </w:r>
      <w:r>
        <w:rPr>
          <w:color w:val="auto"/>
        </w:rPr>
        <w:t>; and</w:t>
      </w:r>
      <w:r w:rsidRPr="008E7AC6">
        <w:rPr>
          <w:color w:val="auto"/>
        </w:rPr>
        <w:t xml:space="preserve">   </w:t>
      </w:r>
    </w:p>
    <w:p w14:paraId="3399BFA3" w14:textId="77777777" w:rsidR="00D2160E" w:rsidRPr="008E7AC6" w:rsidRDefault="00D2160E" w:rsidP="00D2160E">
      <w:pPr>
        <w:spacing w:line="480" w:lineRule="auto"/>
        <w:ind w:firstLine="720"/>
        <w:jc w:val="both"/>
        <w:rPr>
          <w:color w:val="auto"/>
        </w:rPr>
      </w:pPr>
      <w:r>
        <w:rPr>
          <w:b/>
          <w:bCs/>
          <w:color w:val="auto"/>
        </w:rPr>
        <w:t>WHEREAS</w:t>
      </w:r>
      <w:r>
        <w:rPr>
          <w:color w:val="auto"/>
        </w:rPr>
        <w:t>, p</w:t>
      </w:r>
      <w:r w:rsidRPr="008E7AC6">
        <w:rPr>
          <w:color w:val="auto"/>
        </w:rPr>
        <w:t>romoting development in these areas also reduces pressure to redevelop and intrude on existing single-family communities</w:t>
      </w:r>
      <w:r>
        <w:rPr>
          <w:color w:val="auto"/>
        </w:rPr>
        <w:t>; and</w:t>
      </w:r>
    </w:p>
    <w:p w14:paraId="2C59A5EF" w14:textId="77777777" w:rsidR="00D2160E" w:rsidRPr="00876541" w:rsidRDefault="00D2160E" w:rsidP="00D2160E">
      <w:pPr>
        <w:spacing w:line="480" w:lineRule="auto"/>
        <w:ind w:firstLine="720"/>
        <w:jc w:val="both"/>
        <w:rPr>
          <w:color w:val="auto"/>
        </w:rPr>
      </w:pPr>
      <w:proofErr w:type="gramStart"/>
      <w:r>
        <w:rPr>
          <w:b/>
          <w:bCs/>
          <w:color w:val="auto"/>
        </w:rPr>
        <w:t>WHEREAS</w:t>
      </w:r>
      <w:r>
        <w:rPr>
          <w:color w:val="auto"/>
        </w:rPr>
        <w:t>,</w:t>
      </w:r>
      <w:proofErr w:type="gramEnd"/>
      <w:r>
        <w:rPr>
          <w:color w:val="auto"/>
        </w:rPr>
        <w:t xml:space="preserve"> i</w:t>
      </w:r>
      <w:r w:rsidRPr="008E7AC6">
        <w:rPr>
          <w:color w:val="auto"/>
        </w:rPr>
        <w:t>ncreased development in the RTZ not only helps manage housing costs and reduce pressure to intrude on lower density areas, but also provides for real, lower cost transportation alternatives that inure to the benefit of residents of the County’s largest cities</w:t>
      </w:r>
      <w:r>
        <w:rPr>
          <w:color w:val="auto"/>
        </w:rPr>
        <w:t>; and</w:t>
      </w:r>
    </w:p>
    <w:p w14:paraId="34629927" w14:textId="77777777" w:rsidR="00A6074C" w:rsidRPr="001076D0" w:rsidRDefault="00A6074C" w:rsidP="00A6074C">
      <w:pPr>
        <w:spacing w:line="480" w:lineRule="auto"/>
        <w:ind w:firstLine="720"/>
        <w:jc w:val="both"/>
        <w:rPr>
          <w:color w:val="auto"/>
        </w:rPr>
      </w:pPr>
      <w:r w:rsidRPr="001076D0">
        <w:rPr>
          <w:b/>
          <w:color w:val="auto"/>
        </w:rPr>
        <w:t xml:space="preserve">WHEREAS, </w:t>
      </w:r>
      <w:r w:rsidRPr="001076D0">
        <w:rPr>
          <w:bCs/>
          <w:color w:val="auto"/>
        </w:rPr>
        <w:t xml:space="preserve">the County owns the existing Palmetto Metrorail Station, an approximately 17.93-acre parcel of property </w:t>
      </w:r>
      <w:r w:rsidRPr="001076D0">
        <w:rPr>
          <w:color w:val="auto"/>
        </w:rPr>
        <w:t xml:space="preserve">adjacent to the station, and an approximately 4.29-acre property lying just east of Palmetto Expressway nearby, as shown on Exhibit 24; and </w:t>
      </w:r>
    </w:p>
    <w:p w14:paraId="459A38C5" w14:textId="77777777" w:rsidR="00A6074C" w:rsidRPr="00FC384E" w:rsidRDefault="00A6074C" w:rsidP="00A6074C">
      <w:pPr>
        <w:pStyle w:val="BodyText"/>
        <w:spacing w:line="484" w:lineRule="auto"/>
        <w:ind w:firstLine="724"/>
        <w:jc w:val="both"/>
        <w:rPr>
          <w:color w:val="auto"/>
        </w:rPr>
      </w:pPr>
      <w:r w:rsidRPr="00FC384E">
        <w:rPr>
          <w:b/>
          <w:bCs/>
          <w:color w:val="auto"/>
        </w:rPr>
        <w:t>WHEREAS</w:t>
      </w:r>
      <w:r w:rsidRPr="00FC384E">
        <w:rPr>
          <w:color w:val="auto"/>
        </w:rPr>
        <w:t>, since 1996, the CDMP has provided that “all future rapid transit station sites and their surroundings shall, at a minimum, be developed in accordance with the [CDMP’s] Community [Urban] Center policies”; and</w:t>
      </w:r>
    </w:p>
    <w:p w14:paraId="4880C1F8" w14:textId="2A859830" w:rsidR="00A6074C" w:rsidRPr="00FC384E" w:rsidRDefault="00A6074C" w:rsidP="00A6074C">
      <w:pPr>
        <w:pStyle w:val="BodyText"/>
        <w:spacing w:line="484" w:lineRule="auto"/>
        <w:ind w:firstLine="724"/>
        <w:jc w:val="both"/>
        <w:rPr>
          <w:color w:val="auto"/>
        </w:rPr>
      </w:pPr>
      <w:proofErr w:type="gramStart"/>
      <w:r w:rsidRPr="00FC384E">
        <w:rPr>
          <w:b/>
          <w:color w:val="auto"/>
        </w:rPr>
        <w:t>WHEREAS,</w:t>
      </w:r>
      <w:proofErr w:type="gramEnd"/>
      <w:r w:rsidRPr="00FC384E">
        <w:rPr>
          <w:color w:val="auto"/>
        </w:rPr>
        <w:t xml:space="preserve"> those </w:t>
      </w:r>
      <w:r w:rsidR="005F4E1C">
        <w:rPr>
          <w:color w:val="auto"/>
        </w:rPr>
        <w:t>u</w:t>
      </w:r>
      <w:r w:rsidRPr="00FC384E">
        <w:rPr>
          <w:color w:val="auto"/>
        </w:rPr>
        <w:t xml:space="preserve">rban </w:t>
      </w:r>
      <w:r w:rsidR="005F4E1C">
        <w:rPr>
          <w:color w:val="auto"/>
        </w:rPr>
        <w:t>c</w:t>
      </w:r>
      <w:r w:rsidRPr="00FC384E">
        <w:rPr>
          <w:color w:val="auto"/>
        </w:rPr>
        <w:t xml:space="preserve">enter policies provide for mixed-use development at a minimum floor-area ratio of 1.5 in the designated core and of 0.5 in the designated edge, and at a maximum density of 125 dwelling units per acre; and  </w:t>
      </w:r>
    </w:p>
    <w:p w14:paraId="0E9E3039" w14:textId="77777777" w:rsidR="00A6074C" w:rsidRPr="00FC384E" w:rsidRDefault="00A6074C" w:rsidP="00A6074C">
      <w:pPr>
        <w:pStyle w:val="BodyText"/>
        <w:spacing w:line="484" w:lineRule="auto"/>
        <w:ind w:firstLine="724"/>
        <w:jc w:val="both"/>
        <w:rPr>
          <w:color w:val="auto"/>
        </w:rPr>
      </w:pPr>
      <w:proofErr w:type="gramStart"/>
      <w:r w:rsidRPr="00FC384E">
        <w:rPr>
          <w:b/>
          <w:color w:val="auto"/>
        </w:rPr>
        <w:t>WHEREAS,</w:t>
      </w:r>
      <w:proofErr w:type="gramEnd"/>
      <w:r w:rsidRPr="00FC384E">
        <w:rPr>
          <w:color w:val="auto"/>
        </w:rPr>
        <w:t xml:space="preserve"> the above-referenced County-owned parcels are appropriate locations to provide transit-oriented development; and</w:t>
      </w:r>
    </w:p>
    <w:p w14:paraId="65ACA81D" w14:textId="622C43E0" w:rsidR="00A6074C" w:rsidRDefault="00A6074C" w:rsidP="00A6074C">
      <w:pPr>
        <w:pStyle w:val="BodyText"/>
        <w:spacing w:line="484" w:lineRule="auto"/>
        <w:ind w:firstLine="724"/>
        <w:jc w:val="both"/>
        <w:rPr>
          <w:color w:val="auto"/>
        </w:rPr>
      </w:pPr>
      <w:r w:rsidRPr="00FC384E">
        <w:rPr>
          <w:b/>
          <w:bCs/>
          <w:color w:val="auto"/>
        </w:rPr>
        <w:t>WHEREAS,</w:t>
      </w:r>
      <w:r w:rsidRPr="00FC384E">
        <w:rPr>
          <w:color w:val="auto"/>
        </w:rPr>
        <w:t xml:space="preserve"> to ensure coordination of land uses around this existing station site, this Board wishes to create a new RTZ subzone, called the Palmetto Station Subzone and located as </w:t>
      </w:r>
      <w:r w:rsidRPr="00FC384E">
        <w:rPr>
          <w:color w:val="auto"/>
        </w:rPr>
        <w:lastRenderedPageBreak/>
        <w:t xml:space="preserve">indicated on Exhibit </w:t>
      </w:r>
      <w:r w:rsidR="00821FAB">
        <w:rPr>
          <w:color w:val="auto"/>
        </w:rPr>
        <w:t>__</w:t>
      </w:r>
      <w:r w:rsidRPr="00FC384E">
        <w:rPr>
          <w:color w:val="auto"/>
        </w:rPr>
        <w:t xml:space="preserve"> to this ordinance, that will govern the development of the identified area</w:t>
      </w:r>
      <w:r>
        <w:rPr>
          <w:color w:val="auto"/>
        </w:rPr>
        <w:t>; and</w:t>
      </w:r>
    </w:p>
    <w:p w14:paraId="2F31793F" w14:textId="77777777" w:rsidR="00F04E14" w:rsidRDefault="00A6074C" w:rsidP="00F04E14">
      <w:pPr>
        <w:spacing w:line="480" w:lineRule="auto"/>
        <w:ind w:firstLine="720"/>
        <w:jc w:val="both"/>
        <w:rPr>
          <w:color w:val="auto"/>
        </w:rPr>
      </w:pPr>
      <w:proofErr w:type="gramStart"/>
      <w:r>
        <w:rPr>
          <w:b/>
          <w:bCs/>
          <w:color w:val="auto"/>
        </w:rPr>
        <w:t>WHEREAS</w:t>
      </w:r>
      <w:r w:rsidRPr="00FC384E">
        <w:rPr>
          <w:color w:val="auto"/>
        </w:rPr>
        <w:t>,</w:t>
      </w:r>
      <w:proofErr w:type="gramEnd"/>
      <w:r>
        <w:rPr>
          <w:color w:val="auto"/>
        </w:rPr>
        <w:t xml:space="preserve"> this Board also wishes to: revise </w:t>
      </w:r>
      <w:r w:rsidRPr="006B055B">
        <w:rPr>
          <w:color w:val="auto"/>
        </w:rPr>
        <w:t xml:space="preserve">development standards regarding setbacks </w:t>
      </w:r>
      <w:r>
        <w:rPr>
          <w:color w:val="auto"/>
        </w:rPr>
        <w:t>for the Government Center Subzone, which are cross-referenced in the Palmetto Station Subzone and other subzones; provide additional recreational and support facility uses that are allowed throughout the Rapid Transit Zone; and expressly allow micro mobility facilities within the Rapid Transit Zone</w:t>
      </w:r>
      <w:r w:rsidR="00F04E14">
        <w:rPr>
          <w:color w:val="auto"/>
        </w:rPr>
        <w:t>; and</w:t>
      </w:r>
    </w:p>
    <w:p w14:paraId="39EAD60D" w14:textId="7B5B4BD2" w:rsidR="00BD50F9" w:rsidRDefault="00E20BAE" w:rsidP="00F04E14">
      <w:pPr>
        <w:spacing w:line="480" w:lineRule="auto"/>
        <w:ind w:firstLine="720"/>
        <w:jc w:val="both"/>
        <w:rPr>
          <w:color w:val="auto"/>
        </w:rPr>
      </w:pPr>
      <w:r w:rsidRPr="00E20BAE">
        <w:rPr>
          <w:b/>
          <w:color w:val="auto"/>
        </w:rPr>
        <w:t>WHEREAS</w:t>
      </w:r>
      <w:r w:rsidRPr="00BD50F9">
        <w:rPr>
          <w:bCs/>
          <w:color w:val="auto"/>
        </w:rPr>
        <w:t>,</w:t>
      </w:r>
      <w:r w:rsidRPr="00E20BAE">
        <w:rPr>
          <w:color w:val="auto"/>
        </w:rPr>
        <w:t xml:space="preserve"> this Board also wishes to </w:t>
      </w:r>
      <w:r>
        <w:rPr>
          <w:color w:val="auto"/>
        </w:rPr>
        <w:t xml:space="preserve">create </w:t>
      </w:r>
      <w:r w:rsidR="00E52446">
        <w:rPr>
          <w:color w:val="auto"/>
        </w:rPr>
        <w:t xml:space="preserve">a new </w:t>
      </w:r>
      <w:r>
        <w:rPr>
          <w:color w:val="auto"/>
        </w:rPr>
        <w:t xml:space="preserve">subzone, named the SMART Corridor Subzone, to provide </w:t>
      </w:r>
      <w:r w:rsidR="00F24E53">
        <w:rPr>
          <w:color w:val="auto"/>
        </w:rPr>
        <w:t xml:space="preserve">default </w:t>
      </w:r>
      <w:r>
        <w:rPr>
          <w:color w:val="auto"/>
        </w:rPr>
        <w:t xml:space="preserve">development standards for all </w:t>
      </w:r>
      <w:r w:rsidR="00F04E14">
        <w:rPr>
          <w:color w:val="auto"/>
        </w:rPr>
        <w:t>other</w:t>
      </w:r>
      <w:r w:rsidR="00AA4D06">
        <w:rPr>
          <w:color w:val="auto"/>
        </w:rPr>
        <w:t xml:space="preserve"> </w:t>
      </w:r>
      <w:r>
        <w:rPr>
          <w:color w:val="auto"/>
        </w:rPr>
        <w:t>land</w:t>
      </w:r>
      <w:r w:rsidR="00AA4D06">
        <w:rPr>
          <w:color w:val="auto"/>
        </w:rPr>
        <w:t>s</w:t>
      </w:r>
      <w:r>
        <w:rPr>
          <w:color w:val="auto"/>
        </w:rPr>
        <w:t xml:space="preserve"> being </w:t>
      </w:r>
      <w:r w:rsidR="00AA4D06">
        <w:rPr>
          <w:color w:val="auto"/>
        </w:rPr>
        <w:t>included within</w:t>
      </w:r>
      <w:r>
        <w:rPr>
          <w:color w:val="auto"/>
        </w:rPr>
        <w:t xml:space="preserve"> the </w:t>
      </w:r>
      <w:r w:rsidR="00E52446">
        <w:rPr>
          <w:color w:val="auto"/>
        </w:rPr>
        <w:t>RTZ District</w:t>
      </w:r>
      <w:r>
        <w:rPr>
          <w:color w:val="auto"/>
        </w:rPr>
        <w:t xml:space="preserve"> in this ordinance and in any future expansions of the Rapid Transit Zone</w:t>
      </w:r>
      <w:r w:rsidR="0014247B">
        <w:rPr>
          <w:color w:val="auto"/>
        </w:rPr>
        <w:t>,</w:t>
      </w:r>
      <w:r w:rsidR="00BD50F9">
        <w:rPr>
          <w:color w:val="auto"/>
        </w:rPr>
        <w:t xml:space="preserve"> and to </w:t>
      </w:r>
      <w:r w:rsidR="0014247B">
        <w:rPr>
          <w:color w:val="auto"/>
        </w:rPr>
        <w:t xml:space="preserve">create a </w:t>
      </w:r>
      <w:r w:rsidR="005322E6">
        <w:rPr>
          <w:color w:val="auto"/>
        </w:rPr>
        <w:t xml:space="preserve">new section that consolidates in a </w:t>
      </w:r>
      <w:proofErr w:type="gramStart"/>
      <w:r w:rsidR="005322E6">
        <w:rPr>
          <w:color w:val="auto"/>
        </w:rPr>
        <w:t>single location the standard</w:t>
      </w:r>
      <w:r w:rsidR="00BD50F9">
        <w:rPr>
          <w:color w:val="auto"/>
        </w:rPr>
        <w:t xml:space="preserve"> </w:t>
      </w:r>
      <w:r w:rsidR="005322E6">
        <w:rPr>
          <w:color w:val="auto"/>
        </w:rPr>
        <w:t xml:space="preserve">application </w:t>
      </w:r>
      <w:r w:rsidR="00BD50F9">
        <w:rPr>
          <w:color w:val="auto"/>
        </w:rPr>
        <w:t>procedure</w:t>
      </w:r>
      <w:r w:rsidR="005322E6">
        <w:rPr>
          <w:color w:val="auto"/>
        </w:rPr>
        <w:t>s</w:t>
      </w:r>
      <w:proofErr w:type="gramEnd"/>
      <w:r w:rsidR="00BD50F9">
        <w:rPr>
          <w:color w:val="auto"/>
        </w:rPr>
        <w:t xml:space="preserve"> for development in the </w:t>
      </w:r>
      <w:r w:rsidR="005A1181">
        <w:rPr>
          <w:color w:val="auto"/>
        </w:rPr>
        <w:t xml:space="preserve">various </w:t>
      </w:r>
      <w:r w:rsidR="00BD50F9">
        <w:rPr>
          <w:color w:val="auto"/>
        </w:rPr>
        <w:t xml:space="preserve">RTZ </w:t>
      </w:r>
      <w:r w:rsidR="00E1694F">
        <w:rPr>
          <w:color w:val="auto"/>
        </w:rPr>
        <w:t>D</w:t>
      </w:r>
      <w:r w:rsidR="00BD50F9">
        <w:rPr>
          <w:color w:val="auto"/>
        </w:rPr>
        <w:t>istrict</w:t>
      </w:r>
      <w:r w:rsidR="005A1181">
        <w:rPr>
          <w:color w:val="auto"/>
        </w:rPr>
        <w:t xml:space="preserve"> subzones</w:t>
      </w:r>
      <w:r w:rsidR="00BD50F9">
        <w:rPr>
          <w:color w:val="auto"/>
        </w:rPr>
        <w:t>; and</w:t>
      </w:r>
    </w:p>
    <w:p w14:paraId="5B00B565" w14:textId="7878A3B5" w:rsidR="00876541" w:rsidRDefault="00876541" w:rsidP="00E20BAE">
      <w:pPr>
        <w:spacing w:line="480" w:lineRule="auto"/>
        <w:jc w:val="both"/>
        <w:rPr>
          <w:color w:val="auto"/>
        </w:rPr>
      </w:pPr>
      <w:r>
        <w:rPr>
          <w:color w:val="auto"/>
        </w:rPr>
        <w:tab/>
      </w:r>
      <w:proofErr w:type="gramStart"/>
      <w:r>
        <w:rPr>
          <w:b/>
          <w:bCs/>
          <w:color w:val="auto"/>
        </w:rPr>
        <w:t>WHEREAS</w:t>
      </w:r>
      <w:r>
        <w:rPr>
          <w:color w:val="auto"/>
        </w:rPr>
        <w:t>,</w:t>
      </w:r>
      <w:proofErr w:type="gramEnd"/>
      <w:r>
        <w:rPr>
          <w:color w:val="auto"/>
        </w:rPr>
        <w:t xml:space="preserve"> the new SMART Corridor Subzone recognize</w:t>
      </w:r>
      <w:r w:rsidR="00E1694F">
        <w:rPr>
          <w:color w:val="auto"/>
        </w:rPr>
        <w:t>s</w:t>
      </w:r>
      <w:r>
        <w:rPr>
          <w:color w:val="auto"/>
        </w:rPr>
        <w:t xml:space="preserve"> that the County’s rapid transit system is a regional asset that benefits all residents and visitors throughout Miami-Dade County and therefore calls for the County, as the central metropolitan government, to </w:t>
      </w:r>
      <w:r w:rsidR="006B3C14">
        <w:rPr>
          <w:color w:val="auto"/>
        </w:rPr>
        <w:t>set minimum standards</w:t>
      </w:r>
      <w:r>
        <w:rPr>
          <w:color w:val="auto"/>
        </w:rPr>
        <w:t xml:space="preserve"> over </w:t>
      </w:r>
      <w:r w:rsidR="006B3C14">
        <w:rPr>
          <w:color w:val="auto"/>
        </w:rPr>
        <w:t xml:space="preserve">all </w:t>
      </w:r>
      <w:r>
        <w:rPr>
          <w:color w:val="auto"/>
        </w:rPr>
        <w:t xml:space="preserve">development </w:t>
      </w:r>
      <w:r w:rsidR="006B3C14">
        <w:rPr>
          <w:color w:val="auto"/>
        </w:rPr>
        <w:t>within the subzone within both incorporated and unincorporated areas; and</w:t>
      </w:r>
    </w:p>
    <w:p w14:paraId="204E7509" w14:textId="3161DB48" w:rsidR="008E1270" w:rsidRDefault="00BD50F9" w:rsidP="00BD50F9">
      <w:pPr>
        <w:spacing w:line="480" w:lineRule="auto"/>
        <w:ind w:firstLine="720"/>
        <w:jc w:val="both"/>
        <w:rPr>
          <w:color w:val="auto"/>
        </w:rPr>
      </w:pPr>
      <w:r>
        <w:rPr>
          <w:b/>
          <w:bCs/>
          <w:color w:val="auto"/>
        </w:rPr>
        <w:t>WHEREAS</w:t>
      </w:r>
      <w:r w:rsidRPr="00BD50F9">
        <w:rPr>
          <w:color w:val="auto"/>
        </w:rPr>
        <w:t>,</w:t>
      </w:r>
      <w:r>
        <w:rPr>
          <w:color w:val="auto"/>
        </w:rPr>
        <w:t xml:space="preserve"> </w:t>
      </w:r>
      <w:r w:rsidR="000D52FB">
        <w:rPr>
          <w:color w:val="auto"/>
        </w:rPr>
        <w:t xml:space="preserve">the SMART Corridor Subzone </w:t>
      </w:r>
      <w:r w:rsidR="006941C4">
        <w:rPr>
          <w:color w:val="auto"/>
        </w:rPr>
        <w:t>maintain</w:t>
      </w:r>
      <w:r w:rsidR="00733744">
        <w:rPr>
          <w:color w:val="auto"/>
        </w:rPr>
        <w:t>s</w:t>
      </w:r>
      <w:r w:rsidR="006941C4">
        <w:rPr>
          <w:color w:val="auto"/>
        </w:rPr>
        <w:t xml:space="preserve"> municipal regulatory authority over</w:t>
      </w:r>
      <w:r w:rsidR="006B4A5C">
        <w:rPr>
          <w:color w:val="auto"/>
        </w:rPr>
        <w:t>, and respects unique municipal character of,</w:t>
      </w:r>
      <w:r w:rsidR="006941C4">
        <w:rPr>
          <w:color w:val="auto"/>
        </w:rPr>
        <w:t xml:space="preserve"> those properties in the Subzone that lie within incorporated areas, </w:t>
      </w:r>
      <w:r w:rsidR="005024F9">
        <w:rPr>
          <w:color w:val="auto"/>
        </w:rPr>
        <w:t xml:space="preserve">bur provides </w:t>
      </w:r>
      <w:r w:rsidR="008F553A">
        <w:rPr>
          <w:color w:val="auto"/>
        </w:rPr>
        <w:t>targeted</w:t>
      </w:r>
      <w:r w:rsidR="00B6629E">
        <w:rPr>
          <w:color w:val="auto"/>
        </w:rPr>
        <w:t xml:space="preserve"> County oversight through minimum standards and limited appellate review to ensure that </w:t>
      </w:r>
      <w:r w:rsidR="008F553A">
        <w:rPr>
          <w:color w:val="auto"/>
        </w:rPr>
        <w:t>municipalities approve future</w:t>
      </w:r>
      <w:r w:rsidR="00B6629E">
        <w:rPr>
          <w:color w:val="auto"/>
        </w:rPr>
        <w:t xml:space="preserve"> development </w:t>
      </w:r>
      <w:r w:rsidR="008F553A">
        <w:rPr>
          <w:color w:val="auto"/>
        </w:rPr>
        <w:t xml:space="preserve">that </w:t>
      </w:r>
      <w:r w:rsidR="008E37E9">
        <w:rPr>
          <w:color w:val="auto"/>
        </w:rPr>
        <w:t>produces the</w:t>
      </w:r>
      <w:r w:rsidR="001E1CED">
        <w:rPr>
          <w:color w:val="auto"/>
        </w:rPr>
        <w:t xml:space="preserve"> ridership </w:t>
      </w:r>
      <w:r w:rsidR="00B6629E">
        <w:rPr>
          <w:color w:val="auto"/>
        </w:rPr>
        <w:t>necessary to support the central metropolitan transit system</w:t>
      </w:r>
      <w:r w:rsidR="00CB79D3">
        <w:rPr>
          <w:color w:val="auto"/>
        </w:rPr>
        <w:t xml:space="preserve"> and also provides for the County to maintain exclusive regulatory jurisdiction over </w:t>
      </w:r>
      <w:r w:rsidR="009A756C">
        <w:rPr>
          <w:color w:val="auto"/>
        </w:rPr>
        <w:t>County-owned properties that are</w:t>
      </w:r>
      <w:r w:rsidR="00C8653F">
        <w:rPr>
          <w:color w:val="auto"/>
        </w:rPr>
        <w:t xml:space="preserve">, </w:t>
      </w:r>
      <w:r w:rsidR="00C8653F">
        <w:rPr>
          <w:color w:val="auto"/>
        </w:rPr>
        <w:lastRenderedPageBreak/>
        <w:t>individually or collectively, at least 0.5 acres</w:t>
      </w:r>
      <w:r w:rsidR="00FD60AE">
        <w:rPr>
          <w:color w:val="auto"/>
        </w:rPr>
        <w:t xml:space="preserve"> in size, so the County may ensure appropriate utilization of its own lands</w:t>
      </w:r>
      <w:r w:rsidR="008E1270">
        <w:rPr>
          <w:color w:val="auto"/>
        </w:rPr>
        <w:t>; and</w:t>
      </w:r>
    </w:p>
    <w:p w14:paraId="51D295A4" w14:textId="77777777" w:rsidR="005F4E1C" w:rsidRDefault="008E1270" w:rsidP="008E1270">
      <w:pPr>
        <w:spacing w:line="480" w:lineRule="auto"/>
        <w:ind w:firstLine="720"/>
        <w:jc w:val="both"/>
        <w:rPr>
          <w:color w:val="auto"/>
        </w:rPr>
      </w:pPr>
      <w:proofErr w:type="gramStart"/>
      <w:r>
        <w:rPr>
          <w:b/>
          <w:bCs/>
          <w:color w:val="auto"/>
        </w:rPr>
        <w:t>WHEREAS</w:t>
      </w:r>
      <w:r w:rsidRPr="00BD50F9">
        <w:rPr>
          <w:color w:val="auto"/>
        </w:rPr>
        <w:t>,</w:t>
      </w:r>
      <w:proofErr w:type="gramEnd"/>
      <w:r>
        <w:rPr>
          <w:color w:val="auto"/>
        </w:rPr>
        <w:t xml:space="preserve"> the SMART Corridor Subzone procedures provide </w:t>
      </w:r>
      <w:r w:rsidR="00007C0A">
        <w:rPr>
          <w:color w:val="auto"/>
        </w:rPr>
        <w:t xml:space="preserve">greater flexibility to attain the desired development levels, by allowing </w:t>
      </w:r>
      <w:r w:rsidR="00303A99">
        <w:rPr>
          <w:color w:val="auto"/>
        </w:rPr>
        <w:t xml:space="preserve">property owners </w:t>
      </w:r>
      <w:r w:rsidR="00AA1717">
        <w:rPr>
          <w:color w:val="auto"/>
        </w:rPr>
        <w:t xml:space="preserve">in the unincorporated areas </w:t>
      </w:r>
      <w:r w:rsidR="00303A99">
        <w:rPr>
          <w:color w:val="auto"/>
        </w:rPr>
        <w:t>to either follow the procedures for approval provided in chapter 33C</w:t>
      </w:r>
      <w:r w:rsidR="00AA1717">
        <w:rPr>
          <w:color w:val="auto"/>
        </w:rPr>
        <w:t xml:space="preserve">-2, or to </w:t>
      </w:r>
      <w:r w:rsidR="00873533">
        <w:rPr>
          <w:color w:val="auto"/>
        </w:rPr>
        <w:t>apply for any other zoning district pursuant to chapter 33 that provides the minimum required floor-area ratio</w:t>
      </w:r>
      <w:r w:rsidR="005F4E1C">
        <w:rPr>
          <w:color w:val="auto"/>
        </w:rPr>
        <w:t>; and</w:t>
      </w:r>
    </w:p>
    <w:p w14:paraId="0A202D11" w14:textId="079B1044" w:rsidR="00B43966" w:rsidRDefault="00B43966" w:rsidP="00867386">
      <w:pPr>
        <w:spacing w:line="480" w:lineRule="auto"/>
        <w:ind w:firstLine="720"/>
        <w:jc w:val="both"/>
        <w:rPr>
          <w:color w:val="auto"/>
        </w:rPr>
      </w:pPr>
      <w:r>
        <w:rPr>
          <w:b/>
          <w:bCs/>
          <w:color w:val="auto"/>
        </w:rPr>
        <w:t>WHEREAS</w:t>
      </w:r>
      <w:r w:rsidRPr="00BD50F9">
        <w:rPr>
          <w:color w:val="auto"/>
        </w:rPr>
        <w:t>,</w:t>
      </w:r>
      <w:r>
        <w:rPr>
          <w:color w:val="auto"/>
        </w:rPr>
        <w:t xml:space="preserve"> the </w:t>
      </w:r>
      <w:r w:rsidR="00A91CDB">
        <w:rPr>
          <w:color w:val="auto"/>
        </w:rPr>
        <w:t xml:space="preserve">ordinance recognizes that some </w:t>
      </w:r>
      <w:r w:rsidR="00A249F3">
        <w:rPr>
          <w:color w:val="auto"/>
        </w:rPr>
        <w:t>lands</w:t>
      </w:r>
      <w:r w:rsidR="00A91CDB">
        <w:rPr>
          <w:color w:val="auto"/>
        </w:rPr>
        <w:t xml:space="preserve"> that </w:t>
      </w:r>
      <w:r w:rsidR="00A249F3">
        <w:rPr>
          <w:color w:val="auto"/>
        </w:rPr>
        <w:t xml:space="preserve">may </w:t>
      </w:r>
      <w:r w:rsidR="00A91CDB">
        <w:rPr>
          <w:color w:val="auto"/>
        </w:rPr>
        <w:t xml:space="preserve">fall within the boundaries of the SMART Corridor Subzone </w:t>
      </w:r>
      <w:r w:rsidR="00EE5A77">
        <w:rPr>
          <w:color w:val="auto"/>
        </w:rPr>
        <w:t xml:space="preserve">are and should continue to be subject to different development regulations, and thus </w:t>
      </w:r>
      <w:r w:rsidR="005B5007">
        <w:rPr>
          <w:color w:val="auto"/>
        </w:rPr>
        <w:t xml:space="preserve">it excludes </w:t>
      </w:r>
      <w:r w:rsidR="00EE5A77">
        <w:rPr>
          <w:color w:val="auto"/>
        </w:rPr>
        <w:t xml:space="preserve">the following </w:t>
      </w:r>
      <w:r w:rsidR="00E3134D">
        <w:rPr>
          <w:color w:val="auto"/>
        </w:rPr>
        <w:t>from the SMART Corridor Subzone regulations:</w:t>
      </w:r>
      <w:r w:rsidR="00867386">
        <w:rPr>
          <w:color w:val="auto"/>
        </w:rPr>
        <w:t xml:space="preserve">  l</w:t>
      </w:r>
      <w:r w:rsidR="00867386" w:rsidRPr="00867386">
        <w:rPr>
          <w:color w:val="auto"/>
        </w:rPr>
        <w:t>ands that are zoned for, or developed with, single-family or two-family residences and that are not part of a mixed-use development;</w:t>
      </w:r>
      <w:r w:rsidR="00867386">
        <w:rPr>
          <w:color w:val="auto"/>
        </w:rPr>
        <w:t xml:space="preserve"> l</w:t>
      </w:r>
      <w:r w:rsidR="00867386" w:rsidRPr="00867386">
        <w:rPr>
          <w:color w:val="auto"/>
        </w:rPr>
        <w:t xml:space="preserve">ands already assigned to a specific </w:t>
      </w:r>
      <w:r w:rsidR="005B5007">
        <w:rPr>
          <w:color w:val="auto"/>
        </w:rPr>
        <w:t xml:space="preserve">RTZ </w:t>
      </w:r>
      <w:r w:rsidR="00867386" w:rsidRPr="00867386">
        <w:rPr>
          <w:color w:val="auto"/>
        </w:rPr>
        <w:t>subzone;</w:t>
      </w:r>
      <w:r w:rsidR="00867386">
        <w:rPr>
          <w:color w:val="auto"/>
        </w:rPr>
        <w:t xml:space="preserve"> l</w:t>
      </w:r>
      <w:r w:rsidR="00867386" w:rsidRPr="00867386">
        <w:rPr>
          <w:color w:val="auto"/>
        </w:rPr>
        <w:t>ands included within a</w:t>
      </w:r>
      <w:r w:rsidR="00867386">
        <w:rPr>
          <w:color w:val="auto"/>
        </w:rPr>
        <w:t xml:space="preserve"> designated</w:t>
      </w:r>
      <w:r w:rsidR="00867386" w:rsidRPr="00867386">
        <w:rPr>
          <w:color w:val="auto"/>
        </w:rPr>
        <w:t xml:space="preserve"> urban center or urban area district pursuant to chapter 33;</w:t>
      </w:r>
      <w:r w:rsidR="006F18F9">
        <w:rPr>
          <w:color w:val="auto"/>
        </w:rPr>
        <w:t xml:space="preserve"> a</w:t>
      </w:r>
      <w:r w:rsidR="00867386" w:rsidRPr="00867386">
        <w:rPr>
          <w:color w:val="auto"/>
        </w:rPr>
        <w:t>irport properties, except those constituting the Miami Intermodal Center (MIC)</w:t>
      </w:r>
      <w:r w:rsidR="00DC306A">
        <w:rPr>
          <w:color w:val="auto"/>
        </w:rPr>
        <w:t xml:space="preserve">, as </w:t>
      </w:r>
      <w:r w:rsidR="00867386" w:rsidRPr="00867386">
        <w:rPr>
          <w:color w:val="auto"/>
        </w:rPr>
        <w:t xml:space="preserve">airport properties </w:t>
      </w:r>
      <w:r w:rsidR="00DC306A">
        <w:rPr>
          <w:color w:val="auto"/>
        </w:rPr>
        <w:t>are</w:t>
      </w:r>
      <w:r w:rsidR="00867386" w:rsidRPr="00867386">
        <w:rPr>
          <w:color w:val="auto"/>
        </w:rPr>
        <w:t xml:space="preserve"> governed by article XXXVII of chapter 33;</w:t>
      </w:r>
      <w:r w:rsidR="00DC306A">
        <w:rPr>
          <w:color w:val="auto"/>
        </w:rPr>
        <w:t xml:space="preserve"> </w:t>
      </w:r>
      <w:proofErr w:type="spellStart"/>
      <w:r w:rsidR="00867386" w:rsidRPr="00867386">
        <w:rPr>
          <w:color w:val="auto"/>
        </w:rPr>
        <w:t>PortMiami</w:t>
      </w:r>
      <w:proofErr w:type="spellEnd"/>
      <w:r w:rsidR="00867386" w:rsidRPr="00867386">
        <w:rPr>
          <w:color w:val="auto"/>
        </w:rPr>
        <w:t xml:space="preserve">; </w:t>
      </w:r>
      <w:r w:rsidR="00DC306A">
        <w:rPr>
          <w:color w:val="auto"/>
        </w:rPr>
        <w:t>th</w:t>
      </w:r>
      <w:r w:rsidR="00867386" w:rsidRPr="00867386">
        <w:rPr>
          <w:color w:val="auto"/>
        </w:rPr>
        <w:t>e designated City of Miami Urban Core east of I-95; and</w:t>
      </w:r>
      <w:r w:rsidR="00DC306A">
        <w:rPr>
          <w:color w:val="auto"/>
        </w:rPr>
        <w:t xml:space="preserve"> </w:t>
      </w:r>
      <w:r w:rsidR="00867386" w:rsidRPr="00867386">
        <w:rPr>
          <w:color w:val="auto"/>
        </w:rPr>
        <w:t>Fisher Island</w:t>
      </w:r>
      <w:r>
        <w:rPr>
          <w:color w:val="auto"/>
        </w:rPr>
        <w:t>; and</w:t>
      </w:r>
    </w:p>
    <w:p w14:paraId="1B108A96" w14:textId="32706723" w:rsidR="003C2AD7" w:rsidRDefault="003C2AD7" w:rsidP="003C2AD7">
      <w:pPr>
        <w:spacing w:line="480" w:lineRule="auto"/>
        <w:ind w:firstLine="720"/>
        <w:jc w:val="both"/>
        <w:rPr>
          <w:color w:val="auto"/>
        </w:rPr>
      </w:pPr>
      <w:proofErr w:type="gramStart"/>
      <w:r>
        <w:rPr>
          <w:b/>
          <w:bCs/>
          <w:color w:val="auto"/>
        </w:rPr>
        <w:t>WHEREAS</w:t>
      </w:r>
      <w:r w:rsidRPr="00BD50F9">
        <w:rPr>
          <w:color w:val="auto"/>
        </w:rPr>
        <w:t>,</w:t>
      </w:r>
      <w:proofErr w:type="gramEnd"/>
      <w:r>
        <w:rPr>
          <w:color w:val="auto"/>
        </w:rPr>
        <w:t xml:space="preserve"> </w:t>
      </w:r>
      <w:r w:rsidR="00424E1D">
        <w:rPr>
          <w:color w:val="auto"/>
        </w:rPr>
        <w:t>it is appropriate to</w:t>
      </w:r>
      <w:r>
        <w:rPr>
          <w:color w:val="auto"/>
        </w:rPr>
        <w:t xml:space="preserve"> streamline chapter 33C by </w:t>
      </w:r>
      <w:r w:rsidR="006368D0">
        <w:rPr>
          <w:color w:val="auto"/>
        </w:rPr>
        <w:t>consolidating similar application procedures from different subzones</w:t>
      </w:r>
      <w:r w:rsidR="00CB0B53">
        <w:rPr>
          <w:color w:val="auto"/>
        </w:rPr>
        <w:t xml:space="preserve"> int</w:t>
      </w:r>
      <w:r w:rsidR="00B43966">
        <w:rPr>
          <w:color w:val="auto"/>
        </w:rPr>
        <w:t>o the new procedures section</w:t>
      </w:r>
      <w:r w:rsidR="00390CB7">
        <w:rPr>
          <w:color w:val="auto"/>
        </w:rPr>
        <w:t>, cross-referencing the consolidated procedures in the existing subzones</w:t>
      </w:r>
      <w:r w:rsidR="00424E1D">
        <w:rPr>
          <w:color w:val="auto"/>
        </w:rPr>
        <w:t xml:space="preserve"> and highlighting only the</w:t>
      </w:r>
      <w:r w:rsidR="00FC27DD">
        <w:rPr>
          <w:color w:val="auto"/>
        </w:rPr>
        <w:t xml:space="preserve"> procedures that are unique to each subzone</w:t>
      </w:r>
      <w:r w:rsidR="00390CB7">
        <w:rPr>
          <w:color w:val="auto"/>
        </w:rPr>
        <w:t>,</w:t>
      </w:r>
      <w:r w:rsidR="006368D0">
        <w:rPr>
          <w:color w:val="auto"/>
        </w:rPr>
        <w:t xml:space="preserve"> and </w:t>
      </w:r>
      <w:r w:rsidR="00390CB7">
        <w:rPr>
          <w:color w:val="auto"/>
        </w:rPr>
        <w:t>removing obsolete or redundant provisions</w:t>
      </w:r>
      <w:r>
        <w:rPr>
          <w:color w:val="auto"/>
        </w:rPr>
        <w:t>; and</w:t>
      </w:r>
    </w:p>
    <w:p w14:paraId="77268170" w14:textId="520BEA64" w:rsidR="00E20BAE" w:rsidRPr="00E20BAE" w:rsidRDefault="005F4E1C" w:rsidP="008E1270">
      <w:pPr>
        <w:spacing w:line="480" w:lineRule="auto"/>
        <w:ind w:firstLine="720"/>
        <w:jc w:val="both"/>
        <w:rPr>
          <w:color w:val="auto"/>
        </w:rPr>
      </w:pPr>
      <w:proofErr w:type="gramStart"/>
      <w:r>
        <w:rPr>
          <w:b/>
          <w:bCs/>
          <w:color w:val="auto"/>
        </w:rPr>
        <w:t>WHEREAS</w:t>
      </w:r>
      <w:r>
        <w:rPr>
          <w:color w:val="auto"/>
        </w:rPr>
        <w:t>,</w:t>
      </w:r>
      <w:proofErr w:type="gramEnd"/>
      <w:r>
        <w:rPr>
          <w:color w:val="auto"/>
        </w:rPr>
        <w:t xml:space="preserve"> </w:t>
      </w:r>
      <w:r w:rsidR="00765777">
        <w:rPr>
          <w:color w:val="auto"/>
        </w:rPr>
        <w:t>this ordinance also ensure</w:t>
      </w:r>
      <w:r w:rsidR="000D2D6E">
        <w:rPr>
          <w:color w:val="auto"/>
        </w:rPr>
        <w:t>s</w:t>
      </w:r>
      <w:r w:rsidR="00765777">
        <w:rPr>
          <w:color w:val="auto"/>
        </w:rPr>
        <w:t xml:space="preserve"> protection of private property rights by</w:t>
      </w:r>
      <w:r w:rsidR="000D2D6E">
        <w:rPr>
          <w:color w:val="auto"/>
        </w:rPr>
        <w:t xml:space="preserve"> allowing for administrative review of takings or vested rights claims </w:t>
      </w:r>
      <w:r w:rsidR="00027474">
        <w:rPr>
          <w:color w:val="auto"/>
        </w:rPr>
        <w:t>pursuant to the County’s existing process, as set forth in section 2-114.1, for decisions made pursuant to chapter 33C</w:t>
      </w:r>
      <w:r w:rsidR="00816B68">
        <w:rPr>
          <w:color w:val="auto"/>
        </w:rPr>
        <w:t xml:space="preserve">, </w:t>
      </w:r>
    </w:p>
    <w:p w14:paraId="3645DC0E" w14:textId="77777777" w:rsidR="0046293B" w:rsidRPr="00106887" w:rsidRDefault="0046293B" w:rsidP="008266BA">
      <w:pPr>
        <w:spacing w:line="480" w:lineRule="auto"/>
        <w:jc w:val="both"/>
        <w:rPr>
          <w:b/>
          <w:bCs/>
          <w:color w:val="auto"/>
        </w:rPr>
      </w:pPr>
      <w:r w:rsidRPr="00106887">
        <w:rPr>
          <w:color w:val="auto"/>
        </w:rPr>
        <w:lastRenderedPageBreak/>
        <w:tab/>
      </w:r>
      <w:r w:rsidRPr="00106887">
        <w:rPr>
          <w:b/>
          <w:bCs/>
          <w:color w:val="auto"/>
        </w:rPr>
        <w:t>BE IT ORDAINED BY THE BOARD OF COUNTY COMMISSIONERS OF MIAMI-DADE COUNTY, FLORIDA:</w:t>
      </w:r>
    </w:p>
    <w:p w14:paraId="6042EA8A" w14:textId="21CC9B97" w:rsidR="00CB6A8F" w:rsidRPr="00106887" w:rsidRDefault="00CB6A8F" w:rsidP="00CB6A8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480" w:lineRule="auto"/>
        <w:ind w:firstLine="720"/>
        <w:jc w:val="both"/>
        <w:rPr>
          <w:bCs/>
          <w:snapToGrid w:val="0"/>
          <w:color w:val="auto"/>
        </w:rPr>
      </w:pPr>
      <w:r w:rsidRPr="00106887">
        <w:rPr>
          <w:b/>
          <w:snapToGrid w:val="0"/>
          <w:color w:val="auto"/>
          <w:u w:val="single"/>
        </w:rPr>
        <w:t>Section 1.</w:t>
      </w:r>
      <w:r w:rsidRPr="00106887">
        <w:rPr>
          <w:snapToGrid w:val="0"/>
          <w:color w:val="auto"/>
        </w:rPr>
        <w:tab/>
      </w:r>
      <w:r>
        <w:rPr>
          <w:snapToGrid w:val="0"/>
          <w:color w:val="auto"/>
        </w:rPr>
        <w:t>The foregoing recitals are incorporated as if set forth herein and are approved.</w:t>
      </w:r>
    </w:p>
    <w:p w14:paraId="7C14F8AA" w14:textId="67382CBD" w:rsidR="0067401F" w:rsidRPr="00106887" w:rsidRDefault="00F3037D" w:rsidP="00986B8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480" w:lineRule="auto"/>
        <w:ind w:firstLine="720"/>
        <w:jc w:val="both"/>
        <w:rPr>
          <w:bCs/>
          <w:snapToGrid w:val="0"/>
          <w:color w:val="auto"/>
        </w:rPr>
      </w:pPr>
      <w:r w:rsidRPr="00106887">
        <w:rPr>
          <w:b/>
          <w:snapToGrid w:val="0"/>
          <w:color w:val="auto"/>
          <w:u w:val="single"/>
        </w:rPr>
        <w:t xml:space="preserve">Section </w:t>
      </w:r>
      <w:r w:rsidR="00CB6A8F">
        <w:rPr>
          <w:b/>
          <w:snapToGrid w:val="0"/>
          <w:color w:val="auto"/>
          <w:u w:val="single"/>
        </w:rPr>
        <w:t>2</w:t>
      </w:r>
      <w:r w:rsidRPr="00106887">
        <w:rPr>
          <w:b/>
          <w:snapToGrid w:val="0"/>
          <w:color w:val="auto"/>
          <w:u w:val="single"/>
        </w:rPr>
        <w:t>.</w:t>
      </w:r>
      <w:r w:rsidRPr="00106887">
        <w:rPr>
          <w:snapToGrid w:val="0"/>
          <w:color w:val="auto"/>
        </w:rPr>
        <w:tab/>
      </w:r>
      <w:r w:rsidR="00E4703F" w:rsidRPr="00106887">
        <w:rPr>
          <w:bCs/>
          <w:snapToGrid w:val="0"/>
          <w:color w:val="auto"/>
        </w:rPr>
        <w:t>Chapter</w:t>
      </w:r>
      <w:r w:rsidR="0067401F" w:rsidRPr="00106887">
        <w:rPr>
          <w:bCs/>
          <w:snapToGrid w:val="0"/>
          <w:color w:val="auto"/>
        </w:rPr>
        <w:t xml:space="preserve"> 33C of the Code of Miami-Dade County, Florida is hereby amended as follows:</w:t>
      </w:r>
      <w:r w:rsidR="003971D1" w:rsidRPr="00106887">
        <w:rPr>
          <w:rStyle w:val="FootnoteReference"/>
          <w:color w:val="auto"/>
        </w:rPr>
        <w:footnoteReference w:id="2"/>
      </w:r>
    </w:p>
    <w:p w14:paraId="4B947B55" w14:textId="72032958" w:rsidR="00FF50C8" w:rsidRPr="00106887" w:rsidRDefault="00FF50C8" w:rsidP="00590B3B">
      <w:pPr>
        <w:tabs>
          <w:tab w:val="left" w:pos="500"/>
        </w:tabs>
        <w:autoSpaceDE w:val="0"/>
        <w:autoSpaceDN w:val="0"/>
        <w:adjustRightInd w:val="0"/>
        <w:ind w:left="1440" w:right="1440"/>
        <w:jc w:val="center"/>
        <w:rPr>
          <w:b/>
          <w:bCs/>
          <w:color w:val="auto"/>
          <w:szCs w:val="24"/>
          <w:lang w:val="en"/>
        </w:rPr>
      </w:pPr>
      <w:r w:rsidRPr="00106887">
        <w:rPr>
          <w:b/>
          <w:bCs/>
          <w:color w:val="auto"/>
          <w:szCs w:val="24"/>
          <w:lang w:val="en"/>
        </w:rPr>
        <w:t xml:space="preserve">Chapter 33C </w:t>
      </w:r>
      <w:r w:rsidR="00DA1103">
        <w:rPr>
          <w:b/>
          <w:bCs/>
          <w:color w:val="auto"/>
          <w:szCs w:val="24"/>
          <w:lang w:val="en"/>
        </w:rPr>
        <w:t>–</w:t>
      </w:r>
      <w:r w:rsidR="00B74EDB">
        <w:rPr>
          <w:b/>
          <w:bCs/>
          <w:color w:val="auto"/>
          <w:szCs w:val="24"/>
          <w:lang w:val="en"/>
        </w:rPr>
        <w:t xml:space="preserve"> </w:t>
      </w:r>
      <w:r w:rsidRPr="00106887">
        <w:rPr>
          <w:b/>
          <w:bCs/>
          <w:color w:val="auto"/>
          <w:szCs w:val="24"/>
          <w:lang w:val="en"/>
        </w:rPr>
        <w:t>RAPID TRANSIT SYSTEM—DEVELOPMENT ZONE</w:t>
      </w:r>
    </w:p>
    <w:p w14:paraId="03C59924" w14:textId="77777777" w:rsidR="00E3555E" w:rsidRPr="00C8785C" w:rsidRDefault="00E3555E" w:rsidP="00E3555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9000"/>
        </w:tabs>
        <w:ind w:left="1440" w:right="1440"/>
        <w:contextualSpacing/>
        <w:jc w:val="both"/>
        <w:rPr>
          <w:noProof/>
          <w:snapToGrid w:val="0"/>
          <w:color w:val="000000"/>
          <w:szCs w:val="24"/>
        </w:rPr>
      </w:pPr>
    </w:p>
    <w:p w14:paraId="4E90ABD4" w14:textId="77777777" w:rsidR="00E3555E" w:rsidRPr="00C8785C" w:rsidRDefault="00E3555E" w:rsidP="00E3555E">
      <w:pPr>
        <w:widowControl w:val="0"/>
        <w:tabs>
          <w:tab w:val="left" w:pos="720"/>
          <w:tab w:val="left" w:pos="1980"/>
          <w:tab w:val="left" w:pos="2160"/>
          <w:tab w:val="left" w:pos="2880"/>
          <w:tab w:val="left" w:pos="3600"/>
          <w:tab w:val="left" w:pos="4320"/>
          <w:tab w:val="left" w:pos="5040"/>
          <w:tab w:val="left" w:pos="5760"/>
          <w:tab w:val="left" w:pos="6480"/>
          <w:tab w:val="left" w:pos="7200"/>
          <w:tab w:val="left" w:pos="7920"/>
          <w:tab w:val="left" w:pos="9000"/>
        </w:tabs>
        <w:ind w:left="1980" w:right="1440" w:hanging="540"/>
        <w:contextualSpacing/>
        <w:jc w:val="center"/>
        <w:rPr>
          <w:noProof/>
          <w:snapToGrid w:val="0"/>
          <w:color w:val="000000"/>
        </w:rPr>
      </w:pPr>
      <w:r w:rsidRPr="00C8785C">
        <w:rPr>
          <w:noProof/>
          <w:snapToGrid w:val="0"/>
          <w:color w:val="000000"/>
        </w:rPr>
        <w:t xml:space="preserve">* </w:t>
      </w:r>
      <w:r w:rsidRPr="00C8785C">
        <w:rPr>
          <w:noProof/>
          <w:snapToGrid w:val="0"/>
          <w:color w:val="000000"/>
        </w:rPr>
        <w:tab/>
      </w:r>
      <w:r w:rsidRPr="00C8785C">
        <w:rPr>
          <w:noProof/>
          <w:snapToGrid w:val="0"/>
          <w:color w:val="000000"/>
        </w:rPr>
        <w:tab/>
      </w:r>
      <w:r w:rsidRPr="00C8785C">
        <w:rPr>
          <w:noProof/>
          <w:snapToGrid w:val="0"/>
          <w:color w:val="000000"/>
        </w:rPr>
        <w:tab/>
        <w:t>*</w:t>
      </w:r>
      <w:r w:rsidRPr="00C8785C">
        <w:rPr>
          <w:noProof/>
          <w:snapToGrid w:val="0"/>
          <w:color w:val="000000"/>
        </w:rPr>
        <w:tab/>
      </w:r>
      <w:r w:rsidRPr="00C8785C">
        <w:rPr>
          <w:noProof/>
          <w:snapToGrid w:val="0"/>
          <w:color w:val="000000"/>
        </w:rPr>
        <w:tab/>
        <w:t>*</w:t>
      </w:r>
    </w:p>
    <w:p w14:paraId="1F1CD53C" w14:textId="77777777" w:rsidR="00E3555E" w:rsidRPr="00C8785C" w:rsidRDefault="00E3555E" w:rsidP="00E3555E">
      <w:pPr>
        <w:widowControl w:val="0"/>
        <w:tabs>
          <w:tab w:val="left" w:pos="720"/>
          <w:tab w:val="left" w:pos="1980"/>
          <w:tab w:val="left" w:pos="2160"/>
          <w:tab w:val="left" w:pos="2880"/>
          <w:tab w:val="left" w:pos="3600"/>
          <w:tab w:val="left" w:pos="4320"/>
          <w:tab w:val="left" w:pos="5040"/>
          <w:tab w:val="left" w:pos="5760"/>
          <w:tab w:val="left" w:pos="6480"/>
          <w:tab w:val="left" w:pos="7200"/>
          <w:tab w:val="left" w:pos="7920"/>
          <w:tab w:val="left" w:pos="9000"/>
        </w:tabs>
        <w:ind w:left="1980" w:right="1440" w:hanging="540"/>
        <w:contextualSpacing/>
        <w:jc w:val="both"/>
        <w:rPr>
          <w:noProof/>
          <w:snapToGrid w:val="0"/>
          <w:color w:val="000000"/>
        </w:rPr>
      </w:pPr>
    </w:p>
    <w:p w14:paraId="16A7B161" w14:textId="41251851" w:rsidR="00416A37" w:rsidRPr="00106887" w:rsidRDefault="00416A37" w:rsidP="00D52037">
      <w:pPr>
        <w:keepNext/>
        <w:keepLines/>
        <w:tabs>
          <w:tab w:val="left" w:pos="500"/>
        </w:tabs>
        <w:autoSpaceDE w:val="0"/>
        <w:autoSpaceDN w:val="0"/>
        <w:adjustRightInd w:val="0"/>
        <w:ind w:left="1440" w:right="1440"/>
        <w:jc w:val="both"/>
        <w:rPr>
          <w:b/>
          <w:bCs/>
          <w:color w:val="auto"/>
          <w:szCs w:val="24"/>
          <w:lang w:val="en"/>
        </w:rPr>
      </w:pPr>
      <w:r w:rsidRPr="00106887">
        <w:rPr>
          <w:b/>
          <w:bCs/>
          <w:color w:val="auto"/>
          <w:szCs w:val="24"/>
          <w:lang w:val="en"/>
        </w:rPr>
        <w:t>Sec. 33C-2. Rapid Transit Zone</w:t>
      </w:r>
      <w:r w:rsidR="000D433F" w:rsidRPr="000D433F">
        <w:rPr>
          <w:b/>
          <w:bCs/>
          <w:color w:val="auto"/>
          <w:szCs w:val="24"/>
          <w:lang w:val="en"/>
        </w:rPr>
        <w:t xml:space="preserve">: definitions; designation of lands </w:t>
      </w:r>
      <w:proofErr w:type="gramStart"/>
      <w:r w:rsidR="000D433F" w:rsidRPr="000D433F">
        <w:rPr>
          <w:b/>
          <w:bCs/>
          <w:color w:val="auto"/>
          <w:szCs w:val="24"/>
          <w:lang w:val="en"/>
        </w:rPr>
        <w:t>included;</w:t>
      </w:r>
      <w:proofErr w:type="gramEnd"/>
      <w:r w:rsidR="000D433F" w:rsidRPr="000D433F">
        <w:rPr>
          <w:b/>
          <w:bCs/>
          <w:color w:val="auto"/>
          <w:szCs w:val="24"/>
          <w:lang w:val="en"/>
        </w:rPr>
        <w:t xml:space="preserve"> County jurisdiction; municipal services; occupational license taxes</w:t>
      </w:r>
      <w:r w:rsidR="000D433F">
        <w:rPr>
          <w:b/>
          <w:bCs/>
          <w:color w:val="auto"/>
          <w:szCs w:val="24"/>
          <w:lang w:val="en"/>
        </w:rPr>
        <w:t xml:space="preserve"> &gt;&gt;</w:t>
      </w:r>
      <w:r w:rsidR="000D433F">
        <w:rPr>
          <w:b/>
          <w:bCs/>
          <w:color w:val="auto"/>
          <w:szCs w:val="24"/>
          <w:u w:val="single"/>
          <w:lang w:val="en"/>
        </w:rPr>
        <w:t>; municipal impact fees</w:t>
      </w:r>
      <w:r w:rsidR="000D433F">
        <w:rPr>
          <w:b/>
          <w:bCs/>
          <w:color w:val="auto"/>
          <w:szCs w:val="24"/>
          <w:lang w:val="en"/>
        </w:rPr>
        <w:t>&lt;&lt;</w:t>
      </w:r>
      <w:r w:rsidRPr="00106887">
        <w:rPr>
          <w:b/>
          <w:bCs/>
          <w:color w:val="auto"/>
          <w:szCs w:val="24"/>
          <w:lang w:val="en"/>
        </w:rPr>
        <w:t>.</w:t>
      </w:r>
    </w:p>
    <w:p w14:paraId="3F2B75FC" w14:textId="261D02FB" w:rsidR="003444B9" w:rsidRDefault="003444B9" w:rsidP="00D52037">
      <w:pPr>
        <w:keepNext/>
        <w:keepLines/>
        <w:tabs>
          <w:tab w:val="left" w:pos="500"/>
        </w:tabs>
        <w:autoSpaceDE w:val="0"/>
        <w:autoSpaceDN w:val="0"/>
        <w:adjustRightInd w:val="0"/>
        <w:ind w:left="2160" w:right="1440" w:hanging="720"/>
        <w:jc w:val="both"/>
        <w:rPr>
          <w:bCs/>
          <w:color w:val="auto"/>
          <w:szCs w:val="24"/>
        </w:rPr>
      </w:pPr>
    </w:p>
    <w:p w14:paraId="351F2CBD" w14:textId="7CED0DF6" w:rsidR="00343BBB" w:rsidRDefault="00343BBB" w:rsidP="00343BBB">
      <w:pPr>
        <w:tabs>
          <w:tab w:val="left" w:pos="500"/>
        </w:tabs>
        <w:autoSpaceDE w:val="0"/>
        <w:autoSpaceDN w:val="0"/>
        <w:adjustRightInd w:val="0"/>
        <w:ind w:left="2160" w:right="1440" w:hanging="720"/>
        <w:jc w:val="both"/>
        <w:rPr>
          <w:bCs/>
          <w:color w:val="auto"/>
          <w:szCs w:val="24"/>
        </w:rPr>
      </w:pPr>
      <w:r>
        <w:rPr>
          <w:bCs/>
          <w:color w:val="auto"/>
          <w:szCs w:val="24"/>
        </w:rPr>
        <w:t>(A)</w:t>
      </w:r>
      <w:r>
        <w:rPr>
          <w:bCs/>
          <w:color w:val="auto"/>
          <w:szCs w:val="24"/>
        </w:rPr>
        <w:tab/>
      </w:r>
      <w:r>
        <w:rPr>
          <w:bCs/>
          <w:i/>
          <w:iCs/>
          <w:color w:val="auto"/>
          <w:szCs w:val="24"/>
        </w:rPr>
        <w:t>Definitions.</w:t>
      </w:r>
      <w:r>
        <w:rPr>
          <w:bCs/>
          <w:color w:val="auto"/>
          <w:szCs w:val="24"/>
        </w:rPr>
        <w:t xml:space="preserve"> Terms used throughout this article shall take their commonly accepted meaning unless otherwise defined in Chapters </w:t>
      </w:r>
      <w:r w:rsidR="00E1249E">
        <w:rPr>
          <w:bCs/>
          <w:color w:val="auto"/>
          <w:szCs w:val="24"/>
        </w:rPr>
        <w:t>&gt;&gt;</w:t>
      </w:r>
      <w:r w:rsidR="00E1249E">
        <w:rPr>
          <w:bCs/>
          <w:color w:val="auto"/>
          <w:szCs w:val="24"/>
          <w:u w:val="single"/>
        </w:rPr>
        <w:t>18A</w:t>
      </w:r>
      <w:r w:rsidR="00E1249E">
        <w:rPr>
          <w:bCs/>
          <w:color w:val="auto"/>
          <w:szCs w:val="24"/>
        </w:rPr>
        <w:t>&lt;&lt; [[</w:t>
      </w:r>
      <w:r w:rsidRPr="005C422D">
        <w:rPr>
          <w:bCs/>
          <w:strike/>
          <w:color w:val="auto"/>
          <w:szCs w:val="24"/>
        </w:rPr>
        <w:t>18-A</w:t>
      </w:r>
      <w:r w:rsidR="00E1249E">
        <w:rPr>
          <w:bCs/>
          <w:color w:val="auto"/>
          <w:szCs w:val="24"/>
        </w:rPr>
        <w:t>]]</w:t>
      </w:r>
      <w:r>
        <w:rPr>
          <w:bCs/>
          <w:color w:val="auto"/>
          <w:szCs w:val="24"/>
        </w:rPr>
        <w:t xml:space="preserve">, 28, or 33. Terms requiring interpretation specific to this article are as follows: </w:t>
      </w:r>
    </w:p>
    <w:p w14:paraId="42082B54" w14:textId="77777777" w:rsidR="00343BBB" w:rsidRDefault="00343BBB" w:rsidP="00D52037">
      <w:pPr>
        <w:keepNext/>
        <w:keepLines/>
        <w:tabs>
          <w:tab w:val="left" w:pos="500"/>
        </w:tabs>
        <w:autoSpaceDE w:val="0"/>
        <w:autoSpaceDN w:val="0"/>
        <w:adjustRightInd w:val="0"/>
        <w:ind w:left="2160" w:right="1440" w:hanging="720"/>
        <w:jc w:val="both"/>
        <w:rPr>
          <w:bCs/>
          <w:color w:val="auto"/>
          <w:szCs w:val="24"/>
        </w:rPr>
      </w:pPr>
    </w:p>
    <w:p w14:paraId="06B761D5" w14:textId="77777777" w:rsidR="00381AE4" w:rsidRPr="00381AE4" w:rsidRDefault="00381AE4" w:rsidP="00381AE4">
      <w:pPr>
        <w:widowControl w:val="0"/>
        <w:tabs>
          <w:tab w:val="left" w:pos="720"/>
          <w:tab w:val="left" w:pos="1980"/>
          <w:tab w:val="left" w:pos="2160"/>
          <w:tab w:val="left" w:pos="2880"/>
          <w:tab w:val="left" w:pos="3600"/>
          <w:tab w:val="left" w:pos="4320"/>
          <w:tab w:val="left" w:pos="5040"/>
          <w:tab w:val="left" w:pos="5760"/>
          <w:tab w:val="left" w:pos="6480"/>
          <w:tab w:val="left" w:pos="7200"/>
          <w:tab w:val="left" w:pos="7920"/>
          <w:tab w:val="left" w:pos="9000"/>
        </w:tabs>
        <w:ind w:left="1980" w:right="1440" w:hanging="540"/>
        <w:contextualSpacing/>
        <w:jc w:val="center"/>
        <w:rPr>
          <w:noProof/>
          <w:snapToGrid w:val="0"/>
          <w:color w:val="000000"/>
        </w:rPr>
      </w:pPr>
      <w:r w:rsidRPr="00381AE4">
        <w:rPr>
          <w:noProof/>
          <w:snapToGrid w:val="0"/>
          <w:color w:val="000000"/>
        </w:rPr>
        <w:t xml:space="preserve">* </w:t>
      </w:r>
      <w:r w:rsidRPr="00381AE4">
        <w:rPr>
          <w:noProof/>
          <w:snapToGrid w:val="0"/>
          <w:color w:val="000000"/>
        </w:rPr>
        <w:tab/>
      </w:r>
      <w:r w:rsidRPr="00381AE4">
        <w:rPr>
          <w:noProof/>
          <w:snapToGrid w:val="0"/>
          <w:color w:val="000000"/>
        </w:rPr>
        <w:tab/>
      </w:r>
      <w:r w:rsidRPr="00381AE4">
        <w:rPr>
          <w:noProof/>
          <w:snapToGrid w:val="0"/>
          <w:color w:val="000000"/>
        </w:rPr>
        <w:tab/>
        <w:t>*</w:t>
      </w:r>
      <w:r w:rsidRPr="00381AE4">
        <w:rPr>
          <w:noProof/>
          <w:snapToGrid w:val="0"/>
          <w:color w:val="000000"/>
        </w:rPr>
        <w:tab/>
      </w:r>
      <w:r w:rsidRPr="00381AE4">
        <w:rPr>
          <w:noProof/>
          <w:snapToGrid w:val="0"/>
          <w:color w:val="000000"/>
        </w:rPr>
        <w:tab/>
        <w:t>*</w:t>
      </w:r>
    </w:p>
    <w:p w14:paraId="4430CEF8" w14:textId="77777777" w:rsidR="00381AE4" w:rsidRPr="00381AE4" w:rsidRDefault="00381AE4" w:rsidP="00381AE4">
      <w:pPr>
        <w:widowControl w:val="0"/>
        <w:tabs>
          <w:tab w:val="left" w:pos="720"/>
          <w:tab w:val="left" w:pos="1980"/>
          <w:tab w:val="left" w:pos="2160"/>
          <w:tab w:val="left" w:pos="2880"/>
          <w:tab w:val="left" w:pos="3600"/>
          <w:tab w:val="left" w:pos="4320"/>
          <w:tab w:val="left" w:pos="5040"/>
          <w:tab w:val="left" w:pos="5760"/>
          <w:tab w:val="left" w:pos="6480"/>
          <w:tab w:val="left" w:pos="7200"/>
          <w:tab w:val="left" w:pos="7920"/>
          <w:tab w:val="left" w:pos="9000"/>
        </w:tabs>
        <w:ind w:left="1980" w:right="1440" w:hanging="540"/>
        <w:contextualSpacing/>
        <w:jc w:val="both"/>
        <w:rPr>
          <w:noProof/>
          <w:snapToGrid w:val="0"/>
          <w:color w:val="000000"/>
        </w:rPr>
      </w:pPr>
    </w:p>
    <w:p w14:paraId="09B484C1" w14:textId="228BFB64" w:rsidR="00463AD3" w:rsidRDefault="00463AD3" w:rsidP="00231A79">
      <w:pPr>
        <w:tabs>
          <w:tab w:val="left" w:pos="500"/>
        </w:tabs>
        <w:autoSpaceDE w:val="0"/>
        <w:autoSpaceDN w:val="0"/>
        <w:adjustRightInd w:val="0"/>
        <w:ind w:left="2880" w:right="1440" w:hanging="720"/>
        <w:jc w:val="both"/>
        <w:rPr>
          <w:bCs/>
          <w:color w:val="auto"/>
          <w:szCs w:val="24"/>
        </w:rPr>
      </w:pPr>
      <w:r w:rsidRPr="00463AD3">
        <w:rPr>
          <w:bCs/>
          <w:color w:val="auto"/>
          <w:szCs w:val="24"/>
        </w:rPr>
        <w:t>(4)</w:t>
      </w:r>
      <w:r w:rsidR="00675BB8">
        <w:rPr>
          <w:bCs/>
          <w:color w:val="auto"/>
          <w:szCs w:val="24"/>
        </w:rPr>
        <w:tab/>
      </w:r>
      <w:r w:rsidRPr="00463AD3">
        <w:rPr>
          <w:bCs/>
          <w:color w:val="auto"/>
          <w:szCs w:val="24"/>
        </w:rPr>
        <w:t xml:space="preserve">"Department" </w:t>
      </w:r>
      <w:r w:rsidR="00694ECC">
        <w:rPr>
          <w:bCs/>
          <w:color w:val="auto"/>
          <w:szCs w:val="24"/>
        </w:rPr>
        <w:t>&gt;&gt;</w:t>
      </w:r>
      <w:r w:rsidR="00694ECC">
        <w:rPr>
          <w:bCs/>
          <w:color w:val="auto"/>
          <w:szCs w:val="24"/>
          <w:u w:val="single"/>
        </w:rPr>
        <w:t>shall be as defined in section 33-1</w:t>
      </w:r>
      <w:r w:rsidR="00694ECC">
        <w:rPr>
          <w:bCs/>
          <w:color w:val="auto"/>
          <w:szCs w:val="24"/>
        </w:rPr>
        <w:t xml:space="preserve">&lt;&lt; </w:t>
      </w:r>
      <w:r w:rsidR="006632C6">
        <w:rPr>
          <w:bCs/>
          <w:color w:val="auto"/>
          <w:szCs w:val="24"/>
        </w:rPr>
        <w:t>[[</w:t>
      </w:r>
      <w:r w:rsidRPr="00F33138">
        <w:rPr>
          <w:bCs/>
          <w:strike/>
          <w:color w:val="auto"/>
          <w:szCs w:val="24"/>
        </w:rPr>
        <w:t>means the</w:t>
      </w:r>
      <w:r w:rsidR="002D3486" w:rsidRPr="00F33138">
        <w:rPr>
          <w:bCs/>
          <w:strike/>
          <w:color w:val="auto"/>
          <w:szCs w:val="24"/>
        </w:rPr>
        <w:t xml:space="preserve"> </w:t>
      </w:r>
      <w:r w:rsidRPr="00F33138">
        <w:rPr>
          <w:bCs/>
          <w:strike/>
          <w:color w:val="auto"/>
          <w:szCs w:val="24"/>
        </w:rPr>
        <w:t>Miami-Dade County Department of Regulatory and Economic Resources or its successor department</w:t>
      </w:r>
      <w:r w:rsidR="006632C6">
        <w:rPr>
          <w:bCs/>
          <w:color w:val="auto"/>
          <w:szCs w:val="24"/>
        </w:rPr>
        <w:t>]]</w:t>
      </w:r>
      <w:r w:rsidRPr="00463AD3">
        <w:rPr>
          <w:bCs/>
          <w:color w:val="auto"/>
          <w:szCs w:val="24"/>
        </w:rPr>
        <w:t>.</w:t>
      </w:r>
    </w:p>
    <w:p w14:paraId="571DF6BF" w14:textId="77777777" w:rsidR="004B12AA" w:rsidRDefault="004B12AA" w:rsidP="00231A79">
      <w:pPr>
        <w:tabs>
          <w:tab w:val="left" w:pos="500"/>
        </w:tabs>
        <w:autoSpaceDE w:val="0"/>
        <w:autoSpaceDN w:val="0"/>
        <w:adjustRightInd w:val="0"/>
        <w:ind w:left="2880" w:right="1440" w:hanging="720"/>
        <w:jc w:val="both"/>
        <w:rPr>
          <w:bCs/>
          <w:color w:val="auto"/>
          <w:szCs w:val="24"/>
        </w:rPr>
      </w:pPr>
    </w:p>
    <w:p w14:paraId="0D375784" w14:textId="0012B6D5" w:rsidR="004B12AA" w:rsidRDefault="004B12AA" w:rsidP="00231A79">
      <w:pPr>
        <w:tabs>
          <w:tab w:val="left" w:pos="500"/>
        </w:tabs>
        <w:autoSpaceDE w:val="0"/>
        <w:autoSpaceDN w:val="0"/>
        <w:adjustRightInd w:val="0"/>
        <w:ind w:left="2880" w:right="1440" w:hanging="720"/>
        <w:jc w:val="both"/>
        <w:rPr>
          <w:bCs/>
          <w:color w:val="auto"/>
          <w:szCs w:val="24"/>
        </w:rPr>
      </w:pPr>
      <w:r w:rsidRPr="004B12AA">
        <w:rPr>
          <w:bCs/>
          <w:color w:val="auto"/>
          <w:szCs w:val="24"/>
        </w:rPr>
        <w:t>(5)</w:t>
      </w:r>
      <w:r>
        <w:rPr>
          <w:bCs/>
          <w:color w:val="auto"/>
          <w:szCs w:val="24"/>
        </w:rPr>
        <w:tab/>
      </w:r>
      <w:r w:rsidRPr="004B12AA">
        <w:rPr>
          <w:bCs/>
          <w:color w:val="auto"/>
          <w:szCs w:val="24"/>
        </w:rPr>
        <w:t xml:space="preserve">"DERM" means the </w:t>
      </w:r>
      <w:r w:rsidR="006E79AF">
        <w:rPr>
          <w:bCs/>
          <w:color w:val="auto"/>
          <w:szCs w:val="24"/>
        </w:rPr>
        <w:t>&gt;</w:t>
      </w:r>
      <w:proofErr w:type="gramStart"/>
      <w:r w:rsidR="006E79AF">
        <w:rPr>
          <w:bCs/>
          <w:color w:val="auto"/>
          <w:szCs w:val="24"/>
        </w:rPr>
        <w:t>&gt;</w:t>
      </w:r>
      <w:r w:rsidR="00F77C00">
        <w:rPr>
          <w:bCs/>
          <w:color w:val="auto"/>
          <w:szCs w:val="24"/>
          <w:u w:val="single"/>
        </w:rPr>
        <w:t>“</w:t>
      </w:r>
      <w:proofErr w:type="gramEnd"/>
      <w:r w:rsidR="00F77C00">
        <w:rPr>
          <w:bCs/>
          <w:color w:val="auto"/>
          <w:szCs w:val="24"/>
          <w:u w:val="single"/>
        </w:rPr>
        <w:t>D</w:t>
      </w:r>
      <w:r w:rsidR="006E79AF">
        <w:rPr>
          <w:bCs/>
          <w:color w:val="auto"/>
          <w:szCs w:val="24"/>
          <w:u w:val="single"/>
        </w:rPr>
        <w:t>epartment</w:t>
      </w:r>
      <w:r w:rsidR="00F77C00">
        <w:rPr>
          <w:bCs/>
          <w:color w:val="auto"/>
          <w:szCs w:val="24"/>
          <w:u w:val="single"/>
        </w:rPr>
        <w:t>”</w:t>
      </w:r>
      <w:r w:rsidR="006E79AF">
        <w:rPr>
          <w:bCs/>
          <w:color w:val="auto"/>
          <w:szCs w:val="24"/>
          <w:u w:val="single"/>
        </w:rPr>
        <w:t xml:space="preserve"> defined in section 24-5</w:t>
      </w:r>
      <w:r w:rsidR="006E79AF">
        <w:rPr>
          <w:bCs/>
          <w:color w:val="auto"/>
          <w:szCs w:val="24"/>
        </w:rPr>
        <w:t>&lt;&lt; [[</w:t>
      </w:r>
      <w:r w:rsidRPr="00F33138">
        <w:rPr>
          <w:bCs/>
          <w:strike/>
          <w:color w:val="auto"/>
          <w:szCs w:val="24"/>
        </w:rPr>
        <w:t>Department's Division of Environmental Resources Management or its successor department</w:t>
      </w:r>
      <w:r w:rsidR="006E79AF">
        <w:rPr>
          <w:bCs/>
          <w:color w:val="auto"/>
          <w:szCs w:val="24"/>
        </w:rPr>
        <w:t>]]</w:t>
      </w:r>
      <w:r w:rsidRPr="004B12AA">
        <w:rPr>
          <w:bCs/>
          <w:color w:val="auto"/>
          <w:szCs w:val="24"/>
        </w:rPr>
        <w:t>.</w:t>
      </w:r>
    </w:p>
    <w:p w14:paraId="3D7FE954" w14:textId="77777777" w:rsidR="004B12AA" w:rsidRDefault="004B12AA" w:rsidP="00231A79">
      <w:pPr>
        <w:tabs>
          <w:tab w:val="left" w:pos="500"/>
        </w:tabs>
        <w:autoSpaceDE w:val="0"/>
        <w:autoSpaceDN w:val="0"/>
        <w:adjustRightInd w:val="0"/>
        <w:ind w:left="2880" w:right="1440" w:hanging="720"/>
        <w:jc w:val="both"/>
        <w:rPr>
          <w:bCs/>
          <w:color w:val="auto"/>
          <w:szCs w:val="24"/>
        </w:rPr>
      </w:pPr>
    </w:p>
    <w:p w14:paraId="4949BCA5" w14:textId="7641CF1C" w:rsidR="00EF76B4" w:rsidRDefault="00EF76B4" w:rsidP="00231A79">
      <w:pPr>
        <w:tabs>
          <w:tab w:val="left" w:pos="500"/>
        </w:tabs>
        <w:autoSpaceDE w:val="0"/>
        <w:autoSpaceDN w:val="0"/>
        <w:adjustRightInd w:val="0"/>
        <w:ind w:left="2880" w:right="1440" w:hanging="720"/>
        <w:jc w:val="both"/>
        <w:rPr>
          <w:bCs/>
          <w:color w:val="auto"/>
          <w:szCs w:val="24"/>
        </w:rPr>
      </w:pPr>
      <w:r w:rsidRPr="00EF76B4">
        <w:rPr>
          <w:bCs/>
          <w:color w:val="auto"/>
          <w:szCs w:val="24"/>
        </w:rPr>
        <w:t>(6)</w:t>
      </w:r>
      <w:r w:rsidR="005B3014">
        <w:rPr>
          <w:bCs/>
          <w:color w:val="auto"/>
          <w:szCs w:val="24"/>
        </w:rPr>
        <w:tab/>
      </w:r>
      <w:r w:rsidRPr="00EF76B4">
        <w:rPr>
          <w:bCs/>
          <w:color w:val="auto"/>
          <w:szCs w:val="24"/>
        </w:rPr>
        <w:t xml:space="preserve">"Director" </w:t>
      </w:r>
      <w:r w:rsidR="005B3014">
        <w:rPr>
          <w:bCs/>
          <w:color w:val="auto"/>
          <w:szCs w:val="24"/>
        </w:rPr>
        <w:t>&gt;&gt;</w:t>
      </w:r>
      <w:r w:rsidR="005B3014">
        <w:rPr>
          <w:bCs/>
          <w:color w:val="auto"/>
          <w:szCs w:val="24"/>
          <w:u w:val="single"/>
        </w:rPr>
        <w:t>shall be as defined in section 33-1</w:t>
      </w:r>
      <w:r w:rsidR="005B3014">
        <w:rPr>
          <w:bCs/>
          <w:color w:val="auto"/>
          <w:szCs w:val="24"/>
        </w:rPr>
        <w:t>&lt;&lt; [[</w:t>
      </w:r>
      <w:r w:rsidRPr="00F33138">
        <w:rPr>
          <w:bCs/>
          <w:strike/>
          <w:color w:val="auto"/>
          <w:szCs w:val="24"/>
        </w:rPr>
        <w:t>means the Director of the Department, or the Director's designee</w:t>
      </w:r>
      <w:r w:rsidR="005B3014">
        <w:rPr>
          <w:bCs/>
          <w:color w:val="auto"/>
          <w:szCs w:val="24"/>
        </w:rPr>
        <w:t>]]</w:t>
      </w:r>
      <w:r w:rsidRPr="00EF76B4">
        <w:rPr>
          <w:bCs/>
          <w:color w:val="auto"/>
          <w:szCs w:val="24"/>
        </w:rPr>
        <w:t>.</w:t>
      </w:r>
    </w:p>
    <w:p w14:paraId="55B3515E" w14:textId="5B456813" w:rsidR="0058120F" w:rsidRDefault="0058120F" w:rsidP="00231A79">
      <w:pPr>
        <w:tabs>
          <w:tab w:val="left" w:pos="500"/>
        </w:tabs>
        <w:autoSpaceDE w:val="0"/>
        <w:autoSpaceDN w:val="0"/>
        <w:adjustRightInd w:val="0"/>
        <w:ind w:left="2880" w:right="1440" w:hanging="720"/>
        <w:jc w:val="both"/>
        <w:rPr>
          <w:bCs/>
          <w:color w:val="auto"/>
          <w:szCs w:val="24"/>
        </w:rPr>
      </w:pPr>
    </w:p>
    <w:p w14:paraId="1225D1CD" w14:textId="77777777" w:rsidR="00463AD3" w:rsidRPr="00381AE4" w:rsidRDefault="00463AD3" w:rsidP="00463AD3">
      <w:pPr>
        <w:widowControl w:val="0"/>
        <w:tabs>
          <w:tab w:val="left" w:pos="720"/>
          <w:tab w:val="left" w:pos="1980"/>
          <w:tab w:val="left" w:pos="2160"/>
          <w:tab w:val="left" w:pos="2880"/>
          <w:tab w:val="left" w:pos="3600"/>
          <w:tab w:val="left" w:pos="4320"/>
          <w:tab w:val="left" w:pos="5040"/>
          <w:tab w:val="left" w:pos="5760"/>
          <w:tab w:val="left" w:pos="6480"/>
          <w:tab w:val="left" w:pos="7200"/>
          <w:tab w:val="left" w:pos="7920"/>
          <w:tab w:val="left" w:pos="9000"/>
        </w:tabs>
        <w:ind w:left="1980" w:right="1440" w:hanging="540"/>
        <w:contextualSpacing/>
        <w:jc w:val="center"/>
        <w:rPr>
          <w:noProof/>
          <w:snapToGrid w:val="0"/>
          <w:color w:val="000000"/>
        </w:rPr>
      </w:pPr>
      <w:r w:rsidRPr="00381AE4">
        <w:rPr>
          <w:noProof/>
          <w:snapToGrid w:val="0"/>
          <w:color w:val="000000"/>
        </w:rPr>
        <w:t xml:space="preserve">* </w:t>
      </w:r>
      <w:r w:rsidRPr="00381AE4">
        <w:rPr>
          <w:noProof/>
          <w:snapToGrid w:val="0"/>
          <w:color w:val="000000"/>
        </w:rPr>
        <w:tab/>
      </w:r>
      <w:r w:rsidRPr="00381AE4">
        <w:rPr>
          <w:noProof/>
          <w:snapToGrid w:val="0"/>
          <w:color w:val="000000"/>
        </w:rPr>
        <w:tab/>
      </w:r>
      <w:r w:rsidRPr="00381AE4">
        <w:rPr>
          <w:noProof/>
          <w:snapToGrid w:val="0"/>
          <w:color w:val="000000"/>
        </w:rPr>
        <w:tab/>
        <w:t>*</w:t>
      </w:r>
      <w:r w:rsidRPr="00381AE4">
        <w:rPr>
          <w:noProof/>
          <w:snapToGrid w:val="0"/>
          <w:color w:val="000000"/>
        </w:rPr>
        <w:tab/>
      </w:r>
      <w:r w:rsidRPr="00381AE4">
        <w:rPr>
          <w:noProof/>
          <w:snapToGrid w:val="0"/>
          <w:color w:val="000000"/>
        </w:rPr>
        <w:tab/>
        <w:t>*</w:t>
      </w:r>
    </w:p>
    <w:p w14:paraId="4FEE5D98" w14:textId="77777777" w:rsidR="00463AD3" w:rsidRPr="00381AE4" w:rsidRDefault="00463AD3" w:rsidP="00463AD3">
      <w:pPr>
        <w:widowControl w:val="0"/>
        <w:tabs>
          <w:tab w:val="left" w:pos="720"/>
          <w:tab w:val="left" w:pos="1980"/>
          <w:tab w:val="left" w:pos="2160"/>
          <w:tab w:val="left" w:pos="2880"/>
          <w:tab w:val="left" w:pos="3600"/>
          <w:tab w:val="left" w:pos="4320"/>
          <w:tab w:val="left" w:pos="5040"/>
          <w:tab w:val="left" w:pos="5760"/>
          <w:tab w:val="left" w:pos="6480"/>
          <w:tab w:val="left" w:pos="7200"/>
          <w:tab w:val="left" w:pos="7920"/>
          <w:tab w:val="left" w:pos="9000"/>
        </w:tabs>
        <w:ind w:left="1980" w:right="1440" w:hanging="540"/>
        <w:contextualSpacing/>
        <w:jc w:val="both"/>
        <w:rPr>
          <w:noProof/>
          <w:snapToGrid w:val="0"/>
          <w:color w:val="000000"/>
        </w:rPr>
      </w:pPr>
    </w:p>
    <w:p w14:paraId="6DDCB5C1" w14:textId="62C3D66E" w:rsidR="000E4406" w:rsidRPr="000E4406" w:rsidRDefault="00231A79" w:rsidP="000E4406">
      <w:pPr>
        <w:tabs>
          <w:tab w:val="left" w:pos="500"/>
        </w:tabs>
        <w:autoSpaceDE w:val="0"/>
        <w:autoSpaceDN w:val="0"/>
        <w:adjustRightInd w:val="0"/>
        <w:ind w:left="2880" w:right="1440" w:hanging="720"/>
        <w:jc w:val="both"/>
        <w:rPr>
          <w:bCs/>
          <w:color w:val="auto"/>
          <w:szCs w:val="24"/>
        </w:rPr>
      </w:pPr>
      <w:r>
        <w:rPr>
          <w:bCs/>
          <w:color w:val="auto"/>
          <w:szCs w:val="24"/>
        </w:rPr>
        <w:t>&gt;</w:t>
      </w:r>
      <w:proofErr w:type="gramStart"/>
      <w:r>
        <w:rPr>
          <w:bCs/>
          <w:color w:val="auto"/>
          <w:szCs w:val="24"/>
        </w:rPr>
        <w:t>&gt;</w:t>
      </w:r>
      <w:r>
        <w:rPr>
          <w:bCs/>
          <w:color w:val="auto"/>
          <w:szCs w:val="24"/>
          <w:u w:val="single"/>
        </w:rPr>
        <w:t>(</w:t>
      </w:r>
      <w:proofErr w:type="gramEnd"/>
      <w:r>
        <w:rPr>
          <w:bCs/>
          <w:color w:val="auto"/>
          <w:szCs w:val="24"/>
          <w:u w:val="single"/>
        </w:rPr>
        <w:t>14)</w:t>
      </w:r>
      <w:r w:rsidR="000E4406">
        <w:rPr>
          <w:bCs/>
          <w:color w:val="auto"/>
          <w:szCs w:val="24"/>
        </w:rPr>
        <w:tab/>
      </w:r>
      <w:r w:rsidR="000E4406" w:rsidRPr="000E4406">
        <w:rPr>
          <w:bCs/>
          <w:i/>
          <w:iCs/>
          <w:color w:val="auto"/>
          <w:szCs w:val="24"/>
          <w:u w:val="single"/>
        </w:rPr>
        <w:t>Public works manual</w:t>
      </w:r>
      <w:r w:rsidR="000E4406" w:rsidRPr="000E4406">
        <w:rPr>
          <w:bCs/>
          <w:color w:val="auto"/>
          <w:szCs w:val="24"/>
          <w:u w:val="single"/>
        </w:rPr>
        <w:t xml:space="preserve"> means the manual of minimum standards for the public works construction promulgated pursuant to section 2-100.</w:t>
      </w:r>
    </w:p>
    <w:p w14:paraId="7814066E" w14:textId="47359B08" w:rsidR="000E4406" w:rsidRDefault="000E4406" w:rsidP="00231A79">
      <w:pPr>
        <w:tabs>
          <w:tab w:val="left" w:pos="500"/>
        </w:tabs>
        <w:autoSpaceDE w:val="0"/>
        <w:autoSpaceDN w:val="0"/>
        <w:adjustRightInd w:val="0"/>
        <w:ind w:left="2880" w:right="1440" w:hanging="720"/>
        <w:jc w:val="both"/>
        <w:rPr>
          <w:bCs/>
          <w:color w:val="auto"/>
          <w:szCs w:val="24"/>
        </w:rPr>
      </w:pPr>
    </w:p>
    <w:p w14:paraId="65C15083" w14:textId="3727AFD4" w:rsidR="00231A79" w:rsidRPr="00231A79" w:rsidRDefault="00C7007A" w:rsidP="00231A79">
      <w:pPr>
        <w:tabs>
          <w:tab w:val="left" w:pos="500"/>
        </w:tabs>
        <w:autoSpaceDE w:val="0"/>
        <w:autoSpaceDN w:val="0"/>
        <w:adjustRightInd w:val="0"/>
        <w:ind w:left="2880" w:right="1440" w:hanging="720"/>
        <w:jc w:val="both"/>
        <w:rPr>
          <w:bCs/>
          <w:color w:val="auto"/>
          <w:szCs w:val="24"/>
        </w:rPr>
      </w:pPr>
      <w:r>
        <w:rPr>
          <w:bCs/>
          <w:color w:val="auto"/>
          <w:szCs w:val="24"/>
          <w:u w:val="single"/>
        </w:rPr>
        <w:t>(15)</w:t>
      </w:r>
      <w:r>
        <w:rPr>
          <w:bCs/>
          <w:color w:val="auto"/>
          <w:szCs w:val="24"/>
        </w:rPr>
        <w:tab/>
      </w:r>
      <w:r w:rsidR="00675BB8" w:rsidRPr="001B0BEE">
        <w:rPr>
          <w:bCs/>
          <w:color w:val="auto"/>
          <w:szCs w:val="24"/>
          <w:u w:val="single"/>
        </w:rPr>
        <w:t>“</w:t>
      </w:r>
      <w:r w:rsidR="00231A79" w:rsidRPr="00F33138">
        <w:rPr>
          <w:bCs/>
          <w:color w:val="auto"/>
          <w:szCs w:val="24"/>
          <w:u w:val="single"/>
        </w:rPr>
        <w:t>Workforce housing unit</w:t>
      </w:r>
      <w:r w:rsidR="00675BB8">
        <w:rPr>
          <w:bCs/>
          <w:color w:val="auto"/>
          <w:szCs w:val="24"/>
          <w:u w:val="single"/>
        </w:rPr>
        <w:t>”</w:t>
      </w:r>
      <w:r w:rsidR="00231A79">
        <w:rPr>
          <w:bCs/>
          <w:color w:val="auto"/>
          <w:szCs w:val="24"/>
          <w:u w:val="single"/>
        </w:rPr>
        <w:t xml:space="preserve"> or </w:t>
      </w:r>
      <w:r w:rsidR="00675BB8">
        <w:rPr>
          <w:bCs/>
          <w:color w:val="auto"/>
          <w:szCs w:val="24"/>
          <w:u w:val="single"/>
        </w:rPr>
        <w:t>“</w:t>
      </w:r>
      <w:r w:rsidR="00231A79" w:rsidRPr="00F33138">
        <w:rPr>
          <w:bCs/>
          <w:color w:val="auto"/>
          <w:szCs w:val="24"/>
          <w:u w:val="single"/>
        </w:rPr>
        <w:t>WHU</w:t>
      </w:r>
      <w:r w:rsidR="00675BB8">
        <w:rPr>
          <w:bCs/>
          <w:color w:val="auto"/>
          <w:szCs w:val="24"/>
          <w:u w:val="single"/>
        </w:rPr>
        <w:t>”</w:t>
      </w:r>
      <w:r w:rsidR="00231A79">
        <w:rPr>
          <w:bCs/>
          <w:color w:val="auto"/>
          <w:szCs w:val="24"/>
          <w:u w:val="single"/>
        </w:rPr>
        <w:t xml:space="preserve"> shall </w:t>
      </w:r>
      <w:r w:rsidR="00931FA5">
        <w:rPr>
          <w:bCs/>
          <w:color w:val="auto"/>
          <w:szCs w:val="24"/>
          <w:u w:val="single"/>
        </w:rPr>
        <w:t>be as defined in section 33-284.</w:t>
      </w:r>
      <w:proofErr w:type="gramStart"/>
      <w:r w:rsidR="00931FA5">
        <w:rPr>
          <w:bCs/>
          <w:color w:val="auto"/>
          <w:szCs w:val="24"/>
          <w:u w:val="single"/>
        </w:rPr>
        <w:t>82</w:t>
      </w:r>
      <w:r w:rsidR="00231A79">
        <w:rPr>
          <w:bCs/>
          <w:color w:val="auto"/>
          <w:szCs w:val="24"/>
          <w:u w:val="single"/>
        </w:rPr>
        <w:t>.</w:t>
      </w:r>
      <w:r w:rsidR="00231A79">
        <w:rPr>
          <w:bCs/>
          <w:color w:val="auto"/>
          <w:szCs w:val="24"/>
        </w:rPr>
        <w:t>&lt;</w:t>
      </w:r>
      <w:proofErr w:type="gramEnd"/>
      <w:r w:rsidR="00231A79">
        <w:rPr>
          <w:bCs/>
          <w:color w:val="auto"/>
          <w:szCs w:val="24"/>
        </w:rPr>
        <w:t>&lt;</w:t>
      </w:r>
    </w:p>
    <w:p w14:paraId="1A14324F" w14:textId="77777777" w:rsidR="00231A79" w:rsidRPr="00E14062" w:rsidRDefault="00231A79" w:rsidP="00E14062">
      <w:pPr>
        <w:tabs>
          <w:tab w:val="left" w:pos="500"/>
        </w:tabs>
        <w:autoSpaceDE w:val="0"/>
        <w:autoSpaceDN w:val="0"/>
        <w:adjustRightInd w:val="0"/>
        <w:ind w:left="2160" w:right="1440" w:hanging="720"/>
        <w:jc w:val="both"/>
        <w:rPr>
          <w:color w:val="auto"/>
        </w:rPr>
      </w:pPr>
    </w:p>
    <w:p w14:paraId="6E83EB65" w14:textId="07A5105E" w:rsidR="006A5559" w:rsidRDefault="00E4247B" w:rsidP="00F33138">
      <w:pPr>
        <w:keepNext/>
        <w:keepLines/>
        <w:tabs>
          <w:tab w:val="left" w:pos="500"/>
        </w:tabs>
        <w:autoSpaceDE w:val="0"/>
        <w:autoSpaceDN w:val="0"/>
        <w:adjustRightInd w:val="0"/>
        <w:ind w:left="2160" w:right="1440" w:hanging="720"/>
        <w:jc w:val="both"/>
        <w:rPr>
          <w:bCs/>
          <w:iCs/>
          <w:color w:val="auto"/>
          <w:szCs w:val="24"/>
        </w:rPr>
      </w:pPr>
      <w:r w:rsidRPr="00106887">
        <w:rPr>
          <w:bCs/>
          <w:color w:val="auto"/>
          <w:szCs w:val="24"/>
        </w:rPr>
        <w:t>(B)</w:t>
      </w:r>
      <w:r w:rsidR="00EE4A07">
        <w:rPr>
          <w:bCs/>
          <w:color w:val="auto"/>
          <w:szCs w:val="24"/>
        </w:rPr>
        <w:tab/>
      </w:r>
      <w:r w:rsidRPr="00106887">
        <w:rPr>
          <w:bCs/>
          <w:i/>
          <w:iCs/>
          <w:color w:val="auto"/>
          <w:szCs w:val="24"/>
        </w:rPr>
        <w:t>Designation of lands included</w:t>
      </w:r>
      <w:r w:rsidR="00E94751">
        <w:rPr>
          <w:bCs/>
          <w:i/>
          <w:iCs/>
          <w:color w:val="auto"/>
          <w:szCs w:val="24"/>
        </w:rPr>
        <w:t xml:space="preserve"> </w:t>
      </w:r>
      <w:r w:rsidR="00E94751" w:rsidRPr="00381AE4">
        <w:rPr>
          <w:bCs/>
          <w:i/>
          <w:iCs/>
          <w:color w:val="auto"/>
          <w:szCs w:val="24"/>
        </w:rPr>
        <w:t>in the Rapid Transit Zone</w:t>
      </w:r>
      <w:r w:rsidR="006A5559">
        <w:rPr>
          <w:bCs/>
          <w:iCs/>
          <w:color w:val="auto"/>
          <w:szCs w:val="24"/>
        </w:rPr>
        <w:t>.</w:t>
      </w:r>
    </w:p>
    <w:p w14:paraId="6271AD67" w14:textId="77777777" w:rsidR="00F33138" w:rsidRPr="006A5559" w:rsidRDefault="00F33138" w:rsidP="001B0BEE">
      <w:pPr>
        <w:keepNext/>
        <w:keepLines/>
        <w:tabs>
          <w:tab w:val="left" w:pos="500"/>
        </w:tabs>
        <w:autoSpaceDE w:val="0"/>
        <w:autoSpaceDN w:val="0"/>
        <w:adjustRightInd w:val="0"/>
        <w:ind w:left="2160" w:right="1440" w:hanging="720"/>
        <w:jc w:val="both"/>
        <w:rPr>
          <w:bCs/>
          <w:iCs/>
          <w:color w:val="auto"/>
          <w:szCs w:val="24"/>
        </w:rPr>
      </w:pPr>
    </w:p>
    <w:p w14:paraId="566F5B85" w14:textId="1969744B" w:rsidR="001F07A1" w:rsidRDefault="006A5559" w:rsidP="001F07A1">
      <w:pPr>
        <w:tabs>
          <w:tab w:val="left" w:pos="500"/>
        </w:tabs>
        <w:autoSpaceDE w:val="0"/>
        <w:autoSpaceDN w:val="0"/>
        <w:adjustRightInd w:val="0"/>
        <w:ind w:left="2880" w:right="1440" w:hanging="720"/>
        <w:jc w:val="both"/>
        <w:rPr>
          <w:bCs/>
          <w:color w:val="auto"/>
          <w:szCs w:val="24"/>
        </w:rPr>
      </w:pPr>
      <w:r w:rsidRPr="00381AE4">
        <w:rPr>
          <w:bCs/>
          <w:iCs/>
          <w:color w:val="auto"/>
          <w:szCs w:val="24"/>
        </w:rPr>
        <w:t>(1)</w:t>
      </w:r>
      <w:r w:rsidR="00381AE4">
        <w:rPr>
          <w:bCs/>
          <w:iCs/>
          <w:color w:val="auto"/>
          <w:szCs w:val="24"/>
        </w:rPr>
        <w:tab/>
      </w:r>
      <w:r w:rsidR="00E4247B" w:rsidRPr="00106887">
        <w:rPr>
          <w:bCs/>
          <w:color w:val="auto"/>
          <w:szCs w:val="24"/>
        </w:rPr>
        <w:t xml:space="preserve">The Board of County Commissioners hereby designates </w:t>
      </w:r>
      <w:r w:rsidR="00C40C2B" w:rsidRPr="00381AE4">
        <w:rPr>
          <w:bCs/>
          <w:color w:val="auto"/>
          <w:szCs w:val="24"/>
        </w:rPr>
        <w:t>as</w:t>
      </w:r>
      <w:r w:rsidR="0090701D" w:rsidRPr="00381AE4">
        <w:rPr>
          <w:bCs/>
          <w:color w:val="auto"/>
          <w:szCs w:val="24"/>
        </w:rPr>
        <w:t>, and includes within,</w:t>
      </w:r>
      <w:r w:rsidR="00C40C2B" w:rsidRPr="00381AE4">
        <w:rPr>
          <w:bCs/>
          <w:color w:val="auto"/>
          <w:szCs w:val="24"/>
        </w:rPr>
        <w:t xml:space="preserve"> the Rapid Transit Zone</w:t>
      </w:r>
      <w:r w:rsidR="00C40C2B">
        <w:rPr>
          <w:bCs/>
          <w:color w:val="auto"/>
          <w:szCs w:val="24"/>
        </w:rPr>
        <w:t xml:space="preserve"> </w:t>
      </w:r>
      <w:r w:rsidR="00E4247B" w:rsidRPr="00106887">
        <w:rPr>
          <w:bCs/>
          <w:color w:val="auto"/>
          <w:szCs w:val="24"/>
        </w:rPr>
        <w:t xml:space="preserve">all land areas (including surface, subsurface, and appurtenant airspace) shown on </w:t>
      </w:r>
      <w:r w:rsidR="006C7182" w:rsidRPr="001F07A1">
        <w:rPr>
          <w:bCs/>
          <w:color w:val="auto"/>
          <w:szCs w:val="24"/>
        </w:rPr>
        <w:t>the following exhibits</w:t>
      </w:r>
      <w:r w:rsidR="00E4247B" w:rsidRPr="00106887">
        <w:rPr>
          <w:bCs/>
          <w:color w:val="auto"/>
          <w:szCs w:val="24"/>
        </w:rPr>
        <w:t xml:space="preserve"> bearing the following effective dates</w:t>
      </w:r>
      <w:r w:rsidR="0016451B" w:rsidRPr="001F07A1">
        <w:rPr>
          <w:bCs/>
          <w:color w:val="auto"/>
          <w:szCs w:val="24"/>
        </w:rPr>
        <w:t xml:space="preserve">, </w:t>
      </w:r>
      <w:r w:rsidR="008E7267" w:rsidRPr="001F07A1">
        <w:rPr>
          <w:bCs/>
          <w:color w:val="auto"/>
          <w:szCs w:val="24"/>
        </w:rPr>
        <w:t xml:space="preserve">certified by the Clerk of the Board as a portion of this chapter, incorporated </w:t>
      </w:r>
      <w:r w:rsidR="0016451B" w:rsidRPr="001F07A1">
        <w:rPr>
          <w:bCs/>
          <w:color w:val="auto"/>
          <w:szCs w:val="24"/>
        </w:rPr>
        <w:t>herein</w:t>
      </w:r>
      <w:r w:rsidR="008E7267" w:rsidRPr="001F07A1">
        <w:rPr>
          <w:bCs/>
          <w:color w:val="auto"/>
          <w:szCs w:val="24"/>
        </w:rPr>
        <w:t xml:space="preserve"> by reference, and transmitted to the custody of the Department</w:t>
      </w:r>
      <w:r w:rsidR="00E4247B" w:rsidRPr="00106887">
        <w:rPr>
          <w:bCs/>
          <w:color w:val="auto"/>
          <w:szCs w:val="24"/>
        </w:rPr>
        <w:t>: Exhibit 1, July 31, 1998</w:t>
      </w:r>
      <w:r w:rsidR="00297FC8" w:rsidRPr="001F07A1">
        <w:rPr>
          <w:bCs/>
          <w:color w:val="auto"/>
          <w:szCs w:val="24"/>
        </w:rPr>
        <w:t>;</w:t>
      </w:r>
      <w:r w:rsidR="00297FC8">
        <w:rPr>
          <w:bCs/>
          <w:color w:val="auto"/>
          <w:szCs w:val="24"/>
        </w:rPr>
        <w:t xml:space="preserve"> </w:t>
      </w:r>
      <w:r w:rsidR="00E4247B" w:rsidRPr="00106887">
        <w:rPr>
          <w:bCs/>
          <w:color w:val="auto"/>
          <w:szCs w:val="24"/>
        </w:rPr>
        <w:t>Exhibits 2 through 9 and Exhibits 11 through 16, July 13, 1979</w:t>
      </w:r>
      <w:r w:rsidR="00BE1537" w:rsidRPr="001F07A1">
        <w:rPr>
          <w:bCs/>
          <w:color w:val="auto"/>
          <w:szCs w:val="24"/>
        </w:rPr>
        <w:t>;</w:t>
      </w:r>
      <w:r w:rsidR="00E4247B" w:rsidRPr="00106887">
        <w:rPr>
          <w:bCs/>
          <w:color w:val="auto"/>
          <w:szCs w:val="24"/>
        </w:rPr>
        <w:t xml:space="preserve"> Exhibit 10, May 26, 1983</w:t>
      </w:r>
      <w:r w:rsidR="001F07A1">
        <w:rPr>
          <w:bCs/>
          <w:color w:val="auto"/>
          <w:szCs w:val="24"/>
        </w:rPr>
        <w:t>;</w:t>
      </w:r>
      <w:r w:rsidR="00E4247B" w:rsidRPr="00106887">
        <w:rPr>
          <w:bCs/>
          <w:color w:val="auto"/>
          <w:szCs w:val="24"/>
        </w:rPr>
        <w:t xml:space="preserve"> Exhibit 17, February 13, 2014</w:t>
      </w:r>
      <w:r w:rsidR="001F07A1">
        <w:rPr>
          <w:bCs/>
          <w:color w:val="auto"/>
          <w:szCs w:val="24"/>
        </w:rPr>
        <w:t>;</w:t>
      </w:r>
      <w:r w:rsidR="00E4247B" w:rsidRPr="00106887">
        <w:rPr>
          <w:bCs/>
          <w:color w:val="auto"/>
          <w:szCs w:val="24"/>
        </w:rPr>
        <w:t xml:space="preserve"> Exhibit 18, </w:t>
      </w:r>
      <w:r w:rsidR="00C02210" w:rsidRPr="001F07A1">
        <w:rPr>
          <w:bCs/>
          <w:color w:val="auto"/>
          <w:szCs w:val="24"/>
        </w:rPr>
        <w:t>February 1, 2020</w:t>
      </w:r>
      <w:r w:rsidR="00BE1537" w:rsidRPr="001F07A1">
        <w:rPr>
          <w:bCs/>
          <w:color w:val="auto"/>
          <w:szCs w:val="24"/>
        </w:rPr>
        <w:t>;</w:t>
      </w:r>
      <w:r w:rsidR="00E4247B" w:rsidRPr="00106887">
        <w:rPr>
          <w:bCs/>
          <w:color w:val="auto"/>
          <w:szCs w:val="24"/>
        </w:rPr>
        <w:t xml:space="preserve"> Exhibit 19,</w:t>
      </w:r>
      <w:r w:rsidR="001F07A1">
        <w:rPr>
          <w:bCs/>
          <w:color w:val="auto"/>
          <w:szCs w:val="24"/>
        </w:rPr>
        <w:t xml:space="preserve"> </w:t>
      </w:r>
      <w:r w:rsidR="001F07A1">
        <w:rPr>
          <w:color w:val="auto"/>
          <w:szCs w:val="24"/>
        </w:rPr>
        <w:t xml:space="preserve">February 1, 2020; Exhibit 20, December 27, 2019; Exhibit 21, June 12, 2020; </w:t>
      </w:r>
      <w:r w:rsidR="001133F8" w:rsidRPr="00FC384E">
        <w:rPr>
          <w:bCs/>
          <w:color w:val="auto"/>
          <w:szCs w:val="24"/>
        </w:rPr>
        <w:t>Exhibit 22(A), April 30, 2021, and Exhibit 22(B), [[</w:t>
      </w:r>
      <w:r w:rsidR="001133F8" w:rsidRPr="00FC384E">
        <w:rPr>
          <w:bCs/>
          <w:strike/>
          <w:color w:val="auto"/>
          <w:szCs w:val="24"/>
        </w:rPr>
        <w:t>[insert effective date]</w:t>
      </w:r>
      <w:r w:rsidR="001133F8" w:rsidRPr="00FC384E">
        <w:rPr>
          <w:bCs/>
          <w:color w:val="auto"/>
          <w:szCs w:val="24"/>
        </w:rPr>
        <w:t>]] &gt;&gt;</w:t>
      </w:r>
      <w:r w:rsidR="001133F8" w:rsidRPr="00FC384E">
        <w:rPr>
          <w:bCs/>
          <w:color w:val="auto"/>
          <w:szCs w:val="24"/>
          <w:u w:val="single"/>
        </w:rPr>
        <w:t>March 11, 2022</w:t>
      </w:r>
      <w:r w:rsidR="001133F8" w:rsidRPr="00FC384E">
        <w:rPr>
          <w:bCs/>
          <w:color w:val="auto"/>
          <w:szCs w:val="24"/>
        </w:rPr>
        <w:t>&lt;&lt;; [[</w:t>
      </w:r>
      <w:r w:rsidR="001133F8" w:rsidRPr="00FC384E">
        <w:rPr>
          <w:bCs/>
          <w:strike/>
          <w:color w:val="auto"/>
          <w:szCs w:val="24"/>
        </w:rPr>
        <w:t>and</w:t>
      </w:r>
      <w:r w:rsidR="001133F8" w:rsidRPr="00FC384E">
        <w:rPr>
          <w:bCs/>
          <w:color w:val="auto"/>
          <w:szCs w:val="24"/>
        </w:rPr>
        <w:t>]] Exhibit 23, December 11, 2021; &gt;&gt;</w:t>
      </w:r>
      <w:r w:rsidR="00891A90">
        <w:rPr>
          <w:bCs/>
          <w:color w:val="auto"/>
          <w:szCs w:val="24"/>
          <w:u w:val="single"/>
        </w:rPr>
        <w:t xml:space="preserve">and </w:t>
      </w:r>
      <w:r w:rsidR="001133F8" w:rsidRPr="00FC384E">
        <w:rPr>
          <w:bCs/>
          <w:color w:val="auto"/>
          <w:szCs w:val="24"/>
          <w:u w:val="single"/>
        </w:rPr>
        <w:t>Exhibit</w:t>
      </w:r>
      <w:r w:rsidR="00FC6AA4">
        <w:rPr>
          <w:bCs/>
          <w:color w:val="auto"/>
          <w:szCs w:val="24"/>
          <w:u w:val="single"/>
        </w:rPr>
        <w:t>s</w:t>
      </w:r>
      <w:r w:rsidR="001133F8" w:rsidRPr="00FC384E">
        <w:rPr>
          <w:bCs/>
          <w:color w:val="auto"/>
          <w:szCs w:val="24"/>
          <w:u w:val="single"/>
        </w:rPr>
        <w:t xml:space="preserve"> 24</w:t>
      </w:r>
      <w:r w:rsidR="00891A90">
        <w:rPr>
          <w:bCs/>
          <w:color w:val="auto"/>
          <w:szCs w:val="24"/>
          <w:u w:val="single"/>
        </w:rPr>
        <w:t>-</w:t>
      </w:r>
      <w:r w:rsidR="00891A90" w:rsidRPr="00D605EC">
        <w:rPr>
          <w:bCs/>
          <w:color w:val="auto"/>
          <w:szCs w:val="24"/>
          <w:highlight w:val="yellow"/>
          <w:u w:val="single"/>
        </w:rPr>
        <w:t>___</w:t>
      </w:r>
      <w:r w:rsidR="00891A90">
        <w:rPr>
          <w:bCs/>
          <w:color w:val="auto"/>
          <w:szCs w:val="24"/>
          <w:u w:val="single"/>
        </w:rPr>
        <w:t>_</w:t>
      </w:r>
      <w:r w:rsidR="001133F8" w:rsidRPr="00FC384E">
        <w:rPr>
          <w:bCs/>
          <w:color w:val="auto"/>
          <w:szCs w:val="24"/>
          <w:u w:val="single"/>
        </w:rPr>
        <w:t xml:space="preserve">, </w:t>
      </w:r>
      <w:r w:rsidR="00B84F8F">
        <w:rPr>
          <w:color w:val="auto"/>
          <w:szCs w:val="24"/>
          <w:u w:val="single"/>
        </w:rPr>
        <w:t>[insert effective date of this ordinance]</w:t>
      </w:r>
      <w:r w:rsidR="001F07A1">
        <w:rPr>
          <w:color w:val="auto"/>
          <w:szCs w:val="24"/>
        </w:rPr>
        <w:t>&lt;&lt;.</w:t>
      </w:r>
    </w:p>
    <w:p w14:paraId="57E55AE1" w14:textId="77777777" w:rsidR="001F07A1" w:rsidRDefault="001F07A1" w:rsidP="001F07A1">
      <w:pPr>
        <w:keepNext/>
        <w:keepLines/>
        <w:tabs>
          <w:tab w:val="left" w:pos="500"/>
        </w:tabs>
        <w:autoSpaceDE w:val="0"/>
        <w:autoSpaceDN w:val="0"/>
        <w:adjustRightInd w:val="0"/>
        <w:ind w:left="2160" w:right="1440" w:hanging="720"/>
        <w:jc w:val="both"/>
        <w:rPr>
          <w:bCs/>
          <w:color w:val="auto"/>
          <w:szCs w:val="24"/>
        </w:rPr>
      </w:pPr>
    </w:p>
    <w:p w14:paraId="14DC5D81" w14:textId="77777777" w:rsidR="001F07A1" w:rsidRDefault="001F07A1" w:rsidP="001F07A1">
      <w:pPr>
        <w:widowControl w:val="0"/>
        <w:tabs>
          <w:tab w:val="left" w:pos="720"/>
          <w:tab w:val="left" w:pos="1980"/>
          <w:tab w:val="left" w:pos="2160"/>
          <w:tab w:val="left" w:pos="2880"/>
          <w:tab w:val="left" w:pos="3600"/>
          <w:tab w:val="left" w:pos="4320"/>
          <w:tab w:val="left" w:pos="5040"/>
          <w:tab w:val="left" w:pos="5760"/>
          <w:tab w:val="left" w:pos="6480"/>
          <w:tab w:val="left" w:pos="7200"/>
          <w:tab w:val="left" w:pos="7920"/>
          <w:tab w:val="left" w:pos="9000"/>
        </w:tabs>
        <w:ind w:left="1980" w:right="1440" w:hanging="540"/>
        <w:contextualSpacing/>
        <w:jc w:val="center"/>
        <w:rPr>
          <w:noProof/>
          <w:snapToGrid w:val="0"/>
          <w:color w:val="000000"/>
        </w:rPr>
      </w:pPr>
      <w:r>
        <w:rPr>
          <w:noProof/>
          <w:snapToGrid w:val="0"/>
          <w:color w:val="000000"/>
        </w:rPr>
        <w:t xml:space="preserve">* </w:t>
      </w:r>
      <w:r>
        <w:rPr>
          <w:noProof/>
          <w:snapToGrid w:val="0"/>
          <w:color w:val="000000"/>
        </w:rPr>
        <w:tab/>
      </w:r>
      <w:r>
        <w:rPr>
          <w:noProof/>
          <w:snapToGrid w:val="0"/>
          <w:color w:val="000000"/>
        </w:rPr>
        <w:tab/>
      </w:r>
      <w:r>
        <w:rPr>
          <w:noProof/>
          <w:snapToGrid w:val="0"/>
          <w:color w:val="000000"/>
        </w:rPr>
        <w:tab/>
        <w:t>*</w:t>
      </w:r>
      <w:r>
        <w:rPr>
          <w:noProof/>
          <w:snapToGrid w:val="0"/>
          <w:color w:val="000000"/>
        </w:rPr>
        <w:tab/>
      </w:r>
      <w:r>
        <w:rPr>
          <w:noProof/>
          <w:snapToGrid w:val="0"/>
          <w:color w:val="000000"/>
        </w:rPr>
        <w:tab/>
        <w:t>*</w:t>
      </w:r>
    </w:p>
    <w:p w14:paraId="64FBE9B0" w14:textId="77777777" w:rsidR="001F07A1" w:rsidRDefault="001F07A1" w:rsidP="001F07A1">
      <w:pPr>
        <w:widowControl w:val="0"/>
        <w:tabs>
          <w:tab w:val="left" w:pos="720"/>
          <w:tab w:val="left" w:pos="1980"/>
          <w:tab w:val="left" w:pos="2160"/>
          <w:tab w:val="left" w:pos="2880"/>
          <w:tab w:val="left" w:pos="3600"/>
          <w:tab w:val="left" w:pos="4320"/>
          <w:tab w:val="left" w:pos="5040"/>
          <w:tab w:val="left" w:pos="5760"/>
          <w:tab w:val="left" w:pos="6480"/>
          <w:tab w:val="left" w:pos="7200"/>
          <w:tab w:val="left" w:pos="7920"/>
          <w:tab w:val="left" w:pos="9000"/>
        </w:tabs>
        <w:ind w:left="1980" w:right="1440" w:hanging="540"/>
        <w:contextualSpacing/>
        <w:jc w:val="both"/>
        <w:rPr>
          <w:noProof/>
          <w:snapToGrid w:val="0"/>
          <w:color w:val="000000"/>
        </w:rPr>
      </w:pPr>
    </w:p>
    <w:p w14:paraId="13D5A09D" w14:textId="2994F5F5" w:rsidR="00C54BD1" w:rsidRPr="00FE0018" w:rsidRDefault="00C54BD1" w:rsidP="00C54BD1">
      <w:pPr>
        <w:tabs>
          <w:tab w:val="left" w:pos="500"/>
        </w:tabs>
        <w:autoSpaceDE w:val="0"/>
        <w:autoSpaceDN w:val="0"/>
        <w:adjustRightInd w:val="0"/>
        <w:ind w:left="2160" w:right="1440" w:hanging="720"/>
        <w:jc w:val="both"/>
        <w:rPr>
          <w:bCs/>
          <w:color w:val="auto"/>
          <w:szCs w:val="24"/>
        </w:rPr>
      </w:pPr>
      <w:r w:rsidRPr="006572E7">
        <w:rPr>
          <w:bCs/>
          <w:color w:val="auto"/>
          <w:szCs w:val="24"/>
        </w:rPr>
        <w:t>(C)</w:t>
      </w:r>
      <w:r>
        <w:rPr>
          <w:bCs/>
          <w:color w:val="auto"/>
          <w:szCs w:val="24"/>
        </w:rPr>
        <w:tab/>
      </w:r>
      <w:r w:rsidRPr="006572E7">
        <w:rPr>
          <w:bCs/>
          <w:i/>
          <w:color w:val="auto"/>
          <w:szCs w:val="24"/>
        </w:rPr>
        <w:t>Jurisdiction of County</w:t>
      </w:r>
      <w:r w:rsidRPr="006572E7">
        <w:rPr>
          <w:bCs/>
          <w:color w:val="auto"/>
          <w:szCs w:val="24"/>
        </w:rPr>
        <w:t>.</w:t>
      </w:r>
      <w:r>
        <w:rPr>
          <w:bCs/>
          <w:color w:val="auto"/>
          <w:szCs w:val="24"/>
        </w:rPr>
        <w:t xml:space="preserve">  </w:t>
      </w:r>
      <w:r w:rsidRPr="00FE0018">
        <w:rPr>
          <w:color w:val="auto"/>
        </w:rPr>
        <w:t>For lands included within the Rapid Transit Zone pursuant to subsection (B) above, jurisdiction</w:t>
      </w:r>
      <w:r w:rsidRPr="00FE0018">
        <w:rPr>
          <w:bCs/>
          <w:color w:val="auto"/>
          <w:szCs w:val="24"/>
        </w:rPr>
        <w:t xml:space="preserve"> over the following, all of which relate to the uses expressly authorized in this chapter, shall be and is hereby vested in Miami-Dade County regardless of any municipal code, charter, or ordinance provisions to the contrary</w:t>
      </w:r>
      <w:r w:rsidR="00976F1A">
        <w:rPr>
          <w:bCs/>
          <w:color w:val="auto"/>
          <w:szCs w:val="24"/>
        </w:rPr>
        <w:t xml:space="preserve"> &gt;&gt;</w:t>
      </w:r>
      <w:r w:rsidR="00976F1A">
        <w:rPr>
          <w:bCs/>
          <w:color w:val="auto"/>
          <w:szCs w:val="24"/>
          <w:u w:val="single"/>
        </w:rPr>
        <w:t>, except as specifically provided in this chapter</w:t>
      </w:r>
      <w:r w:rsidR="00976F1A">
        <w:rPr>
          <w:bCs/>
          <w:color w:val="auto"/>
          <w:szCs w:val="24"/>
        </w:rPr>
        <w:t>&lt;&lt;</w:t>
      </w:r>
      <w:r w:rsidRPr="00FE0018">
        <w:rPr>
          <w:bCs/>
          <w:color w:val="auto"/>
          <w:szCs w:val="24"/>
        </w:rPr>
        <w:t>:</w:t>
      </w:r>
    </w:p>
    <w:p w14:paraId="67649274" w14:textId="77777777" w:rsidR="00D019C5" w:rsidRDefault="00C54BD1" w:rsidP="00D019C5">
      <w:pPr>
        <w:tabs>
          <w:tab w:val="left" w:pos="500"/>
        </w:tabs>
        <w:autoSpaceDE w:val="0"/>
        <w:autoSpaceDN w:val="0"/>
        <w:adjustRightInd w:val="0"/>
        <w:ind w:left="2880" w:right="1440" w:hanging="720"/>
        <w:jc w:val="both"/>
        <w:rPr>
          <w:bCs/>
          <w:color w:val="auto"/>
          <w:szCs w:val="24"/>
        </w:rPr>
      </w:pPr>
      <w:r w:rsidRPr="00FE0018">
        <w:rPr>
          <w:bCs/>
          <w:color w:val="auto"/>
          <w:szCs w:val="24"/>
        </w:rPr>
        <w:t>(1)</w:t>
      </w:r>
      <w:r w:rsidRPr="00AA04CA">
        <w:rPr>
          <w:bCs/>
          <w:color w:val="auto"/>
          <w:szCs w:val="24"/>
        </w:rPr>
        <w:tab/>
      </w:r>
      <w:r w:rsidRPr="00FE0018">
        <w:rPr>
          <w:bCs/>
          <w:color w:val="auto"/>
          <w:szCs w:val="24"/>
        </w:rPr>
        <w:t>Regulatory decisions,</w:t>
      </w:r>
      <w:r>
        <w:rPr>
          <w:bCs/>
          <w:color w:val="auto"/>
          <w:szCs w:val="24"/>
        </w:rPr>
        <w:t xml:space="preserve"> </w:t>
      </w:r>
      <w:r w:rsidRPr="006572E7">
        <w:rPr>
          <w:bCs/>
          <w:color w:val="auto"/>
          <w:szCs w:val="24"/>
        </w:rPr>
        <w:t>including, but not limited to</w:t>
      </w:r>
      <w:r w:rsidRPr="00FE0018">
        <w:rPr>
          <w:bCs/>
          <w:color w:val="auto"/>
          <w:szCs w:val="24"/>
        </w:rPr>
        <w:t>: comprehensive planning; district boundary changes, special exceptions, variances, unusual uses,</w:t>
      </w:r>
      <w:r w:rsidRPr="00AA04CA">
        <w:rPr>
          <w:bCs/>
          <w:color w:val="auto"/>
          <w:szCs w:val="24"/>
        </w:rPr>
        <w:t xml:space="preserve"> site plan approvals</w:t>
      </w:r>
      <w:r w:rsidRPr="00FE0018">
        <w:rPr>
          <w:bCs/>
          <w:color w:val="auto"/>
          <w:szCs w:val="24"/>
        </w:rPr>
        <w:t xml:space="preserve">, and other zoning approvals; historic preservation; compliance with environmental </w:t>
      </w:r>
      <w:r w:rsidRPr="00FE0018">
        <w:rPr>
          <w:bCs/>
          <w:color w:val="auto"/>
          <w:szCs w:val="24"/>
        </w:rPr>
        <w:lastRenderedPageBreak/>
        <w:t>regulations;</w:t>
      </w:r>
      <w:r w:rsidRPr="006572E7">
        <w:rPr>
          <w:bCs/>
          <w:color w:val="auto"/>
          <w:szCs w:val="24"/>
        </w:rPr>
        <w:t xml:space="preserve"> issuance of building permits</w:t>
      </w:r>
      <w:r w:rsidRPr="00FE0018">
        <w:rPr>
          <w:bCs/>
          <w:color w:val="auto"/>
          <w:szCs w:val="24"/>
        </w:rPr>
        <w:t>;</w:t>
      </w:r>
      <w:r w:rsidRPr="006572E7">
        <w:rPr>
          <w:bCs/>
          <w:color w:val="auto"/>
          <w:szCs w:val="24"/>
        </w:rPr>
        <w:t xml:space="preserve"> building inspections</w:t>
      </w:r>
      <w:r w:rsidRPr="00FE0018">
        <w:rPr>
          <w:bCs/>
          <w:color w:val="auto"/>
          <w:szCs w:val="24"/>
        </w:rPr>
        <w:t>;</w:t>
      </w:r>
      <w:r w:rsidRPr="006572E7">
        <w:rPr>
          <w:bCs/>
          <w:color w:val="auto"/>
          <w:szCs w:val="24"/>
        </w:rPr>
        <w:t xml:space="preserve"> construction-related fire permits and inspections</w:t>
      </w:r>
      <w:r w:rsidRPr="00FE0018">
        <w:rPr>
          <w:bCs/>
          <w:color w:val="auto"/>
          <w:szCs w:val="24"/>
        </w:rPr>
        <w:t>,</w:t>
      </w:r>
      <w:r>
        <w:rPr>
          <w:bCs/>
          <w:color w:val="auto"/>
          <w:szCs w:val="24"/>
        </w:rPr>
        <w:t xml:space="preserve"> </w:t>
      </w:r>
      <w:r w:rsidRPr="006572E7">
        <w:rPr>
          <w:bCs/>
          <w:color w:val="auto"/>
          <w:szCs w:val="24"/>
        </w:rPr>
        <w:t>but not fire suppression or fire rescue services or annual inspections for fire safety</w:t>
      </w:r>
      <w:r w:rsidRPr="00FE0018">
        <w:rPr>
          <w:bCs/>
          <w:color w:val="auto"/>
          <w:szCs w:val="24"/>
        </w:rPr>
        <w:t>;</w:t>
      </w:r>
      <w:r w:rsidRPr="006572E7">
        <w:rPr>
          <w:bCs/>
          <w:color w:val="auto"/>
          <w:szCs w:val="24"/>
        </w:rPr>
        <w:t xml:space="preserve"> compliance with the Florida Building Code</w:t>
      </w:r>
      <w:r>
        <w:rPr>
          <w:bCs/>
          <w:color w:val="auto"/>
          <w:szCs w:val="24"/>
        </w:rPr>
        <w:t xml:space="preserve"> </w:t>
      </w:r>
      <w:r w:rsidRPr="00FE0018">
        <w:rPr>
          <w:bCs/>
          <w:color w:val="auto"/>
          <w:szCs w:val="24"/>
        </w:rPr>
        <w:t>and the</w:t>
      </w:r>
      <w:r w:rsidRPr="006572E7">
        <w:rPr>
          <w:bCs/>
          <w:color w:val="auto"/>
          <w:szCs w:val="24"/>
        </w:rPr>
        <w:t xml:space="preserve"> Florida Fire Prevention Code</w:t>
      </w:r>
      <w:r w:rsidRPr="00FE0018">
        <w:rPr>
          <w:bCs/>
          <w:color w:val="auto"/>
          <w:szCs w:val="24"/>
        </w:rPr>
        <w:t>;</w:t>
      </w:r>
      <w:r w:rsidRPr="006572E7">
        <w:rPr>
          <w:bCs/>
          <w:color w:val="auto"/>
          <w:szCs w:val="24"/>
        </w:rPr>
        <w:t xml:space="preserve"> issuan</w:t>
      </w:r>
      <w:r>
        <w:rPr>
          <w:bCs/>
          <w:color w:val="auto"/>
          <w:szCs w:val="24"/>
        </w:rPr>
        <w:t>ce of certificates of occupancy</w:t>
      </w:r>
      <w:r w:rsidRPr="00FE0018">
        <w:rPr>
          <w:bCs/>
          <w:color w:val="auto"/>
          <w:szCs w:val="24"/>
        </w:rPr>
        <w:t>;</w:t>
      </w:r>
      <w:r w:rsidRPr="006572E7">
        <w:rPr>
          <w:bCs/>
          <w:color w:val="auto"/>
          <w:szCs w:val="24"/>
        </w:rPr>
        <w:t xml:space="preserve"> building </w:t>
      </w:r>
      <w:r w:rsidRPr="00FE0018">
        <w:rPr>
          <w:bCs/>
          <w:color w:val="auto"/>
          <w:szCs w:val="24"/>
        </w:rPr>
        <w:t>or</w:t>
      </w:r>
      <w:r w:rsidRPr="006572E7">
        <w:rPr>
          <w:bCs/>
          <w:color w:val="auto"/>
          <w:szCs w:val="24"/>
        </w:rPr>
        <w:t xml:space="preserve"> zoning moratoria</w:t>
      </w:r>
      <w:r w:rsidRPr="00FE0018">
        <w:rPr>
          <w:bCs/>
          <w:color w:val="auto"/>
          <w:szCs w:val="24"/>
        </w:rPr>
        <w:t>;</w:t>
      </w:r>
      <w:r w:rsidRPr="006572E7">
        <w:rPr>
          <w:bCs/>
          <w:color w:val="auto"/>
          <w:szCs w:val="24"/>
        </w:rPr>
        <w:t xml:space="preserve"> subdivision approvals</w:t>
      </w:r>
      <w:r w:rsidRPr="00FE0018">
        <w:rPr>
          <w:bCs/>
          <w:color w:val="auto"/>
          <w:szCs w:val="24"/>
        </w:rPr>
        <w:t>;</w:t>
      </w:r>
      <w:r>
        <w:rPr>
          <w:bCs/>
          <w:color w:val="auto"/>
          <w:szCs w:val="24"/>
        </w:rPr>
        <w:t xml:space="preserve"> </w:t>
      </w:r>
      <w:r w:rsidRPr="006572E7">
        <w:rPr>
          <w:bCs/>
          <w:color w:val="auto"/>
          <w:szCs w:val="24"/>
        </w:rPr>
        <w:t xml:space="preserve">and all other types of </w:t>
      </w:r>
      <w:r w:rsidRPr="00FE0018">
        <w:rPr>
          <w:bCs/>
          <w:color w:val="auto"/>
          <w:szCs w:val="24"/>
        </w:rPr>
        <w:t>planning, zoning, subdivision, or building functions or other</w:t>
      </w:r>
      <w:r>
        <w:rPr>
          <w:bCs/>
          <w:color w:val="auto"/>
          <w:szCs w:val="24"/>
        </w:rPr>
        <w:t xml:space="preserve"> </w:t>
      </w:r>
      <w:r w:rsidRPr="006572E7">
        <w:rPr>
          <w:bCs/>
          <w:color w:val="auto"/>
          <w:szCs w:val="24"/>
        </w:rPr>
        <w:t>functions typically performed by departments</w:t>
      </w:r>
      <w:r w:rsidRPr="00FE0018">
        <w:rPr>
          <w:bCs/>
          <w:color w:val="auto"/>
          <w:szCs w:val="24"/>
        </w:rPr>
        <w:t>, boards, or other entities</w:t>
      </w:r>
      <w:r>
        <w:rPr>
          <w:bCs/>
          <w:color w:val="auto"/>
          <w:szCs w:val="24"/>
        </w:rPr>
        <w:t xml:space="preserve"> </w:t>
      </w:r>
      <w:r w:rsidRPr="006572E7">
        <w:rPr>
          <w:bCs/>
          <w:color w:val="auto"/>
          <w:szCs w:val="24"/>
        </w:rPr>
        <w:t>that review or issue development permits</w:t>
      </w:r>
      <w:r>
        <w:rPr>
          <w:bCs/>
          <w:color w:val="auto"/>
          <w:szCs w:val="24"/>
        </w:rPr>
        <w:t xml:space="preserve"> </w:t>
      </w:r>
      <w:r w:rsidRPr="00FE0018">
        <w:rPr>
          <w:bCs/>
          <w:color w:val="auto"/>
          <w:szCs w:val="24"/>
        </w:rPr>
        <w:t>or development orders.</w:t>
      </w:r>
      <w:r>
        <w:rPr>
          <w:bCs/>
          <w:color w:val="auto"/>
          <w:szCs w:val="24"/>
        </w:rPr>
        <w:t xml:space="preserve"> </w:t>
      </w:r>
    </w:p>
    <w:p w14:paraId="00D19000" w14:textId="45D621C9" w:rsidR="00C54BD1" w:rsidRPr="00FE0018" w:rsidRDefault="00C54BD1" w:rsidP="00FE0018">
      <w:pPr>
        <w:tabs>
          <w:tab w:val="left" w:pos="500"/>
        </w:tabs>
        <w:autoSpaceDE w:val="0"/>
        <w:autoSpaceDN w:val="0"/>
        <w:adjustRightInd w:val="0"/>
        <w:ind w:left="2880" w:right="1440" w:hanging="720"/>
        <w:jc w:val="both"/>
        <w:rPr>
          <w:bCs/>
          <w:color w:val="auto"/>
          <w:szCs w:val="24"/>
        </w:rPr>
      </w:pPr>
      <w:r w:rsidRPr="00FE0018">
        <w:rPr>
          <w:bCs/>
          <w:color w:val="auto"/>
          <w:szCs w:val="24"/>
        </w:rPr>
        <w:t>(2)</w:t>
      </w:r>
      <w:r w:rsidRPr="00AA04CA">
        <w:rPr>
          <w:bCs/>
          <w:color w:val="auto"/>
          <w:szCs w:val="24"/>
        </w:rPr>
        <w:tab/>
      </w:r>
      <w:r w:rsidRPr="00FE0018">
        <w:rPr>
          <w:bCs/>
          <w:color w:val="auto"/>
          <w:szCs w:val="24"/>
        </w:rPr>
        <w:t>Water</w:t>
      </w:r>
      <w:r w:rsidRPr="006572E7">
        <w:rPr>
          <w:bCs/>
          <w:color w:val="auto"/>
          <w:szCs w:val="24"/>
        </w:rPr>
        <w:t xml:space="preserve"> and sewer installations</w:t>
      </w:r>
      <w:r w:rsidRPr="00FE0018">
        <w:rPr>
          <w:bCs/>
          <w:color w:val="auto"/>
          <w:szCs w:val="24"/>
        </w:rPr>
        <w:t>.</w:t>
      </w:r>
    </w:p>
    <w:p w14:paraId="028DFFCF" w14:textId="123D7B76" w:rsidR="00C54BD1" w:rsidRDefault="00C54BD1" w:rsidP="00C54BD1">
      <w:pPr>
        <w:tabs>
          <w:tab w:val="left" w:pos="500"/>
        </w:tabs>
        <w:autoSpaceDE w:val="0"/>
        <w:autoSpaceDN w:val="0"/>
        <w:adjustRightInd w:val="0"/>
        <w:ind w:left="2880" w:right="1440" w:hanging="720"/>
        <w:jc w:val="both"/>
        <w:rPr>
          <w:bCs/>
          <w:color w:val="auto"/>
          <w:szCs w:val="24"/>
          <w:u w:val="single"/>
        </w:rPr>
      </w:pPr>
      <w:r w:rsidRPr="00FE0018">
        <w:rPr>
          <w:bCs/>
          <w:color w:val="auto"/>
          <w:szCs w:val="24"/>
        </w:rPr>
        <w:t>(3)</w:t>
      </w:r>
      <w:r w:rsidR="00D019C5">
        <w:rPr>
          <w:bCs/>
          <w:color w:val="auto"/>
          <w:szCs w:val="24"/>
        </w:rPr>
        <w:tab/>
      </w:r>
      <w:r w:rsidRPr="00FE0018">
        <w:rPr>
          <w:bCs/>
          <w:color w:val="auto"/>
          <w:szCs w:val="24"/>
        </w:rPr>
        <w:t>Street</w:t>
      </w:r>
      <w:r w:rsidRPr="006572E7">
        <w:rPr>
          <w:bCs/>
          <w:color w:val="auto"/>
          <w:szCs w:val="24"/>
        </w:rPr>
        <w:t xml:space="preserve"> maintenance (including sidewalks</w:t>
      </w:r>
      <w:r>
        <w:rPr>
          <w:bCs/>
          <w:color w:val="auto"/>
          <w:szCs w:val="24"/>
        </w:rPr>
        <w:t xml:space="preserve"> </w:t>
      </w:r>
      <w:r w:rsidRPr="00FE0018">
        <w:rPr>
          <w:color w:val="auto"/>
        </w:rPr>
        <w:t>and bicycle paths</w:t>
      </w:r>
      <w:r w:rsidRPr="006572E7">
        <w:rPr>
          <w:bCs/>
          <w:color w:val="auto"/>
          <w:szCs w:val="24"/>
        </w:rPr>
        <w:t xml:space="preserve"> where applicable)</w:t>
      </w:r>
      <w:r w:rsidRPr="00FE0018">
        <w:rPr>
          <w:bCs/>
          <w:color w:val="auto"/>
          <w:szCs w:val="24"/>
        </w:rPr>
        <w:t>.</w:t>
      </w:r>
    </w:p>
    <w:p w14:paraId="1C9B5755" w14:textId="3A5A2D4C" w:rsidR="00C54BD1" w:rsidRDefault="00C54BD1" w:rsidP="00C54BD1">
      <w:pPr>
        <w:tabs>
          <w:tab w:val="left" w:pos="500"/>
        </w:tabs>
        <w:autoSpaceDE w:val="0"/>
        <w:autoSpaceDN w:val="0"/>
        <w:adjustRightInd w:val="0"/>
        <w:ind w:left="2880" w:right="1440" w:hanging="720"/>
        <w:jc w:val="both"/>
        <w:rPr>
          <w:bCs/>
          <w:color w:val="auto"/>
          <w:szCs w:val="24"/>
        </w:rPr>
      </w:pPr>
      <w:r w:rsidRPr="00FE0018">
        <w:rPr>
          <w:bCs/>
          <w:color w:val="auto"/>
          <w:szCs w:val="24"/>
        </w:rPr>
        <w:t>(4)</w:t>
      </w:r>
      <w:r w:rsidRPr="00AA04CA">
        <w:rPr>
          <w:bCs/>
          <w:color w:val="auto"/>
          <w:szCs w:val="24"/>
        </w:rPr>
        <w:tab/>
      </w:r>
      <w:r w:rsidRPr="00FE0018">
        <w:rPr>
          <w:bCs/>
          <w:color w:val="auto"/>
          <w:szCs w:val="24"/>
        </w:rPr>
        <w:t>Utility</w:t>
      </w:r>
      <w:r w:rsidRPr="006572E7">
        <w:rPr>
          <w:bCs/>
          <w:color w:val="auto"/>
          <w:szCs w:val="24"/>
        </w:rPr>
        <w:t xml:space="preserve"> regulation.</w:t>
      </w:r>
    </w:p>
    <w:p w14:paraId="0C59F432" w14:textId="77777777" w:rsidR="00C54BD1" w:rsidRDefault="00C54BD1" w:rsidP="00C54BD1">
      <w:pPr>
        <w:keepNext/>
        <w:keepLines/>
        <w:tabs>
          <w:tab w:val="left" w:pos="500"/>
        </w:tabs>
        <w:autoSpaceDE w:val="0"/>
        <w:autoSpaceDN w:val="0"/>
        <w:adjustRightInd w:val="0"/>
        <w:ind w:left="2160" w:right="1440" w:hanging="720"/>
        <w:jc w:val="both"/>
        <w:rPr>
          <w:bCs/>
          <w:color w:val="auto"/>
          <w:szCs w:val="24"/>
        </w:rPr>
      </w:pPr>
    </w:p>
    <w:p w14:paraId="71F9E705" w14:textId="77777777" w:rsidR="00C54BD1" w:rsidRDefault="00C54BD1" w:rsidP="00C54BD1">
      <w:pPr>
        <w:widowControl w:val="0"/>
        <w:tabs>
          <w:tab w:val="left" w:pos="720"/>
          <w:tab w:val="left" w:pos="1980"/>
          <w:tab w:val="left" w:pos="2160"/>
          <w:tab w:val="left" w:pos="2880"/>
          <w:tab w:val="left" w:pos="3600"/>
          <w:tab w:val="left" w:pos="4320"/>
          <w:tab w:val="left" w:pos="5040"/>
          <w:tab w:val="left" w:pos="5760"/>
          <w:tab w:val="left" w:pos="6480"/>
          <w:tab w:val="left" w:pos="7200"/>
          <w:tab w:val="left" w:pos="7920"/>
          <w:tab w:val="left" w:pos="9000"/>
        </w:tabs>
        <w:ind w:left="1980" w:right="1440" w:hanging="540"/>
        <w:contextualSpacing/>
        <w:jc w:val="center"/>
        <w:rPr>
          <w:noProof/>
          <w:snapToGrid w:val="0"/>
          <w:color w:val="000000"/>
        </w:rPr>
      </w:pPr>
      <w:r>
        <w:rPr>
          <w:noProof/>
          <w:snapToGrid w:val="0"/>
          <w:color w:val="000000"/>
        </w:rPr>
        <w:t xml:space="preserve">* </w:t>
      </w:r>
      <w:r>
        <w:rPr>
          <w:noProof/>
          <w:snapToGrid w:val="0"/>
          <w:color w:val="000000"/>
        </w:rPr>
        <w:tab/>
      </w:r>
      <w:r>
        <w:rPr>
          <w:noProof/>
          <w:snapToGrid w:val="0"/>
          <w:color w:val="000000"/>
        </w:rPr>
        <w:tab/>
      </w:r>
      <w:r>
        <w:rPr>
          <w:noProof/>
          <w:snapToGrid w:val="0"/>
          <w:color w:val="000000"/>
        </w:rPr>
        <w:tab/>
        <w:t>*</w:t>
      </w:r>
      <w:r>
        <w:rPr>
          <w:noProof/>
          <w:snapToGrid w:val="0"/>
          <w:color w:val="000000"/>
        </w:rPr>
        <w:tab/>
      </w:r>
      <w:r>
        <w:rPr>
          <w:noProof/>
          <w:snapToGrid w:val="0"/>
          <w:color w:val="000000"/>
        </w:rPr>
        <w:tab/>
        <w:t>*</w:t>
      </w:r>
    </w:p>
    <w:p w14:paraId="1B20A840" w14:textId="77777777" w:rsidR="00C54BD1" w:rsidRDefault="00C54BD1" w:rsidP="00C54BD1">
      <w:pPr>
        <w:widowControl w:val="0"/>
        <w:tabs>
          <w:tab w:val="left" w:pos="720"/>
          <w:tab w:val="left" w:pos="1980"/>
          <w:tab w:val="left" w:pos="2160"/>
          <w:tab w:val="left" w:pos="2880"/>
          <w:tab w:val="left" w:pos="3600"/>
          <w:tab w:val="left" w:pos="4320"/>
          <w:tab w:val="left" w:pos="5040"/>
          <w:tab w:val="left" w:pos="5760"/>
          <w:tab w:val="left" w:pos="6480"/>
          <w:tab w:val="left" w:pos="7200"/>
          <w:tab w:val="left" w:pos="7920"/>
          <w:tab w:val="left" w:pos="9000"/>
        </w:tabs>
        <w:ind w:left="1980" w:right="1440" w:hanging="540"/>
        <w:contextualSpacing/>
        <w:jc w:val="both"/>
        <w:rPr>
          <w:noProof/>
          <w:snapToGrid w:val="0"/>
          <w:color w:val="000000"/>
        </w:rPr>
      </w:pPr>
    </w:p>
    <w:p w14:paraId="2256B72A" w14:textId="47C2CD20" w:rsidR="00E45DCB" w:rsidRPr="00C47056" w:rsidRDefault="00E45DCB" w:rsidP="00525BD1">
      <w:pPr>
        <w:tabs>
          <w:tab w:val="left" w:pos="500"/>
        </w:tabs>
        <w:autoSpaceDE w:val="0"/>
        <w:autoSpaceDN w:val="0"/>
        <w:adjustRightInd w:val="0"/>
        <w:ind w:left="2160" w:right="1440" w:hanging="720"/>
        <w:jc w:val="both"/>
        <w:rPr>
          <w:bCs/>
          <w:color w:val="auto"/>
          <w:szCs w:val="24"/>
        </w:rPr>
      </w:pPr>
      <w:r>
        <w:rPr>
          <w:bCs/>
          <w:color w:val="auto"/>
          <w:szCs w:val="24"/>
        </w:rPr>
        <w:t>&gt;&gt;</w:t>
      </w:r>
      <w:r>
        <w:rPr>
          <w:bCs/>
          <w:color w:val="auto"/>
          <w:szCs w:val="24"/>
          <w:u w:val="single"/>
        </w:rPr>
        <w:t>(</w:t>
      </w:r>
      <w:r w:rsidR="000D433F">
        <w:rPr>
          <w:bCs/>
          <w:color w:val="auto"/>
          <w:szCs w:val="24"/>
          <w:u w:val="single"/>
        </w:rPr>
        <w:t>F</w:t>
      </w:r>
      <w:r>
        <w:rPr>
          <w:bCs/>
          <w:color w:val="auto"/>
          <w:szCs w:val="24"/>
          <w:u w:val="single"/>
        </w:rPr>
        <w:t>)</w:t>
      </w:r>
      <w:r>
        <w:rPr>
          <w:bCs/>
          <w:color w:val="auto"/>
          <w:szCs w:val="24"/>
        </w:rPr>
        <w:tab/>
      </w:r>
      <w:r>
        <w:rPr>
          <w:bCs/>
          <w:i/>
          <w:color w:val="auto"/>
          <w:szCs w:val="24"/>
          <w:u w:val="single"/>
        </w:rPr>
        <w:t xml:space="preserve">Reservation of municipal </w:t>
      </w:r>
      <w:r w:rsidR="001F07A1">
        <w:rPr>
          <w:bCs/>
          <w:i/>
          <w:color w:val="auto"/>
          <w:szCs w:val="24"/>
          <w:u w:val="single"/>
        </w:rPr>
        <w:t>impact fees</w:t>
      </w:r>
      <w:r>
        <w:rPr>
          <w:bCs/>
          <w:i/>
          <w:color w:val="auto"/>
          <w:szCs w:val="24"/>
          <w:u w:val="single"/>
        </w:rPr>
        <w:t>.</w:t>
      </w:r>
      <w:r>
        <w:rPr>
          <w:bCs/>
          <w:color w:val="auto"/>
          <w:szCs w:val="24"/>
          <w:u w:val="single"/>
        </w:rPr>
        <w:t xml:space="preserve"> </w:t>
      </w:r>
      <w:r w:rsidRPr="00E45DCB">
        <w:rPr>
          <w:bCs/>
          <w:color w:val="auto"/>
          <w:szCs w:val="24"/>
          <w:u w:val="single"/>
        </w:rPr>
        <w:t xml:space="preserve">The uses provided in this </w:t>
      </w:r>
      <w:r>
        <w:rPr>
          <w:bCs/>
          <w:color w:val="auto"/>
          <w:szCs w:val="24"/>
          <w:u w:val="single"/>
        </w:rPr>
        <w:t>chapter</w:t>
      </w:r>
      <w:r w:rsidRPr="00E45DCB">
        <w:rPr>
          <w:bCs/>
          <w:color w:val="auto"/>
          <w:szCs w:val="24"/>
          <w:u w:val="single"/>
        </w:rPr>
        <w:t xml:space="preserve"> shall, where </w:t>
      </w:r>
      <w:r w:rsidR="00F849A2">
        <w:rPr>
          <w:bCs/>
          <w:color w:val="auto"/>
          <w:szCs w:val="24"/>
          <w:u w:val="single"/>
        </w:rPr>
        <w:t>established within a municipality</w:t>
      </w:r>
      <w:r w:rsidRPr="00E45DCB">
        <w:rPr>
          <w:bCs/>
          <w:color w:val="auto"/>
          <w:szCs w:val="24"/>
          <w:u w:val="single"/>
        </w:rPr>
        <w:t xml:space="preserve">, be subject to </w:t>
      </w:r>
      <w:r w:rsidR="001F07A1">
        <w:rPr>
          <w:bCs/>
          <w:color w:val="auto"/>
          <w:szCs w:val="24"/>
          <w:u w:val="single"/>
        </w:rPr>
        <w:t xml:space="preserve">payment of impact fees </w:t>
      </w:r>
      <w:r w:rsidR="001C3534">
        <w:rPr>
          <w:bCs/>
          <w:color w:val="auto"/>
          <w:szCs w:val="24"/>
          <w:u w:val="single"/>
        </w:rPr>
        <w:t>established by municipal ordinance and collecte</w:t>
      </w:r>
      <w:r w:rsidR="001F07A1">
        <w:rPr>
          <w:bCs/>
          <w:color w:val="auto"/>
          <w:szCs w:val="24"/>
          <w:u w:val="single"/>
        </w:rPr>
        <w:t>d by a municipality for such uses</w:t>
      </w:r>
      <w:r w:rsidR="001C3534">
        <w:rPr>
          <w:bCs/>
          <w:color w:val="auto"/>
          <w:szCs w:val="24"/>
          <w:u w:val="single"/>
        </w:rPr>
        <w:t>, to the extent such municipal impact fees are not duplicative of impact fees collected by Miami-Dade County</w:t>
      </w:r>
      <w:r w:rsidR="002A4020">
        <w:rPr>
          <w:bCs/>
          <w:color w:val="auto"/>
          <w:szCs w:val="24"/>
          <w:u w:val="single"/>
        </w:rPr>
        <w:t xml:space="preserve">, as may be </w:t>
      </w:r>
      <w:proofErr w:type="gramStart"/>
      <w:r w:rsidR="002A4020">
        <w:rPr>
          <w:bCs/>
          <w:color w:val="auto"/>
          <w:szCs w:val="24"/>
          <w:u w:val="single"/>
        </w:rPr>
        <w:t>amended</w:t>
      </w:r>
      <w:r>
        <w:rPr>
          <w:bCs/>
          <w:color w:val="auto"/>
          <w:szCs w:val="24"/>
          <w:u w:val="single"/>
        </w:rPr>
        <w:t>.</w:t>
      </w:r>
      <w:r w:rsidR="00C47056">
        <w:rPr>
          <w:bCs/>
          <w:color w:val="auto"/>
          <w:szCs w:val="24"/>
        </w:rPr>
        <w:t>&lt;</w:t>
      </w:r>
      <w:proofErr w:type="gramEnd"/>
      <w:r w:rsidR="00C47056">
        <w:rPr>
          <w:bCs/>
          <w:color w:val="auto"/>
          <w:szCs w:val="24"/>
        </w:rPr>
        <w:t>&lt;</w:t>
      </w:r>
    </w:p>
    <w:p w14:paraId="12BA144A" w14:textId="77777777" w:rsidR="008852C9" w:rsidRDefault="008852C9" w:rsidP="008852C9">
      <w:pPr>
        <w:tabs>
          <w:tab w:val="left" w:pos="500"/>
        </w:tabs>
        <w:autoSpaceDE w:val="0"/>
        <w:autoSpaceDN w:val="0"/>
        <w:adjustRightInd w:val="0"/>
        <w:ind w:left="1440" w:right="1440"/>
        <w:rPr>
          <w:b/>
          <w:bCs/>
          <w:color w:val="auto"/>
          <w:szCs w:val="24"/>
          <w:lang w:val="en"/>
        </w:rPr>
      </w:pPr>
    </w:p>
    <w:p w14:paraId="32117163" w14:textId="68587EDE" w:rsidR="008852C9" w:rsidRPr="00783296" w:rsidRDefault="008852C9" w:rsidP="00E45DCB">
      <w:pPr>
        <w:tabs>
          <w:tab w:val="left" w:pos="500"/>
        </w:tabs>
        <w:autoSpaceDE w:val="0"/>
        <w:autoSpaceDN w:val="0"/>
        <w:adjustRightInd w:val="0"/>
        <w:ind w:left="1440" w:right="1440"/>
        <w:jc w:val="both"/>
        <w:rPr>
          <w:b/>
          <w:bCs/>
          <w:color w:val="auto"/>
          <w:szCs w:val="24"/>
          <w:lang w:val="en"/>
        </w:rPr>
      </w:pPr>
      <w:r w:rsidRPr="00783296">
        <w:rPr>
          <w:b/>
          <w:bCs/>
          <w:color w:val="auto"/>
          <w:szCs w:val="24"/>
          <w:lang w:val="en"/>
        </w:rPr>
        <w:t>Sec. 33C-3. Rapid Transit Zone (RTZ) District</w:t>
      </w:r>
      <w:r w:rsidR="00783296">
        <w:rPr>
          <w:b/>
          <w:bCs/>
          <w:color w:val="auto"/>
          <w:szCs w:val="24"/>
          <w:lang w:val="en"/>
        </w:rPr>
        <w:t>&gt;&gt;</w:t>
      </w:r>
      <w:r w:rsidR="00132E35" w:rsidRPr="00783296">
        <w:rPr>
          <w:b/>
          <w:bCs/>
          <w:color w:val="auto"/>
          <w:szCs w:val="24"/>
          <w:u w:val="single"/>
          <w:lang w:val="en"/>
        </w:rPr>
        <w:t xml:space="preserve">: </w:t>
      </w:r>
      <w:r w:rsidR="00D53B1B">
        <w:rPr>
          <w:b/>
          <w:bCs/>
          <w:color w:val="auto"/>
          <w:szCs w:val="24"/>
          <w:u w:val="single"/>
          <w:lang w:val="en"/>
        </w:rPr>
        <w:t>l</w:t>
      </w:r>
      <w:r w:rsidR="00132E35" w:rsidRPr="00783296">
        <w:rPr>
          <w:b/>
          <w:bCs/>
          <w:color w:val="auto"/>
          <w:szCs w:val="24"/>
          <w:u w:val="single"/>
          <w:lang w:val="en"/>
        </w:rPr>
        <w:t xml:space="preserve">and </w:t>
      </w:r>
      <w:r w:rsidR="00D53B1B">
        <w:rPr>
          <w:b/>
          <w:bCs/>
          <w:color w:val="auto"/>
          <w:szCs w:val="24"/>
          <w:u w:val="single"/>
          <w:lang w:val="en"/>
        </w:rPr>
        <w:t>d</w:t>
      </w:r>
      <w:r w:rsidR="00132E35" w:rsidRPr="00783296">
        <w:rPr>
          <w:b/>
          <w:bCs/>
          <w:color w:val="auto"/>
          <w:szCs w:val="24"/>
          <w:u w:val="single"/>
          <w:lang w:val="en"/>
        </w:rPr>
        <w:t xml:space="preserve">evelopment </w:t>
      </w:r>
      <w:r w:rsidR="00D53B1B">
        <w:rPr>
          <w:b/>
          <w:bCs/>
          <w:color w:val="auto"/>
          <w:szCs w:val="24"/>
          <w:u w:val="single"/>
          <w:lang w:val="en"/>
        </w:rPr>
        <w:t>r</w:t>
      </w:r>
      <w:r w:rsidR="00132E35" w:rsidRPr="00783296">
        <w:rPr>
          <w:b/>
          <w:bCs/>
          <w:color w:val="auto"/>
          <w:szCs w:val="24"/>
          <w:u w:val="single"/>
          <w:lang w:val="en"/>
        </w:rPr>
        <w:t>egulations</w:t>
      </w:r>
      <w:r w:rsidR="00574BF4" w:rsidRPr="00783296">
        <w:rPr>
          <w:b/>
          <w:bCs/>
          <w:color w:val="auto"/>
          <w:szCs w:val="24"/>
          <w:u w:val="single"/>
          <w:lang w:val="en"/>
        </w:rPr>
        <w:t>; SMART Corridor Subzone</w:t>
      </w:r>
      <w:r w:rsidR="005F332B" w:rsidRPr="00783296">
        <w:rPr>
          <w:b/>
          <w:bCs/>
          <w:color w:val="auto"/>
          <w:szCs w:val="24"/>
          <w:u w:val="single"/>
          <w:lang w:val="en"/>
        </w:rPr>
        <w:t xml:space="preserve">; </w:t>
      </w:r>
      <w:r w:rsidR="00D53B1B">
        <w:rPr>
          <w:b/>
          <w:bCs/>
          <w:color w:val="auto"/>
          <w:szCs w:val="24"/>
          <w:u w:val="single"/>
          <w:lang w:val="en"/>
        </w:rPr>
        <w:t>r</w:t>
      </w:r>
      <w:r w:rsidR="00A12177" w:rsidRPr="00783296">
        <w:rPr>
          <w:b/>
          <w:bCs/>
          <w:color w:val="auto"/>
          <w:szCs w:val="24"/>
          <w:u w:val="single"/>
          <w:lang w:val="en"/>
        </w:rPr>
        <w:t xml:space="preserve">eview and </w:t>
      </w:r>
      <w:r w:rsidR="00D53B1B">
        <w:rPr>
          <w:b/>
          <w:bCs/>
          <w:color w:val="auto"/>
          <w:szCs w:val="24"/>
          <w:u w:val="single"/>
          <w:lang w:val="en"/>
        </w:rPr>
        <w:t>a</w:t>
      </w:r>
      <w:r w:rsidR="00A12177" w:rsidRPr="00783296">
        <w:rPr>
          <w:b/>
          <w:bCs/>
          <w:color w:val="auto"/>
          <w:szCs w:val="24"/>
          <w:u w:val="single"/>
          <w:lang w:val="en"/>
        </w:rPr>
        <w:t xml:space="preserve">pproval </w:t>
      </w:r>
      <w:r w:rsidR="00D72C5E">
        <w:rPr>
          <w:b/>
          <w:bCs/>
          <w:color w:val="auto"/>
          <w:szCs w:val="24"/>
          <w:u w:val="single"/>
          <w:lang w:val="en"/>
        </w:rPr>
        <w:t>procedures</w:t>
      </w:r>
      <w:r w:rsidR="00F02AD3">
        <w:rPr>
          <w:b/>
          <w:bCs/>
          <w:color w:val="auto"/>
          <w:szCs w:val="24"/>
          <w:lang w:val="en"/>
        </w:rPr>
        <w:t>&lt;&lt;</w:t>
      </w:r>
      <w:r w:rsidR="00D873A2" w:rsidRPr="00783296">
        <w:rPr>
          <w:b/>
          <w:bCs/>
          <w:color w:val="auto"/>
          <w:szCs w:val="24"/>
          <w:lang w:val="en"/>
        </w:rPr>
        <w:t>.</w:t>
      </w:r>
    </w:p>
    <w:p w14:paraId="2B720201" w14:textId="77777777" w:rsidR="00D873A2" w:rsidRDefault="00D873A2" w:rsidP="00D873A2">
      <w:pPr>
        <w:tabs>
          <w:tab w:val="left" w:pos="500"/>
        </w:tabs>
        <w:autoSpaceDE w:val="0"/>
        <w:autoSpaceDN w:val="0"/>
        <w:adjustRightInd w:val="0"/>
        <w:ind w:left="2160" w:right="1440" w:hanging="720"/>
        <w:jc w:val="both"/>
        <w:rPr>
          <w:bCs/>
          <w:color w:val="auto"/>
          <w:szCs w:val="24"/>
          <w:u w:val="single"/>
        </w:rPr>
      </w:pPr>
    </w:p>
    <w:p w14:paraId="11AE0CFB" w14:textId="7D7FD096" w:rsidR="00D873A2" w:rsidRPr="003A5BE4" w:rsidRDefault="00D873A2" w:rsidP="00D873A2">
      <w:pPr>
        <w:tabs>
          <w:tab w:val="left" w:pos="500"/>
        </w:tabs>
        <w:autoSpaceDE w:val="0"/>
        <w:autoSpaceDN w:val="0"/>
        <w:adjustRightInd w:val="0"/>
        <w:ind w:left="2160" w:right="1440" w:hanging="720"/>
        <w:jc w:val="both"/>
        <w:rPr>
          <w:bCs/>
          <w:color w:val="auto"/>
          <w:szCs w:val="24"/>
        </w:rPr>
      </w:pPr>
      <w:r w:rsidRPr="003A5BE4">
        <w:rPr>
          <w:bCs/>
          <w:color w:val="auto"/>
          <w:szCs w:val="24"/>
        </w:rPr>
        <w:t>(A)</w:t>
      </w:r>
      <w:r w:rsidRPr="003A5BE4">
        <w:rPr>
          <w:bCs/>
          <w:color w:val="auto"/>
          <w:szCs w:val="24"/>
        </w:rPr>
        <w:tab/>
      </w:r>
      <w:r w:rsidRPr="003A5BE4">
        <w:rPr>
          <w:bCs/>
          <w:i/>
          <w:color w:val="auto"/>
          <w:szCs w:val="24"/>
        </w:rPr>
        <w:t>Zoning Designation</w:t>
      </w:r>
      <w:r w:rsidRPr="003A5BE4">
        <w:rPr>
          <w:bCs/>
          <w:color w:val="auto"/>
          <w:szCs w:val="24"/>
        </w:rPr>
        <w:t>.  All lands subject to this chapter shall be assigned to the zoning district named “Rapid Transit Zone (RTZ) District” and, if applicable, to the appropriate subzone identified in this chapter.</w:t>
      </w:r>
    </w:p>
    <w:p w14:paraId="0DA0C101" w14:textId="77777777" w:rsidR="003A5BE4" w:rsidRDefault="003A5BE4" w:rsidP="003A5BE4">
      <w:pPr>
        <w:keepNext/>
        <w:keepLines/>
        <w:tabs>
          <w:tab w:val="left" w:pos="500"/>
        </w:tabs>
        <w:autoSpaceDE w:val="0"/>
        <w:autoSpaceDN w:val="0"/>
        <w:adjustRightInd w:val="0"/>
        <w:ind w:left="2160" w:right="1440" w:hanging="720"/>
        <w:jc w:val="both"/>
        <w:rPr>
          <w:bCs/>
          <w:color w:val="auto"/>
          <w:szCs w:val="24"/>
        </w:rPr>
      </w:pPr>
    </w:p>
    <w:p w14:paraId="6B18F9C2" w14:textId="77777777" w:rsidR="003A5BE4" w:rsidRDefault="003A5BE4" w:rsidP="003A5BE4">
      <w:pPr>
        <w:widowControl w:val="0"/>
        <w:tabs>
          <w:tab w:val="left" w:pos="720"/>
          <w:tab w:val="left" w:pos="1980"/>
          <w:tab w:val="left" w:pos="2160"/>
          <w:tab w:val="left" w:pos="2880"/>
          <w:tab w:val="left" w:pos="3600"/>
          <w:tab w:val="left" w:pos="4320"/>
          <w:tab w:val="left" w:pos="5040"/>
          <w:tab w:val="left" w:pos="5760"/>
          <w:tab w:val="left" w:pos="6480"/>
          <w:tab w:val="left" w:pos="7200"/>
          <w:tab w:val="left" w:pos="7920"/>
          <w:tab w:val="left" w:pos="9000"/>
        </w:tabs>
        <w:ind w:left="1980" w:right="1440" w:hanging="540"/>
        <w:contextualSpacing/>
        <w:jc w:val="center"/>
        <w:rPr>
          <w:noProof/>
          <w:snapToGrid w:val="0"/>
          <w:color w:val="000000"/>
        </w:rPr>
      </w:pPr>
      <w:r>
        <w:rPr>
          <w:noProof/>
          <w:snapToGrid w:val="0"/>
          <w:color w:val="000000"/>
        </w:rPr>
        <w:t xml:space="preserve">* </w:t>
      </w:r>
      <w:r>
        <w:rPr>
          <w:noProof/>
          <w:snapToGrid w:val="0"/>
          <w:color w:val="000000"/>
        </w:rPr>
        <w:tab/>
      </w:r>
      <w:r>
        <w:rPr>
          <w:noProof/>
          <w:snapToGrid w:val="0"/>
          <w:color w:val="000000"/>
        </w:rPr>
        <w:tab/>
      </w:r>
      <w:r>
        <w:rPr>
          <w:noProof/>
          <w:snapToGrid w:val="0"/>
          <w:color w:val="000000"/>
        </w:rPr>
        <w:tab/>
        <w:t>*</w:t>
      </w:r>
      <w:r>
        <w:rPr>
          <w:noProof/>
          <w:snapToGrid w:val="0"/>
          <w:color w:val="000000"/>
        </w:rPr>
        <w:tab/>
      </w:r>
      <w:r>
        <w:rPr>
          <w:noProof/>
          <w:snapToGrid w:val="0"/>
          <w:color w:val="000000"/>
        </w:rPr>
        <w:tab/>
        <w:t>*</w:t>
      </w:r>
    </w:p>
    <w:p w14:paraId="383282BC" w14:textId="77777777" w:rsidR="003A5BE4" w:rsidRDefault="003A5BE4" w:rsidP="003A5BE4">
      <w:pPr>
        <w:widowControl w:val="0"/>
        <w:tabs>
          <w:tab w:val="left" w:pos="720"/>
          <w:tab w:val="left" w:pos="1980"/>
          <w:tab w:val="left" w:pos="2160"/>
          <w:tab w:val="left" w:pos="2880"/>
          <w:tab w:val="left" w:pos="3600"/>
          <w:tab w:val="left" w:pos="4320"/>
          <w:tab w:val="left" w:pos="5040"/>
          <w:tab w:val="left" w:pos="5760"/>
          <w:tab w:val="left" w:pos="6480"/>
          <w:tab w:val="left" w:pos="7200"/>
          <w:tab w:val="left" w:pos="7920"/>
          <w:tab w:val="left" w:pos="9000"/>
        </w:tabs>
        <w:ind w:left="1980" w:right="1440" w:hanging="540"/>
        <w:contextualSpacing/>
        <w:jc w:val="both"/>
        <w:rPr>
          <w:noProof/>
          <w:snapToGrid w:val="0"/>
          <w:color w:val="000000"/>
        </w:rPr>
      </w:pPr>
    </w:p>
    <w:p w14:paraId="410D4CAC" w14:textId="77777777" w:rsidR="00E07115" w:rsidRDefault="00E07115" w:rsidP="00E07115">
      <w:pPr>
        <w:tabs>
          <w:tab w:val="left" w:pos="500"/>
        </w:tabs>
        <w:autoSpaceDE w:val="0"/>
        <w:autoSpaceDN w:val="0"/>
        <w:adjustRightInd w:val="0"/>
        <w:ind w:left="2160" w:right="1440" w:hanging="720"/>
        <w:jc w:val="both"/>
        <w:rPr>
          <w:bCs/>
          <w:color w:val="auto"/>
          <w:szCs w:val="24"/>
          <w:u w:val="single"/>
        </w:rPr>
      </w:pPr>
      <w:r w:rsidRPr="00A978F1">
        <w:rPr>
          <w:snapToGrid w:val="0"/>
          <w:color w:val="auto"/>
        </w:rPr>
        <w:t>(B)</w:t>
      </w:r>
      <w:r w:rsidRPr="00A978F1">
        <w:rPr>
          <w:snapToGrid w:val="0"/>
          <w:color w:val="auto"/>
        </w:rPr>
        <w:tab/>
      </w:r>
      <w:r w:rsidRPr="00000D64">
        <w:rPr>
          <w:i/>
          <w:iCs/>
          <w:snapToGrid w:val="0"/>
          <w:color w:val="auto"/>
        </w:rPr>
        <w:t>Uses</w:t>
      </w:r>
      <w:r w:rsidRPr="00A978F1">
        <w:rPr>
          <w:snapToGrid w:val="0"/>
          <w:color w:val="auto"/>
        </w:rPr>
        <w:t xml:space="preserve">. No land, body of water, or structure shall be used or permitted to be </w:t>
      </w:r>
      <w:r w:rsidRPr="00FC384E">
        <w:rPr>
          <w:snapToGrid w:val="0"/>
          <w:color w:val="auto"/>
        </w:rPr>
        <w:t>used, and no structure shall be hereafter erected, constructed, reconstructed, moved, structurally altered, or maintained for any purpose in the RTZ District, except as provided in this chapter.</w:t>
      </w:r>
    </w:p>
    <w:p w14:paraId="3643270B" w14:textId="77777777" w:rsidR="00E07115" w:rsidRDefault="00E07115" w:rsidP="00E07115">
      <w:pPr>
        <w:tabs>
          <w:tab w:val="left" w:pos="500"/>
        </w:tabs>
        <w:autoSpaceDE w:val="0"/>
        <w:autoSpaceDN w:val="0"/>
        <w:adjustRightInd w:val="0"/>
        <w:ind w:left="2160" w:right="1440" w:hanging="720"/>
        <w:jc w:val="both"/>
        <w:rPr>
          <w:bCs/>
          <w:color w:val="auto"/>
          <w:szCs w:val="24"/>
          <w:u w:val="single"/>
        </w:rPr>
      </w:pPr>
    </w:p>
    <w:p w14:paraId="493DB28D" w14:textId="77777777" w:rsidR="00E07115" w:rsidRDefault="00E07115" w:rsidP="00E07115">
      <w:pPr>
        <w:tabs>
          <w:tab w:val="left" w:pos="500"/>
        </w:tabs>
        <w:autoSpaceDE w:val="0"/>
        <w:autoSpaceDN w:val="0"/>
        <w:adjustRightInd w:val="0"/>
        <w:ind w:left="2880" w:right="1440" w:hanging="720"/>
        <w:jc w:val="both"/>
        <w:rPr>
          <w:snapToGrid w:val="0"/>
          <w:color w:val="auto"/>
        </w:rPr>
      </w:pPr>
      <w:r>
        <w:rPr>
          <w:bCs/>
          <w:color w:val="auto"/>
          <w:szCs w:val="24"/>
        </w:rPr>
        <w:lastRenderedPageBreak/>
        <w:t>(1)</w:t>
      </w:r>
      <w:r>
        <w:rPr>
          <w:bCs/>
          <w:color w:val="auto"/>
          <w:szCs w:val="24"/>
        </w:rPr>
        <w:tab/>
      </w:r>
      <w:r w:rsidRPr="00FC384E">
        <w:rPr>
          <w:i/>
          <w:iCs/>
          <w:snapToGrid w:val="0"/>
          <w:color w:val="auto"/>
        </w:rPr>
        <w:t xml:space="preserve">Administrative designation of RTCSAs and </w:t>
      </w:r>
      <w:r w:rsidRPr="00FC384E">
        <w:rPr>
          <w:snapToGrid w:val="0"/>
          <w:color w:val="auto"/>
        </w:rPr>
        <w:t>[[</w:t>
      </w:r>
      <w:r w:rsidRPr="00FC384E">
        <w:rPr>
          <w:i/>
          <w:iCs/>
          <w:strike/>
          <w:snapToGrid w:val="0"/>
          <w:color w:val="auto"/>
        </w:rPr>
        <w:t>RTCPBA</w:t>
      </w:r>
      <w:r w:rsidRPr="00FC384E">
        <w:rPr>
          <w:snapToGrid w:val="0"/>
          <w:color w:val="auto"/>
        </w:rPr>
        <w:t>]]</w:t>
      </w:r>
      <w:r>
        <w:rPr>
          <w:snapToGrid w:val="0"/>
          <w:color w:val="auto"/>
        </w:rPr>
        <w:t xml:space="preserve"> </w:t>
      </w:r>
      <w:r w:rsidRPr="00FC384E">
        <w:rPr>
          <w:snapToGrid w:val="0"/>
          <w:color w:val="auto"/>
        </w:rPr>
        <w:t>&gt;&gt;</w:t>
      </w:r>
      <w:r w:rsidRPr="00FC384E">
        <w:rPr>
          <w:i/>
          <w:iCs/>
          <w:snapToGrid w:val="0"/>
          <w:color w:val="auto"/>
          <w:u w:val="single"/>
        </w:rPr>
        <w:t>RTCBPA</w:t>
      </w:r>
      <w:r w:rsidRPr="00FC384E">
        <w:rPr>
          <w:snapToGrid w:val="0"/>
          <w:color w:val="auto"/>
        </w:rPr>
        <w:t>&lt;&lt;. The Director may designate or redesignate County-owned land areas as either RTCSA or RTCBPA, and in that event, shall thereafter maintain maps on file showing the respective boundaries of the RTCSA and the RTCBPA.</w:t>
      </w:r>
    </w:p>
    <w:p w14:paraId="5EF7B818" w14:textId="77777777" w:rsidR="00E07115" w:rsidRDefault="00E07115" w:rsidP="00E07115">
      <w:pPr>
        <w:tabs>
          <w:tab w:val="left" w:pos="500"/>
        </w:tabs>
        <w:autoSpaceDE w:val="0"/>
        <w:autoSpaceDN w:val="0"/>
        <w:adjustRightInd w:val="0"/>
        <w:ind w:left="2880" w:right="1440" w:hanging="720"/>
        <w:jc w:val="both"/>
        <w:rPr>
          <w:rStyle w:val="ital"/>
          <w:i/>
          <w:iCs/>
          <w:color w:val="auto"/>
          <w:spacing w:val="2"/>
        </w:rPr>
      </w:pPr>
    </w:p>
    <w:p w14:paraId="605E47A2" w14:textId="77777777" w:rsidR="00E07115" w:rsidRDefault="00E07115" w:rsidP="00E07115">
      <w:pPr>
        <w:tabs>
          <w:tab w:val="left" w:pos="500"/>
        </w:tabs>
        <w:autoSpaceDE w:val="0"/>
        <w:autoSpaceDN w:val="0"/>
        <w:adjustRightInd w:val="0"/>
        <w:ind w:left="2880" w:right="1440" w:hanging="720"/>
        <w:jc w:val="both"/>
        <w:rPr>
          <w:color w:val="auto"/>
          <w:spacing w:val="2"/>
        </w:rPr>
      </w:pPr>
      <w:r>
        <w:rPr>
          <w:rStyle w:val="ital"/>
          <w:color w:val="auto"/>
          <w:spacing w:val="2"/>
        </w:rPr>
        <w:t>(2)</w:t>
      </w:r>
      <w:r>
        <w:rPr>
          <w:rStyle w:val="ital"/>
          <w:color w:val="auto"/>
          <w:spacing w:val="2"/>
        </w:rPr>
        <w:tab/>
      </w:r>
      <w:r w:rsidRPr="00FC384E">
        <w:rPr>
          <w:rStyle w:val="ital"/>
          <w:i/>
          <w:iCs/>
          <w:color w:val="auto"/>
          <w:spacing w:val="2"/>
        </w:rPr>
        <w:t>Permitted uses.</w:t>
      </w:r>
      <w:r w:rsidRPr="00FC384E">
        <w:rPr>
          <w:color w:val="auto"/>
          <w:spacing w:val="2"/>
        </w:rPr>
        <w:t> The following uses are permitted within the Rapid Transit Zone, including the RTCSAs, [[</w:t>
      </w:r>
      <w:r w:rsidRPr="00FC384E">
        <w:rPr>
          <w:strike/>
          <w:color w:val="auto"/>
          <w:spacing w:val="2"/>
        </w:rPr>
        <w:t>RTCPBA</w:t>
      </w:r>
      <w:r w:rsidRPr="00FC384E">
        <w:rPr>
          <w:color w:val="auto"/>
          <w:spacing w:val="2"/>
          <w:u w:val="single"/>
        </w:rPr>
        <w:t>]]</w:t>
      </w:r>
      <w:r w:rsidRPr="00FC384E">
        <w:rPr>
          <w:color w:val="auto"/>
          <w:spacing w:val="2"/>
        </w:rPr>
        <w:t xml:space="preserve"> &gt;&gt;</w:t>
      </w:r>
      <w:r w:rsidRPr="00FC384E">
        <w:rPr>
          <w:color w:val="auto"/>
          <w:spacing w:val="2"/>
          <w:u w:val="single"/>
        </w:rPr>
        <w:t>RTCBPA</w:t>
      </w:r>
      <w:r w:rsidRPr="00FC384E">
        <w:rPr>
          <w:color w:val="auto"/>
          <w:spacing w:val="2"/>
        </w:rPr>
        <w:t>&lt;&lt;, and all subzones:</w:t>
      </w:r>
    </w:p>
    <w:p w14:paraId="1BEF06AB" w14:textId="77777777" w:rsidR="00E07115" w:rsidRDefault="00E07115" w:rsidP="00E07115">
      <w:pPr>
        <w:tabs>
          <w:tab w:val="left" w:pos="500"/>
        </w:tabs>
        <w:autoSpaceDE w:val="0"/>
        <w:autoSpaceDN w:val="0"/>
        <w:adjustRightInd w:val="0"/>
        <w:ind w:left="2880" w:right="1440" w:hanging="720"/>
        <w:jc w:val="both"/>
        <w:rPr>
          <w:color w:val="auto"/>
          <w:spacing w:val="2"/>
        </w:rPr>
      </w:pPr>
    </w:p>
    <w:p w14:paraId="3BDF886A" w14:textId="77777777" w:rsidR="00E07115" w:rsidRPr="00FC384E" w:rsidRDefault="00E07115" w:rsidP="00E07115">
      <w:pPr>
        <w:tabs>
          <w:tab w:val="left" w:pos="500"/>
        </w:tabs>
        <w:autoSpaceDE w:val="0"/>
        <w:autoSpaceDN w:val="0"/>
        <w:adjustRightInd w:val="0"/>
        <w:ind w:left="1440" w:right="1440"/>
        <w:jc w:val="center"/>
        <w:rPr>
          <w:b/>
          <w:bCs/>
          <w:color w:val="auto"/>
        </w:rPr>
      </w:pPr>
      <w:r w:rsidRPr="00FC384E">
        <w:rPr>
          <w:b/>
          <w:bCs/>
          <w:color w:val="auto"/>
        </w:rPr>
        <w:t>*                      *                      *</w:t>
      </w:r>
    </w:p>
    <w:p w14:paraId="0981307D" w14:textId="77777777" w:rsidR="00E07115" w:rsidRPr="00FC384E" w:rsidRDefault="00E07115" w:rsidP="00E07115">
      <w:pPr>
        <w:tabs>
          <w:tab w:val="left" w:pos="500"/>
        </w:tabs>
        <w:autoSpaceDE w:val="0"/>
        <w:autoSpaceDN w:val="0"/>
        <w:adjustRightInd w:val="0"/>
        <w:ind w:left="1440" w:right="1440"/>
        <w:jc w:val="center"/>
        <w:rPr>
          <w:b/>
          <w:bCs/>
          <w:color w:val="auto"/>
        </w:rPr>
      </w:pPr>
    </w:p>
    <w:p w14:paraId="3C2DE70E" w14:textId="77777777" w:rsidR="00E07115" w:rsidRPr="006A44C2" w:rsidRDefault="00E07115" w:rsidP="00E07115">
      <w:pPr>
        <w:tabs>
          <w:tab w:val="left" w:pos="500"/>
        </w:tabs>
        <w:autoSpaceDE w:val="0"/>
        <w:autoSpaceDN w:val="0"/>
        <w:adjustRightInd w:val="0"/>
        <w:ind w:left="3600" w:right="1440" w:hanging="720"/>
        <w:jc w:val="both"/>
        <w:rPr>
          <w:bCs/>
          <w:color w:val="auto"/>
          <w:szCs w:val="24"/>
          <w:u w:val="single"/>
        </w:rPr>
      </w:pPr>
      <w:r w:rsidRPr="006A44C2">
        <w:rPr>
          <w:bCs/>
          <w:color w:val="auto"/>
          <w:szCs w:val="24"/>
          <w:u w:val="single"/>
        </w:rPr>
        <w:t>(h</w:t>
      </w:r>
      <w:r w:rsidRPr="006A44C2">
        <w:rPr>
          <w:bCs/>
          <w:color w:val="auto"/>
          <w:szCs w:val="24"/>
        </w:rPr>
        <w:t>)</w:t>
      </w:r>
      <w:r w:rsidRPr="006A44C2">
        <w:rPr>
          <w:bCs/>
          <w:color w:val="auto"/>
          <w:szCs w:val="24"/>
        </w:rPr>
        <w:tab/>
        <w:t>Bikeways, &gt;&gt;</w:t>
      </w:r>
      <w:r w:rsidRPr="006A44C2">
        <w:rPr>
          <w:bCs/>
          <w:color w:val="auto"/>
          <w:szCs w:val="24"/>
          <w:u w:val="single"/>
        </w:rPr>
        <w:t xml:space="preserve">walkways, multi-use pathways, maintenance pathways, </w:t>
      </w:r>
      <w:proofErr w:type="gramStart"/>
      <w:r w:rsidRPr="006A44C2">
        <w:rPr>
          <w:bCs/>
          <w:color w:val="auto"/>
          <w:szCs w:val="24"/>
          <w:u w:val="single"/>
        </w:rPr>
        <w:t>greenways,</w:t>
      </w:r>
      <w:r w:rsidRPr="006A44C2">
        <w:rPr>
          <w:bCs/>
          <w:color w:val="auto"/>
          <w:szCs w:val="24"/>
        </w:rPr>
        <w:t>&lt;</w:t>
      </w:r>
      <w:proofErr w:type="gramEnd"/>
      <w:r w:rsidRPr="006A44C2">
        <w:rPr>
          <w:bCs/>
          <w:color w:val="auto"/>
          <w:szCs w:val="24"/>
        </w:rPr>
        <w:t>&lt; parks, &gt;&gt;</w:t>
      </w:r>
      <w:r w:rsidRPr="006A44C2">
        <w:rPr>
          <w:bCs/>
          <w:color w:val="auto"/>
          <w:szCs w:val="24"/>
          <w:u w:val="single"/>
        </w:rPr>
        <w:t>plazas, greens,</w:t>
      </w:r>
      <w:r w:rsidRPr="006A44C2">
        <w:rPr>
          <w:bCs/>
          <w:color w:val="auto"/>
          <w:szCs w:val="24"/>
        </w:rPr>
        <w:t xml:space="preserve">&lt;&lt; community gardening, </w:t>
      </w:r>
      <w:r>
        <w:rPr>
          <w:bCs/>
          <w:color w:val="auto"/>
          <w:szCs w:val="24"/>
        </w:rPr>
        <w:t>[[</w:t>
      </w:r>
      <w:r w:rsidRPr="006A44C2">
        <w:rPr>
          <w:bCs/>
          <w:strike/>
          <w:color w:val="auto"/>
          <w:szCs w:val="24"/>
        </w:rPr>
        <w:t>and</w:t>
      </w:r>
      <w:r>
        <w:rPr>
          <w:bCs/>
          <w:color w:val="auto"/>
          <w:szCs w:val="24"/>
        </w:rPr>
        <w:t>]]</w:t>
      </w:r>
      <w:r w:rsidRPr="006A44C2">
        <w:rPr>
          <w:bCs/>
          <w:color w:val="auto"/>
          <w:szCs w:val="24"/>
        </w:rPr>
        <w:t xml:space="preserve"> playgrounds, &gt;&gt;</w:t>
      </w:r>
      <w:r w:rsidRPr="006A44C2">
        <w:rPr>
          <w:bCs/>
          <w:color w:val="auto"/>
          <w:szCs w:val="24"/>
          <w:u w:val="single"/>
        </w:rPr>
        <w:t>recreation areas</w:t>
      </w:r>
      <w:r>
        <w:rPr>
          <w:bCs/>
          <w:color w:val="auto"/>
          <w:szCs w:val="24"/>
          <w:u w:val="single"/>
        </w:rPr>
        <w:t>,</w:t>
      </w:r>
      <w:r w:rsidRPr="006A44C2">
        <w:rPr>
          <w:bCs/>
          <w:color w:val="auto"/>
          <w:szCs w:val="24"/>
          <w:u w:val="single"/>
        </w:rPr>
        <w:t xml:space="preserve"> and associated restrooms, utility rooms, and maintenance areas</w:t>
      </w:r>
      <w:r w:rsidRPr="006A44C2">
        <w:rPr>
          <w:bCs/>
          <w:color w:val="auto"/>
          <w:szCs w:val="24"/>
        </w:rPr>
        <w:t>&lt;&lt;.</w:t>
      </w:r>
    </w:p>
    <w:p w14:paraId="4805CE0A" w14:textId="77777777" w:rsidR="00E07115" w:rsidRPr="00FC384E" w:rsidRDefault="00E07115" w:rsidP="00E07115">
      <w:pPr>
        <w:tabs>
          <w:tab w:val="left" w:pos="500"/>
        </w:tabs>
        <w:autoSpaceDE w:val="0"/>
        <w:autoSpaceDN w:val="0"/>
        <w:adjustRightInd w:val="0"/>
        <w:ind w:right="1440"/>
        <w:rPr>
          <w:b/>
          <w:bCs/>
          <w:color w:val="auto"/>
        </w:rPr>
      </w:pPr>
    </w:p>
    <w:p w14:paraId="21BE3A30" w14:textId="77777777" w:rsidR="00E07115" w:rsidRPr="00FC384E" w:rsidRDefault="00E07115" w:rsidP="00E07115">
      <w:pPr>
        <w:tabs>
          <w:tab w:val="left" w:pos="500"/>
        </w:tabs>
        <w:autoSpaceDE w:val="0"/>
        <w:autoSpaceDN w:val="0"/>
        <w:adjustRightInd w:val="0"/>
        <w:ind w:left="1440" w:right="1440"/>
        <w:jc w:val="center"/>
        <w:rPr>
          <w:b/>
          <w:bCs/>
          <w:color w:val="auto"/>
        </w:rPr>
      </w:pPr>
      <w:r w:rsidRPr="00FC384E">
        <w:rPr>
          <w:b/>
          <w:bCs/>
          <w:color w:val="auto"/>
        </w:rPr>
        <w:t>*                      *                      *</w:t>
      </w:r>
    </w:p>
    <w:p w14:paraId="19CB1423" w14:textId="77777777" w:rsidR="00E07115" w:rsidRPr="00FC384E" w:rsidRDefault="00E07115" w:rsidP="00E07115">
      <w:pPr>
        <w:tabs>
          <w:tab w:val="left" w:pos="500"/>
        </w:tabs>
        <w:autoSpaceDE w:val="0"/>
        <w:autoSpaceDN w:val="0"/>
        <w:adjustRightInd w:val="0"/>
        <w:ind w:left="1440" w:right="1440"/>
        <w:jc w:val="center"/>
        <w:rPr>
          <w:b/>
          <w:bCs/>
          <w:color w:val="auto"/>
        </w:rPr>
      </w:pPr>
    </w:p>
    <w:p w14:paraId="1ED04E3F" w14:textId="77777777" w:rsidR="00E07115" w:rsidRDefault="00E07115" w:rsidP="00E07115">
      <w:pPr>
        <w:tabs>
          <w:tab w:val="left" w:pos="500"/>
        </w:tabs>
        <w:autoSpaceDE w:val="0"/>
        <w:autoSpaceDN w:val="0"/>
        <w:adjustRightInd w:val="0"/>
        <w:ind w:left="2880" w:right="1440" w:hanging="720"/>
        <w:jc w:val="both"/>
        <w:rPr>
          <w:color w:val="auto"/>
          <w:spacing w:val="2"/>
        </w:rPr>
      </w:pPr>
      <w:r w:rsidRPr="0036043C">
        <w:rPr>
          <w:color w:val="auto"/>
          <w:spacing w:val="2"/>
        </w:rPr>
        <w:t>(4)</w:t>
      </w:r>
      <w:r w:rsidRPr="0036043C">
        <w:rPr>
          <w:i/>
          <w:iCs/>
          <w:color w:val="auto"/>
          <w:spacing w:val="2"/>
        </w:rPr>
        <w:tab/>
        <w:t>Additional permitted uses in areas outside the RTCSAs and RTCBPA.</w:t>
      </w:r>
      <w:r w:rsidRPr="0036043C">
        <w:rPr>
          <w:color w:val="auto"/>
          <w:spacing w:val="2"/>
        </w:rPr>
        <w:t> In addition to those uses listed in (1) above, the following additional uses shall be permitted in the RTZ District outside the Rapid Transit Corridor Station Areas and outside the Rapid Transit Corridor Bicycle and Pedestrian Area, in conformance with the requirements set forth in this chapter:</w:t>
      </w:r>
    </w:p>
    <w:p w14:paraId="38567DF6" w14:textId="77777777" w:rsidR="00E07115" w:rsidRDefault="00E07115" w:rsidP="00E07115">
      <w:pPr>
        <w:tabs>
          <w:tab w:val="left" w:pos="500"/>
        </w:tabs>
        <w:autoSpaceDE w:val="0"/>
        <w:autoSpaceDN w:val="0"/>
        <w:adjustRightInd w:val="0"/>
        <w:ind w:left="2880" w:right="1440" w:hanging="720"/>
        <w:jc w:val="both"/>
        <w:rPr>
          <w:color w:val="auto"/>
          <w:spacing w:val="2"/>
        </w:rPr>
      </w:pPr>
    </w:p>
    <w:p w14:paraId="692B0D3F" w14:textId="6EAFB26D" w:rsidR="00E07115" w:rsidRDefault="00E07115" w:rsidP="00E07115">
      <w:pPr>
        <w:tabs>
          <w:tab w:val="left" w:pos="500"/>
        </w:tabs>
        <w:autoSpaceDE w:val="0"/>
        <w:autoSpaceDN w:val="0"/>
        <w:adjustRightInd w:val="0"/>
        <w:ind w:left="3600" w:right="1440" w:hanging="720"/>
        <w:jc w:val="both"/>
        <w:rPr>
          <w:color w:val="auto"/>
          <w:spacing w:val="2"/>
        </w:rPr>
      </w:pPr>
      <w:r w:rsidRPr="00FC384E">
        <w:rPr>
          <w:color w:val="auto"/>
          <w:spacing w:val="2"/>
        </w:rPr>
        <w:t>(a)</w:t>
      </w:r>
      <w:r w:rsidRPr="00FC384E">
        <w:rPr>
          <w:color w:val="auto"/>
          <w:spacing w:val="2"/>
        </w:rPr>
        <w:tab/>
        <w:t>Such other uses, including commercial, office, hotel, governmental, institutional, health care facilities, rental car facilities, &gt;&gt;</w:t>
      </w:r>
      <w:r w:rsidRPr="00FC384E">
        <w:rPr>
          <w:color w:val="auto"/>
          <w:spacing w:val="2"/>
          <w:u w:val="single"/>
        </w:rPr>
        <w:t xml:space="preserve">micro mobility </w:t>
      </w:r>
      <w:proofErr w:type="gramStart"/>
      <w:r w:rsidRPr="00FC384E">
        <w:rPr>
          <w:color w:val="auto"/>
          <w:spacing w:val="2"/>
          <w:u w:val="single"/>
        </w:rPr>
        <w:t>facilities,</w:t>
      </w:r>
      <w:r w:rsidRPr="00FC384E">
        <w:rPr>
          <w:color w:val="auto"/>
          <w:spacing w:val="2"/>
        </w:rPr>
        <w:t>&lt;</w:t>
      </w:r>
      <w:proofErr w:type="gramEnd"/>
      <w:r w:rsidRPr="00FC384E">
        <w:rPr>
          <w:color w:val="auto"/>
          <w:spacing w:val="2"/>
        </w:rPr>
        <w:t>&lt; and residential uses, as may be appropriate to and compatible with the operation of the Rapid Transit System or an Intercity Passenger Rail System and the convenience of the ridership thereof, as authorized pursuant to an applicable subzone or other provision of this chapter.</w:t>
      </w:r>
    </w:p>
    <w:p w14:paraId="655D026C" w14:textId="3C32C8C5" w:rsidR="00516F57" w:rsidRDefault="00516F57" w:rsidP="00E07115">
      <w:pPr>
        <w:tabs>
          <w:tab w:val="left" w:pos="500"/>
        </w:tabs>
        <w:autoSpaceDE w:val="0"/>
        <w:autoSpaceDN w:val="0"/>
        <w:adjustRightInd w:val="0"/>
        <w:ind w:left="3600" w:right="1440" w:hanging="720"/>
        <w:jc w:val="both"/>
        <w:rPr>
          <w:color w:val="auto"/>
          <w:spacing w:val="2"/>
        </w:rPr>
      </w:pPr>
    </w:p>
    <w:p w14:paraId="034CF7C0" w14:textId="62A35096" w:rsidR="00516F57" w:rsidRDefault="00516F57" w:rsidP="00E07115">
      <w:pPr>
        <w:tabs>
          <w:tab w:val="left" w:pos="500"/>
        </w:tabs>
        <w:autoSpaceDE w:val="0"/>
        <w:autoSpaceDN w:val="0"/>
        <w:adjustRightInd w:val="0"/>
        <w:ind w:left="3600" w:right="1440" w:hanging="720"/>
        <w:jc w:val="both"/>
        <w:rPr>
          <w:color w:val="auto"/>
          <w:spacing w:val="2"/>
        </w:rPr>
      </w:pPr>
      <w:r w:rsidRPr="00516F57">
        <w:rPr>
          <w:color w:val="auto"/>
          <w:spacing w:val="2"/>
        </w:rPr>
        <w:lastRenderedPageBreak/>
        <w:t>(b)</w:t>
      </w:r>
      <w:r w:rsidR="0017057A">
        <w:rPr>
          <w:color w:val="auto"/>
          <w:spacing w:val="2"/>
        </w:rPr>
        <w:tab/>
      </w:r>
      <w:r w:rsidRPr="00516F57">
        <w:rPr>
          <w:color w:val="auto"/>
          <w:spacing w:val="2"/>
        </w:rPr>
        <w:t>Intercity Passenger Rail Systems, both public and private, including all uses permitted for the Rapid Transit System pursuant to subsection (B)(2) above and including ancillary facilities associated with the maintenance and operations of a rail system. "Intercity Passenger Rail System" means a rail system that provides passenger service on a guideway system between two or more cities, between several destinations within one city, or both.</w:t>
      </w:r>
    </w:p>
    <w:p w14:paraId="7BBF44ED" w14:textId="77777777" w:rsidR="00A546AA" w:rsidRDefault="00A546AA" w:rsidP="00A546AA">
      <w:pPr>
        <w:widowControl w:val="0"/>
        <w:tabs>
          <w:tab w:val="left" w:pos="720"/>
          <w:tab w:val="left" w:pos="1980"/>
          <w:tab w:val="left" w:pos="2160"/>
          <w:tab w:val="left" w:pos="2880"/>
          <w:tab w:val="left" w:pos="3600"/>
          <w:tab w:val="left" w:pos="4320"/>
          <w:tab w:val="left" w:pos="5040"/>
          <w:tab w:val="left" w:pos="5760"/>
          <w:tab w:val="left" w:pos="6480"/>
          <w:tab w:val="left" w:pos="7200"/>
          <w:tab w:val="left" w:pos="7920"/>
          <w:tab w:val="left" w:pos="9000"/>
        </w:tabs>
        <w:ind w:left="1980" w:right="1440" w:hanging="540"/>
        <w:contextualSpacing/>
        <w:jc w:val="both"/>
        <w:rPr>
          <w:noProof/>
          <w:snapToGrid w:val="0"/>
          <w:color w:val="000000"/>
        </w:rPr>
      </w:pPr>
    </w:p>
    <w:p w14:paraId="2F100869" w14:textId="0AFBA04A" w:rsidR="009D69A0" w:rsidRDefault="00440818" w:rsidP="006B2066">
      <w:pPr>
        <w:ind w:left="2160" w:right="1440" w:hanging="720"/>
        <w:jc w:val="both"/>
        <w:rPr>
          <w:color w:val="000000"/>
          <w:u w:val="single"/>
        </w:rPr>
      </w:pPr>
      <w:r>
        <w:rPr>
          <w:color w:val="000000"/>
        </w:rPr>
        <w:t>&gt;&gt;</w:t>
      </w:r>
      <w:r>
        <w:rPr>
          <w:color w:val="000000"/>
          <w:u w:val="single"/>
        </w:rPr>
        <w:t>(C)</w:t>
      </w:r>
      <w:r w:rsidR="006B2066">
        <w:rPr>
          <w:color w:val="313335"/>
        </w:rPr>
        <w:tab/>
      </w:r>
      <w:r w:rsidR="009D69A0" w:rsidRPr="009D69A0">
        <w:rPr>
          <w:i/>
          <w:color w:val="000000"/>
          <w:u w:val="single"/>
        </w:rPr>
        <w:t>SMART Corridor Subzone</w:t>
      </w:r>
      <w:r w:rsidR="008C733F">
        <w:rPr>
          <w:i/>
          <w:color w:val="000000"/>
          <w:u w:val="single"/>
        </w:rPr>
        <w:t>; additional permitted uses and development standards</w:t>
      </w:r>
      <w:r w:rsidR="009D69A0" w:rsidRPr="009D69A0">
        <w:rPr>
          <w:i/>
          <w:color w:val="000000"/>
          <w:u w:val="single"/>
        </w:rPr>
        <w:t>.</w:t>
      </w:r>
      <w:r w:rsidR="009D69A0" w:rsidRPr="009D69A0">
        <w:rPr>
          <w:color w:val="000000"/>
          <w:u w:val="single"/>
        </w:rPr>
        <w:t xml:space="preserve"> Except </w:t>
      </w:r>
      <w:r w:rsidR="000D7304">
        <w:rPr>
          <w:color w:val="000000"/>
          <w:u w:val="single"/>
        </w:rPr>
        <w:t xml:space="preserve">as provided </w:t>
      </w:r>
      <w:r w:rsidR="002D62F8">
        <w:rPr>
          <w:color w:val="000000"/>
          <w:u w:val="single"/>
        </w:rPr>
        <w:t>below</w:t>
      </w:r>
      <w:r w:rsidR="00C51637">
        <w:rPr>
          <w:color w:val="000000"/>
          <w:u w:val="single"/>
        </w:rPr>
        <w:t xml:space="preserve">, in section </w:t>
      </w:r>
      <w:r w:rsidR="00EF54EC">
        <w:rPr>
          <w:color w:val="000000"/>
          <w:u w:val="single"/>
        </w:rPr>
        <w:t>33C-4,</w:t>
      </w:r>
      <w:r w:rsidR="002D62F8">
        <w:rPr>
          <w:color w:val="000000"/>
          <w:u w:val="single"/>
        </w:rPr>
        <w:t xml:space="preserve"> or elsewhere </w:t>
      </w:r>
      <w:r w:rsidR="000D7304">
        <w:rPr>
          <w:color w:val="000000"/>
          <w:u w:val="single"/>
        </w:rPr>
        <w:t xml:space="preserve">in this </w:t>
      </w:r>
      <w:r w:rsidR="0094377E">
        <w:rPr>
          <w:color w:val="000000"/>
          <w:u w:val="single"/>
        </w:rPr>
        <w:t>chapter</w:t>
      </w:r>
      <w:r w:rsidR="00A10E48">
        <w:rPr>
          <w:color w:val="000000"/>
          <w:u w:val="single"/>
        </w:rPr>
        <w:t>,</w:t>
      </w:r>
      <w:r w:rsidR="006B2066">
        <w:rPr>
          <w:color w:val="000000"/>
          <w:u w:val="single"/>
        </w:rPr>
        <w:t xml:space="preserve"> lands within the RTZ District and </w:t>
      </w:r>
      <w:r w:rsidR="009D69A0" w:rsidRPr="009D69A0">
        <w:rPr>
          <w:color w:val="000000"/>
          <w:u w:val="single"/>
        </w:rPr>
        <w:t>outside of the RTCSAs and RTCBPA</w:t>
      </w:r>
      <w:r w:rsidR="006B2066">
        <w:rPr>
          <w:color w:val="000000"/>
          <w:u w:val="single"/>
        </w:rPr>
        <w:t xml:space="preserve"> shall be assigned to the SMART Corridor Subzone and shall be governed by </w:t>
      </w:r>
      <w:r w:rsidR="003B624A">
        <w:rPr>
          <w:color w:val="000000"/>
          <w:u w:val="single"/>
        </w:rPr>
        <w:t xml:space="preserve">this </w:t>
      </w:r>
      <w:r w:rsidR="00133353">
        <w:rPr>
          <w:color w:val="000000"/>
          <w:u w:val="single"/>
        </w:rPr>
        <w:t>sub</w:t>
      </w:r>
      <w:r w:rsidR="0053599F">
        <w:rPr>
          <w:color w:val="000000"/>
          <w:u w:val="single"/>
        </w:rPr>
        <w:t>section</w:t>
      </w:r>
      <w:r w:rsidR="006B2066">
        <w:rPr>
          <w:color w:val="000000"/>
          <w:u w:val="single"/>
        </w:rPr>
        <w:t>.</w:t>
      </w:r>
      <w:r w:rsidR="003B624A">
        <w:rPr>
          <w:color w:val="000000"/>
          <w:u w:val="single"/>
        </w:rPr>
        <w:t xml:space="preserve"> </w:t>
      </w:r>
    </w:p>
    <w:p w14:paraId="4099A61A" w14:textId="48AD9B1E" w:rsidR="00D82714" w:rsidRDefault="00D82714" w:rsidP="006B2066">
      <w:pPr>
        <w:ind w:left="2160" w:right="1440" w:hanging="720"/>
        <w:jc w:val="both"/>
        <w:rPr>
          <w:color w:val="000000"/>
          <w:u w:val="single"/>
        </w:rPr>
      </w:pPr>
    </w:p>
    <w:p w14:paraId="5A632B36" w14:textId="2C0CD1B9" w:rsidR="002D62F8" w:rsidRDefault="00CB10CC" w:rsidP="00B95996">
      <w:pPr>
        <w:tabs>
          <w:tab w:val="left" w:pos="500"/>
        </w:tabs>
        <w:autoSpaceDE w:val="0"/>
        <w:autoSpaceDN w:val="0"/>
        <w:adjustRightInd w:val="0"/>
        <w:ind w:left="2880" w:right="1440" w:hanging="720"/>
        <w:jc w:val="both"/>
        <w:rPr>
          <w:bCs/>
          <w:color w:val="auto"/>
          <w:szCs w:val="24"/>
          <w:u w:val="single"/>
        </w:rPr>
      </w:pPr>
      <w:r w:rsidRPr="00161233">
        <w:rPr>
          <w:bCs/>
          <w:color w:val="auto"/>
          <w:szCs w:val="24"/>
          <w:u w:val="single"/>
        </w:rPr>
        <w:t>(</w:t>
      </w:r>
      <w:r w:rsidR="002673F3">
        <w:rPr>
          <w:bCs/>
          <w:color w:val="auto"/>
          <w:szCs w:val="24"/>
          <w:u w:val="single"/>
        </w:rPr>
        <w:t>1</w:t>
      </w:r>
      <w:r w:rsidRPr="00161233">
        <w:rPr>
          <w:bCs/>
          <w:color w:val="auto"/>
          <w:szCs w:val="24"/>
          <w:u w:val="single"/>
        </w:rPr>
        <w:t>)</w:t>
      </w:r>
      <w:r w:rsidR="00D82FA4">
        <w:rPr>
          <w:bCs/>
          <w:color w:val="auto"/>
          <w:szCs w:val="24"/>
        </w:rPr>
        <w:tab/>
      </w:r>
      <w:r w:rsidR="00D82FA4">
        <w:rPr>
          <w:bCs/>
          <w:i/>
          <w:iCs/>
          <w:color w:val="auto"/>
          <w:szCs w:val="24"/>
          <w:u w:val="single"/>
        </w:rPr>
        <w:t>Exclusions.</w:t>
      </w:r>
      <w:r w:rsidR="00D82FA4">
        <w:rPr>
          <w:bCs/>
          <w:color w:val="auto"/>
          <w:szCs w:val="24"/>
          <w:u w:val="single"/>
        </w:rPr>
        <w:t xml:space="preserve">  Notwithstanding any other provision to the contrary, </w:t>
      </w:r>
      <w:r w:rsidR="002D62F8">
        <w:rPr>
          <w:bCs/>
          <w:color w:val="auto"/>
          <w:szCs w:val="24"/>
          <w:u w:val="single"/>
        </w:rPr>
        <w:t>the following shall not be included within the SMART Corridor Subzone</w:t>
      </w:r>
      <w:r w:rsidR="008E5922">
        <w:rPr>
          <w:bCs/>
          <w:color w:val="auto"/>
          <w:szCs w:val="24"/>
          <w:u w:val="single"/>
        </w:rPr>
        <w:t xml:space="preserve">; </w:t>
      </w:r>
      <w:r w:rsidR="00E91CFF">
        <w:rPr>
          <w:bCs/>
          <w:color w:val="auto"/>
          <w:szCs w:val="24"/>
          <w:u w:val="single"/>
        </w:rPr>
        <w:t xml:space="preserve">the Director </w:t>
      </w:r>
      <w:r w:rsidR="006F54FE">
        <w:rPr>
          <w:bCs/>
          <w:color w:val="auto"/>
          <w:szCs w:val="24"/>
          <w:u w:val="single"/>
        </w:rPr>
        <w:t xml:space="preserve">shall be responsible for interpreting the applicability of these exclusions to any </w:t>
      </w:r>
      <w:proofErr w:type="gramStart"/>
      <w:r w:rsidR="006F54FE">
        <w:rPr>
          <w:bCs/>
          <w:color w:val="auto"/>
          <w:szCs w:val="24"/>
          <w:u w:val="single"/>
        </w:rPr>
        <w:t>parti</w:t>
      </w:r>
      <w:r w:rsidR="001979E6">
        <w:rPr>
          <w:bCs/>
          <w:color w:val="auto"/>
          <w:szCs w:val="24"/>
          <w:u w:val="single"/>
        </w:rPr>
        <w:t>cular parcel</w:t>
      </w:r>
      <w:proofErr w:type="gramEnd"/>
      <w:r w:rsidR="002B5BD2">
        <w:rPr>
          <w:bCs/>
          <w:color w:val="auto"/>
          <w:szCs w:val="24"/>
          <w:u w:val="single"/>
        </w:rPr>
        <w:t>, subject to review of administrative interpretations pursuant to section 33-314</w:t>
      </w:r>
      <w:r w:rsidR="002D62F8">
        <w:rPr>
          <w:bCs/>
          <w:color w:val="auto"/>
          <w:szCs w:val="24"/>
          <w:u w:val="single"/>
        </w:rPr>
        <w:t>:</w:t>
      </w:r>
    </w:p>
    <w:p w14:paraId="02D67543" w14:textId="77777777" w:rsidR="00850F6C" w:rsidRDefault="00850F6C" w:rsidP="00B95996">
      <w:pPr>
        <w:tabs>
          <w:tab w:val="left" w:pos="500"/>
        </w:tabs>
        <w:autoSpaceDE w:val="0"/>
        <w:autoSpaceDN w:val="0"/>
        <w:adjustRightInd w:val="0"/>
        <w:ind w:left="2880" w:right="1440" w:hanging="720"/>
        <w:jc w:val="both"/>
        <w:rPr>
          <w:bCs/>
          <w:color w:val="auto"/>
          <w:szCs w:val="24"/>
          <w:u w:val="single"/>
        </w:rPr>
      </w:pPr>
    </w:p>
    <w:p w14:paraId="375A8892" w14:textId="7240F4B2" w:rsidR="00617461" w:rsidRDefault="00745CC9" w:rsidP="00745CC9">
      <w:pPr>
        <w:tabs>
          <w:tab w:val="left" w:pos="500"/>
        </w:tabs>
        <w:autoSpaceDE w:val="0"/>
        <w:autoSpaceDN w:val="0"/>
        <w:adjustRightInd w:val="0"/>
        <w:ind w:left="3600" w:right="1440" w:hanging="720"/>
        <w:jc w:val="both"/>
        <w:rPr>
          <w:color w:val="000000"/>
          <w:u w:val="single"/>
        </w:rPr>
      </w:pPr>
      <w:r>
        <w:rPr>
          <w:color w:val="000000"/>
          <w:u w:val="single"/>
        </w:rPr>
        <w:t>(a)</w:t>
      </w:r>
      <w:r>
        <w:rPr>
          <w:color w:val="000000"/>
        </w:rPr>
        <w:tab/>
      </w:r>
      <w:r>
        <w:rPr>
          <w:color w:val="000000"/>
          <w:u w:val="single"/>
        </w:rPr>
        <w:t xml:space="preserve">Lands </w:t>
      </w:r>
      <w:r w:rsidR="00D82FA4">
        <w:rPr>
          <w:color w:val="000000"/>
          <w:u w:val="single"/>
        </w:rPr>
        <w:t>assigned to a specific subzone in this chapter</w:t>
      </w:r>
      <w:r w:rsidR="00CA74FD">
        <w:rPr>
          <w:color w:val="000000"/>
          <w:u w:val="single"/>
        </w:rPr>
        <w:t>.</w:t>
      </w:r>
      <w:r w:rsidR="00D82FA4">
        <w:rPr>
          <w:color w:val="000000"/>
          <w:u w:val="single"/>
        </w:rPr>
        <w:t xml:space="preserve"> </w:t>
      </w:r>
    </w:p>
    <w:p w14:paraId="2A20620B" w14:textId="77777777" w:rsidR="00850F6C" w:rsidRDefault="00850F6C" w:rsidP="00745CC9">
      <w:pPr>
        <w:tabs>
          <w:tab w:val="left" w:pos="500"/>
        </w:tabs>
        <w:autoSpaceDE w:val="0"/>
        <w:autoSpaceDN w:val="0"/>
        <w:adjustRightInd w:val="0"/>
        <w:ind w:left="3600" w:right="1440" w:hanging="720"/>
        <w:jc w:val="both"/>
        <w:rPr>
          <w:color w:val="000000"/>
          <w:u w:val="single"/>
        </w:rPr>
      </w:pPr>
    </w:p>
    <w:p w14:paraId="41840218" w14:textId="106B9006" w:rsidR="0094377E" w:rsidRDefault="00617461" w:rsidP="00745CC9">
      <w:pPr>
        <w:tabs>
          <w:tab w:val="left" w:pos="500"/>
        </w:tabs>
        <w:autoSpaceDE w:val="0"/>
        <w:autoSpaceDN w:val="0"/>
        <w:adjustRightInd w:val="0"/>
        <w:ind w:left="3600" w:right="1440" w:hanging="720"/>
        <w:jc w:val="both"/>
        <w:rPr>
          <w:color w:val="000000"/>
          <w:u w:val="single"/>
        </w:rPr>
      </w:pPr>
      <w:r>
        <w:rPr>
          <w:color w:val="000000"/>
          <w:u w:val="single"/>
        </w:rPr>
        <w:t>(b)</w:t>
      </w:r>
      <w:r>
        <w:rPr>
          <w:color w:val="000000"/>
        </w:rPr>
        <w:tab/>
      </w:r>
      <w:r>
        <w:rPr>
          <w:color w:val="000000"/>
          <w:u w:val="single"/>
        </w:rPr>
        <w:t>Lands</w:t>
      </w:r>
      <w:r w:rsidR="00D82FA4">
        <w:rPr>
          <w:color w:val="000000"/>
          <w:u w:val="single"/>
        </w:rPr>
        <w:t xml:space="preserve"> included within an </w:t>
      </w:r>
      <w:r w:rsidR="00D82FA4" w:rsidRPr="009D69A0">
        <w:rPr>
          <w:color w:val="000000"/>
          <w:u w:val="single"/>
        </w:rPr>
        <w:t xml:space="preserve">urban center or urban area district </w:t>
      </w:r>
      <w:r w:rsidR="00D82FA4">
        <w:rPr>
          <w:color w:val="000000"/>
          <w:u w:val="single"/>
        </w:rPr>
        <w:t>pursuant to</w:t>
      </w:r>
      <w:r w:rsidR="00D82FA4" w:rsidRPr="009D69A0">
        <w:rPr>
          <w:color w:val="000000"/>
          <w:u w:val="single"/>
        </w:rPr>
        <w:t xml:space="preserve"> chapter 33</w:t>
      </w:r>
      <w:r w:rsidR="00CA74FD">
        <w:rPr>
          <w:color w:val="000000"/>
          <w:u w:val="single"/>
        </w:rPr>
        <w:t>.</w:t>
      </w:r>
    </w:p>
    <w:p w14:paraId="1F357A10" w14:textId="77777777" w:rsidR="00850F6C" w:rsidRDefault="00850F6C" w:rsidP="00745CC9">
      <w:pPr>
        <w:tabs>
          <w:tab w:val="left" w:pos="500"/>
        </w:tabs>
        <w:autoSpaceDE w:val="0"/>
        <w:autoSpaceDN w:val="0"/>
        <w:adjustRightInd w:val="0"/>
        <w:ind w:left="3600" w:right="1440" w:hanging="720"/>
        <w:jc w:val="both"/>
        <w:rPr>
          <w:color w:val="000000"/>
          <w:u w:val="single"/>
        </w:rPr>
      </w:pPr>
    </w:p>
    <w:p w14:paraId="0C063173" w14:textId="09436D1D" w:rsidR="00D76E4D" w:rsidRDefault="00617461" w:rsidP="00745CC9">
      <w:pPr>
        <w:tabs>
          <w:tab w:val="left" w:pos="500"/>
        </w:tabs>
        <w:autoSpaceDE w:val="0"/>
        <w:autoSpaceDN w:val="0"/>
        <w:adjustRightInd w:val="0"/>
        <w:ind w:left="3600" w:right="1440" w:hanging="720"/>
        <w:jc w:val="both"/>
        <w:rPr>
          <w:color w:val="000000"/>
          <w:u w:val="single"/>
        </w:rPr>
      </w:pPr>
      <w:r>
        <w:rPr>
          <w:color w:val="000000"/>
          <w:u w:val="single"/>
        </w:rPr>
        <w:t>(c)</w:t>
      </w:r>
      <w:r>
        <w:rPr>
          <w:color w:val="000000"/>
        </w:rPr>
        <w:tab/>
      </w:r>
      <w:r w:rsidR="005F43B6">
        <w:rPr>
          <w:color w:val="000000"/>
          <w:u w:val="single"/>
        </w:rPr>
        <w:t xml:space="preserve">Lands that are zoned for, or developed with, single-family or </w:t>
      </w:r>
      <w:r w:rsidR="00660C24">
        <w:rPr>
          <w:color w:val="000000"/>
          <w:u w:val="single"/>
        </w:rPr>
        <w:t>two-family</w:t>
      </w:r>
      <w:r w:rsidR="005F43B6">
        <w:rPr>
          <w:color w:val="000000"/>
          <w:u w:val="single"/>
        </w:rPr>
        <w:t xml:space="preserve"> residences</w:t>
      </w:r>
      <w:r w:rsidR="008D1334">
        <w:rPr>
          <w:color w:val="000000"/>
          <w:u w:val="single"/>
        </w:rPr>
        <w:t xml:space="preserve"> and </w:t>
      </w:r>
      <w:r w:rsidR="00BF5B6C">
        <w:rPr>
          <w:color w:val="000000"/>
          <w:u w:val="single"/>
        </w:rPr>
        <w:t>that are not part of a mixed-use development</w:t>
      </w:r>
      <w:r w:rsidR="00CA74FD">
        <w:rPr>
          <w:color w:val="000000"/>
          <w:u w:val="single"/>
        </w:rPr>
        <w:t>.</w:t>
      </w:r>
    </w:p>
    <w:p w14:paraId="77CD630B" w14:textId="77777777" w:rsidR="00D76E4D" w:rsidRDefault="00D76E4D" w:rsidP="00745CC9">
      <w:pPr>
        <w:tabs>
          <w:tab w:val="left" w:pos="500"/>
        </w:tabs>
        <w:autoSpaceDE w:val="0"/>
        <w:autoSpaceDN w:val="0"/>
        <w:adjustRightInd w:val="0"/>
        <w:ind w:left="3600" w:right="1440" w:hanging="720"/>
        <w:jc w:val="both"/>
        <w:rPr>
          <w:color w:val="000000"/>
          <w:u w:val="single"/>
        </w:rPr>
      </w:pPr>
    </w:p>
    <w:p w14:paraId="4CF98187" w14:textId="5E466295" w:rsidR="00D76E4D" w:rsidRDefault="00D76E4D" w:rsidP="00C84A6F">
      <w:pPr>
        <w:pStyle w:val="Quote1"/>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9000"/>
        </w:tabs>
        <w:ind w:left="3600" w:hanging="720"/>
        <w:rPr>
          <w:bCs/>
          <w:color w:val="auto"/>
          <w:szCs w:val="24"/>
          <w:u w:val="single"/>
        </w:rPr>
      </w:pPr>
      <w:r>
        <w:rPr>
          <w:u w:val="single"/>
        </w:rPr>
        <w:t>(d)</w:t>
      </w:r>
      <w:r>
        <w:tab/>
      </w:r>
      <w:r w:rsidRPr="00C84A6F">
        <w:rPr>
          <w:u w:val="single"/>
        </w:rPr>
        <w:t>A</w:t>
      </w:r>
      <w:r>
        <w:rPr>
          <w:bCs/>
          <w:color w:val="auto"/>
          <w:szCs w:val="24"/>
          <w:u w:val="single"/>
        </w:rPr>
        <w:t xml:space="preserve">irport properties, </w:t>
      </w:r>
      <w:r w:rsidR="00701756">
        <w:rPr>
          <w:bCs/>
          <w:color w:val="auto"/>
          <w:szCs w:val="24"/>
          <w:u w:val="single"/>
        </w:rPr>
        <w:t>except</w:t>
      </w:r>
      <w:r>
        <w:rPr>
          <w:bCs/>
          <w:color w:val="auto"/>
          <w:szCs w:val="24"/>
          <w:u w:val="single"/>
        </w:rPr>
        <w:t xml:space="preserve"> those constituting the Miami Intermodal Center as shown on </w:t>
      </w:r>
      <w:r w:rsidRPr="00C84A6F">
        <w:rPr>
          <w:bCs/>
          <w:color w:val="auto"/>
          <w:szCs w:val="24"/>
          <w:highlight w:val="yellow"/>
          <w:u w:val="single"/>
        </w:rPr>
        <w:t>Exhibit ___</w:t>
      </w:r>
      <w:r w:rsidR="00701756">
        <w:rPr>
          <w:bCs/>
          <w:color w:val="auto"/>
          <w:szCs w:val="24"/>
          <w:u w:val="single"/>
        </w:rPr>
        <w:t>to subsection 33C-2(B)</w:t>
      </w:r>
      <w:r w:rsidR="009B5935">
        <w:rPr>
          <w:bCs/>
          <w:color w:val="auto"/>
          <w:szCs w:val="24"/>
          <w:u w:val="single"/>
        </w:rPr>
        <w:t xml:space="preserve">.  Airport properties </w:t>
      </w:r>
      <w:r w:rsidR="004A3468">
        <w:rPr>
          <w:bCs/>
          <w:color w:val="auto"/>
          <w:szCs w:val="24"/>
          <w:u w:val="single"/>
        </w:rPr>
        <w:t xml:space="preserve">excluded from this </w:t>
      </w:r>
      <w:r w:rsidR="003160F3">
        <w:rPr>
          <w:bCs/>
          <w:color w:val="auto"/>
          <w:szCs w:val="24"/>
          <w:u w:val="single"/>
        </w:rPr>
        <w:t>s</w:t>
      </w:r>
      <w:r w:rsidR="00CC00E2">
        <w:rPr>
          <w:bCs/>
          <w:color w:val="auto"/>
          <w:szCs w:val="24"/>
          <w:u w:val="single"/>
        </w:rPr>
        <w:t xml:space="preserve">ubzone </w:t>
      </w:r>
      <w:r w:rsidR="009B5935">
        <w:rPr>
          <w:bCs/>
          <w:color w:val="auto"/>
          <w:szCs w:val="24"/>
          <w:u w:val="single"/>
        </w:rPr>
        <w:t xml:space="preserve">shall </w:t>
      </w:r>
      <w:r>
        <w:rPr>
          <w:bCs/>
          <w:color w:val="auto"/>
          <w:szCs w:val="24"/>
          <w:u w:val="single"/>
        </w:rPr>
        <w:t>be governed by article XXXVII of chapter 33 and not this chapter.</w:t>
      </w:r>
    </w:p>
    <w:p w14:paraId="2F4591F2" w14:textId="1AFCBAA5" w:rsidR="00410234" w:rsidRDefault="00410234" w:rsidP="00C84A6F">
      <w:pPr>
        <w:pStyle w:val="Quote1"/>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9000"/>
        </w:tabs>
        <w:ind w:left="3600" w:hanging="720"/>
        <w:rPr>
          <w:bCs/>
          <w:color w:val="auto"/>
          <w:szCs w:val="24"/>
          <w:u w:val="single"/>
        </w:rPr>
      </w:pPr>
    </w:p>
    <w:p w14:paraId="6C911B96" w14:textId="4EFDCE3D" w:rsidR="00410234" w:rsidRDefault="00410234" w:rsidP="00C84A6F">
      <w:pPr>
        <w:pStyle w:val="Quote1"/>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9000"/>
        </w:tabs>
        <w:ind w:left="3600" w:hanging="720"/>
        <w:rPr>
          <w:bCs/>
          <w:color w:val="auto"/>
          <w:szCs w:val="24"/>
          <w:u w:val="single"/>
        </w:rPr>
      </w:pPr>
      <w:r>
        <w:rPr>
          <w:bCs/>
          <w:color w:val="auto"/>
          <w:szCs w:val="24"/>
          <w:u w:val="single"/>
        </w:rPr>
        <w:t>(e)</w:t>
      </w:r>
      <w:r>
        <w:rPr>
          <w:bCs/>
          <w:color w:val="auto"/>
          <w:szCs w:val="24"/>
        </w:rPr>
        <w:tab/>
      </w:r>
      <w:proofErr w:type="spellStart"/>
      <w:r w:rsidR="00F850B1">
        <w:rPr>
          <w:u w:val="single"/>
          <w:lang w:val="en"/>
        </w:rPr>
        <w:t>PortMiami</w:t>
      </w:r>
      <w:proofErr w:type="spellEnd"/>
      <w:r w:rsidR="00F850B1">
        <w:rPr>
          <w:u w:val="single"/>
          <w:lang w:val="en"/>
        </w:rPr>
        <w:t>, a</w:t>
      </w:r>
      <w:r w:rsidR="00F850B1" w:rsidRPr="00BD54D4">
        <w:rPr>
          <w:u w:val="single"/>
          <w:lang w:val="en"/>
        </w:rPr>
        <w:t>lso</w:t>
      </w:r>
      <w:r w:rsidR="00F850B1">
        <w:rPr>
          <w:u w:val="single"/>
          <w:lang w:val="en"/>
        </w:rPr>
        <w:t xml:space="preserve"> known as the “</w:t>
      </w:r>
      <w:r w:rsidR="00F850B1" w:rsidRPr="008D2138">
        <w:rPr>
          <w:u w:val="single"/>
          <w:lang w:val="en"/>
        </w:rPr>
        <w:t xml:space="preserve">Dante B. </w:t>
      </w:r>
      <w:proofErr w:type="spellStart"/>
      <w:r w:rsidR="00F850B1" w:rsidRPr="008D2138">
        <w:rPr>
          <w:u w:val="single"/>
          <w:lang w:val="en"/>
        </w:rPr>
        <w:lastRenderedPageBreak/>
        <w:t>Fascell</w:t>
      </w:r>
      <w:proofErr w:type="spellEnd"/>
      <w:r w:rsidR="00F850B1" w:rsidRPr="008D2138">
        <w:rPr>
          <w:u w:val="single"/>
          <w:lang w:val="en"/>
        </w:rPr>
        <w:t xml:space="preserve"> Port of Miami</w:t>
      </w:r>
      <w:r w:rsidR="00F850B1">
        <w:rPr>
          <w:u w:val="single"/>
          <w:lang w:val="en"/>
        </w:rPr>
        <w:t xml:space="preserve">” or the “Port of Miami,” </w:t>
      </w:r>
      <w:r w:rsidR="006B2E9F">
        <w:rPr>
          <w:u w:val="single"/>
          <w:lang w:val="en"/>
        </w:rPr>
        <w:t>which is</w:t>
      </w:r>
      <w:r w:rsidR="00F850B1" w:rsidRPr="00686AF2">
        <w:rPr>
          <w:u w:val="single"/>
          <w:lang w:val="en"/>
        </w:rPr>
        <w:t xml:space="preserve"> the geographic area located </w:t>
      </w:r>
      <w:r w:rsidR="00F850B1">
        <w:rPr>
          <w:u w:val="single"/>
          <w:lang w:val="en"/>
        </w:rPr>
        <w:t xml:space="preserve">within the CDMP’s designated Regional Urban Center, </w:t>
      </w:r>
      <w:r w:rsidR="00F850B1" w:rsidRPr="00686AF2">
        <w:rPr>
          <w:u w:val="single"/>
          <w:lang w:val="en"/>
        </w:rPr>
        <w:t xml:space="preserve">commencing at the northeast intersection of Biscayne Boulevard and Port Boulevard, thence east along the north side of Port Boulevard to the perimeter of the Port of Miami, thence north/northeasterly, south/southeasterly, west/northwesterly, and northeast along said perimeter to Port Boulevard </w:t>
      </w:r>
      <w:r w:rsidR="00F850B1" w:rsidRPr="00695BFA">
        <w:rPr>
          <w:u w:val="single"/>
          <w:lang w:val="en"/>
        </w:rPr>
        <w:t>(encompassing the entirety of the Port of Miami lands, formerly</w:t>
      </w:r>
      <w:r w:rsidR="00F850B1" w:rsidRPr="00695BFA" w:rsidDel="00686AF2">
        <w:rPr>
          <w:u w:val="single"/>
          <w:lang w:val="en"/>
        </w:rPr>
        <w:t xml:space="preserve"> </w:t>
      </w:r>
      <w:r w:rsidR="00F850B1">
        <w:rPr>
          <w:u w:val="single"/>
          <w:lang w:val="en"/>
        </w:rPr>
        <w:t>Dodge, Lummus, and Sam’s Islands</w:t>
      </w:r>
      <w:r w:rsidR="00F850B1" w:rsidRPr="00240555">
        <w:rPr>
          <w:u w:val="single"/>
          <w:lang w:val="en"/>
        </w:rPr>
        <w:t>), thence west along the south side of Port Boulevard to the eastern side of Biscayne Boulevard, thence north along the eastern side of Biscayne Boulevard to the point of beginning</w:t>
      </w:r>
      <w:r w:rsidR="00F850B1">
        <w:rPr>
          <w:u w:val="single"/>
          <w:lang w:val="en"/>
        </w:rPr>
        <w:t xml:space="preserve">. </w:t>
      </w:r>
      <w:r w:rsidR="00DD6CA9">
        <w:rPr>
          <w:u w:val="single"/>
          <w:lang w:val="en"/>
        </w:rPr>
        <w:t xml:space="preserve"> </w:t>
      </w:r>
      <w:r w:rsidR="00F850B1">
        <w:rPr>
          <w:u w:val="single"/>
          <w:lang w:val="en"/>
        </w:rPr>
        <w:t xml:space="preserve">The full legal description of the </w:t>
      </w:r>
      <w:proofErr w:type="spellStart"/>
      <w:r w:rsidR="00F850B1">
        <w:rPr>
          <w:u w:val="single"/>
          <w:lang w:val="en"/>
        </w:rPr>
        <w:t>PortMiami</w:t>
      </w:r>
      <w:proofErr w:type="spellEnd"/>
      <w:r w:rsidR="00F850B1">
        <w:rPr>
          <w:u w:val="single"/>
          <w:lang w:val="en"/>
        </w:rPr>
        <w:t xml:space="preserve"> boundaries is on file with the Department and with </w:t>
      </w:r>
      <w:proofErr w:type="spellStart"/>
      <w:r w:rsidR="00F850B1">
        <w:rPr>
          <w:u w:val="single"/>
          <w:lang w:val="en"/>
        </w:rPr>
        <w:t>PortMiami’s</w:t>
      </w:r>
      <w:proofErr w:type="spellEnd"/>
      <w:r w:rsidR="00F850B1">
        <w:rPr>
          <w:u w:val="single"/>
          <w:lang w:val="en"/>
        </w:rPr>
        <w:t xml:space="preserve"> administrative office.</w:t>
      </w:r>
    </w:p>
    <w:p w14:paraId="77B55448" w14:textId="026F49CB" w:rsidR="00410234" w:rsidRDefault="00410234" w:rsidP="00C84A6F">
      <w:pPr>
        <w:pStyle w:val="Quote1"/>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9000"/>
        </w:tabs>
        <w:ind w:left="3600" w:hanging="720"/>
        <w:rPr>
          <w:bCs/>
          <w:color w:val="auto"/>
          <w:szCs w:val="24"/>
          <w:u w:val="single"/>
        </w:rPr>
      </w:pPr>
    </w:p>
    <w:p w14:paraId="707539A9" w14:textId="20DE2EA7" w:rsidR="004E2C64" w:rsidRDefault="00410234" w:rsidP="00C84A6F">
      <w:pPr>
        <w:pStyle w:val="Quote1"/>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9000"/>
        </w:tabs>
        <w:ind w:left="3600" w:hanging="720"/>
        <w:rPr>
          <w:bCs/>
          <w:color w:val="auto"/>
          <w:szCs w:val="24"/>
          <w:u w:val="single"/>
        </w:rPr>
      </w:pPr>
      <w:r>
        <w:rPr>
          <w:bCs/>
          <w:color w:val="auto"/>
          <w:szCs w:val="24"/>
          <w:u w:val="single"/>
        </w:rPr>
        <w:t>(f)</w:t>
      </w:r>
      <w:r>
        <w:rPr>
          <w:bCs/>
          <w:color w:val="auto"/>
          <w:szCs w:val="24"/>
        </w:rPr>
        <w:tab/>
      </w:r>
      <w:r w:rsidR="007F4539">
        <w:rPr>
          <w:bCs/>
          <w:color w:val="auto"/>
          <w:szCs w:val="24"/>
          <w:u w:val="single"/>
        </w:rPr>
        <w:t>Those portions of the City of Miami Urban Core</w:t>
      </w:r>
      <w:r w:rsidR="00A25ED8">
        <w:rPr>
          <w:bCs/>
          <w:color w:val="auto"/>
          <w:szCs w:val="24"/>
          <w:u w:val="single"/>
        </w:rPr>
        <w:t>, as defined in section 33-84, that are east of I-95</w:t>
      </w:r>
      <w:r w:rsidR="004E2C64">
        <w:rPr>
          <w:bCs/>
          <w:color w:val="auto"/>
          <w:szCs w:val="24"/>
          <w:u w:val="single"/>
        </w:rPr>
        <w:t>.</w:t>
      </w:r>
    </w:p>
    <w:p w14:paraId="040B2395" w14:textId="77777777" w:rsidR="004E2C64" w:rsidRDefault="004E2C64" w:rsidP="00C84A6F">
      <w:pPr>
        <w:pStyle w:val="Quote1"/>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9000"/>
        </w:tabs>
        <w:ind w:left="3600" w:hanging="720"/>
        <w:rPr>
          <w:bCs/>
          <w:color w:val="auto"/>
          <w:szCs w:val="24"/>
          <w:u w:val="single"/>
        </w:rPr>
      </w:pPr>
    </w:p>
    <w:p w14:paraId="21C2B4CA" w14:textId="125BB2E5" w:rsidR="00617461" w:rsidRDefault="004E2C64" w:rsidP="00C84A6F">
      <w:pPr>
        <w:pStyle w:val="Quote1"/>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9000"/>
        </w:tabs>
        <w:ind w:left="3600" w:hanging="720"/>
        <w:rPr>
          <w:u w:val="single"/>
        </w:rPr>
      </w:pPr>
      <w:r>
        <w:rPr>
          <w:bCs/>
          <w:color w:val="auto"/>
          <w:szCs w:val="24"/>
          <w:u w:val="single"/>
        </w:rPr>
        <w:t>(g)</w:t>
      </w:r>
      <w:r>
        <w:rPr>
          <w:bCs/>
          <w:color w:val="auto"/>
          <w:szCs w:val="24"/>
        </w:rPr>
        <w:tab/>
      </w:r>
      <w:r>
        <w:rPr>
          <w:bCs/>
          <w:color w:val="auto"/>
          <w:szCs w:val="24"/>
          <w:u w:val="single"/>
        </w:rPr>
        <w:t>Fisher Island</w:t>
      </w:r>
      <w:r w:rsidR="005F43B6">
        <w:rPr>
          <w:u w:val="single"/>
        </w:rPr>
        <w:t>.</w:t>
      </w:r>
    </w:p>
    <w:p w14:paraId="292A1369" w14:textId="77777777" w:rsidR="002D3ACD" w:rsidRPr="002D3ACD" w:rsidRDefault="002D3ACD">
      <w:pPr>
        <w:tabs>
          <w:tab w:val="left" w:pos="500"/>
        </w:tabs>
        <w:autoSpaceDE w:val="0"/>
        <w:autoSpaceDN w:val="0"/>
        <w:adjustRightInd w:val="0"/>
        <w:ind w:left="3600" w:right="1440" w:hanging="720"/>
        <w:jc w:val="both"/>
        <w:rPr>
          <w:bCs/>
          <w:color w:val="auto"/>
          <w:szCs w:val="24"/>
          <w:u w:val="single"/>
        </w:rPr>
      </w:pPr>
    </w:p>
    <w:p w14:paraId="459ED1C1" w14:textId="31E954F6" w:rsidR="0074678E" w:rsidRDefault="00D82FA4" w:rsidP="00C84A6F">
      <w:pPr>
        <w:keepNext/>
        <w:keepLines/>
        <w:tabs>
          <w:tab w:val="left" w:pos="500"/>
        </w:tabs>
        <w:autoSpaceDE w:val="0"/>
        <w:autoSpaceDN w:val="0"/>
        <w:adjustRightInd w:val="0"/>
        <w:ind w:left="2880" w:right="1440" w:hanging="720"/>
        <w:jc w:val="both"/>
        <w:rPr>
          <w:bCs/>
          <w:color w:val="auto"/>
          <w:szCs w:val="24"/>
          <w:u w:val="single"/>
        </w:rPr>
      </w:pPr>
      <w:r>
        <w:rPr>
          <w:bCs/>
          <w:color w:val="auto"/>
          <w:szCs w:val="24"/>
          <w:u w:val="single"/>
        </w:rPr>
        <w:t>(2)</w:t>
      </w:r>
      <w:r w:rsidR="00CB10CC" w:rsidRPr="005E4C55">
        <w:rPr>
          <w:bCs/>
          <w:color w:val="auto"/>
          <w:szCs w:val="24"/>
        </w:rPr>
        <w:tab/>
      </w:r>
      <w:r w:rsidR="003B624A">
        <w:rPr>
          <w:bCs/>
          <w:i/>
          <w:iCs/>
          <w:color w:val="auto"/>
          <w:szCs w:val="24"/>
          <w:u w:val="single"/>
        </w:rPr>
        <w:t>Applicability to municipalities.</w:t>
      </w:r>
      <w:r w:rsidR="003B624A">
        <w:rPr>
          <w:bCs/>
          <w:color w:val="auto"/>
          <w:szCs w:val="24"/>
          <w:u w:val="single"/>
        </w:rPr>
        <w:t xml:space="preserve">  </w:t>
      </w:r>
    </w:p>
    <w:p w14:paraId="26637513" w14:textId="77777777" w:rsidR="00087AF3" w:rsidRDefault="00087AF3" w:rsidP="00C84A6F">
      <w:pPr>
        <w:keepNext/>
        <w:keepLines/>
        <w:tabs>
          <w:tab w:val="left" w:pos="500"/>
        </w:tabs>
        <w:autoSpaceDE w:val="0"/>
        <w:autoSpaceDN w:val="0"/>
        <w:adjustRightInd w:val="0"/>
        <w:ind w:left="3600" w:right="1440" w:hanging="720"/>
        <w:jc w:val="both"/>
        <w:rPr>
          <w:bCs/>
          <w:color w:val="auto"/>
          <w:szCs w:val="24"/>
          <w:u w:val="single"/>
        </w:rPr>
      </w:pPr>
    </w:p>
    <w:p w14:paraId="3C503964" w14:textId="0313B716" w:rsidR="00A43A6C" w:rsidRPr="00AA04CA" w:rsidRDefault="00A43A6C" w:rsidP="0074678E">
      <w:pPr>
        <w:tabs>
          <w:tab w:val="left" w:pos="500"/>
        </w:tabs>
        <w:autoSpaceDE w:val="0"/>
        <w:autoSpaceDN w:val="0"/>
        <w:adjustRightInd w:val="0"/>
        <w:ind w:left="3600" w:right="1440" w:hanging="720"/>
        <w:jc w:val="both"/>
        <w:rPr>
          <w:bCs/>
          <w:color w:val="auto"/>
          <w:szCs w:val="24"/>
        </w:rPr>
      </w:pPr>
      <w:r>
        <w:rPr>
          <w:bCs/>
          <w:color w:val="auto"/>
          <w:szCs w:val="24"/>
          <w:u w:val="single"/>
        </w:rPr>
        <w:t>(a)</w:t>
      </w:r>
      <w:r>
        <w:rPr>
          <w:bCs/>
          <w:color w:val="auto"/>
          <w:szCs w:val="24"/>
        </w:rPr>
        <w:tab/>
      </w:r>
      <w:r>
        <w:rPr>
          <w:bCs/>
          <w:color w:val="auto"/>
          <w:szCs w:val="24"/>
          <w:u w:val="single"/>
        </w:rPr>
        <w:t>Except as provided in this section</w:t>
      </w:r>
      <w:r w:rsidR="00C81D15">
        <w:rPr>
          <w:bCs/>
          <w:color w:val="auto"/>
          <w:szCs w:val="24"/>
          <w:u w:val="single"/>
        </w:rPr>
        <w:t xml:space="preserve"> and section 33C-5</w:t>
      </w:r>
      <w:r>
        <w:rPr>
          <w:bCs/>
          <w:color w:val="auto"/>
          <w:szCs w:val="24"/>
          <w:u w:val="single"/>
        </w:rPr>
        <w:t>, and notwithstanding section 33C-2</w:t>
      </w:r>
      <w:r w:rsidR="00D417EB">
        <w:rPr>
          <w:bCs/>
          <w:color w:val="auto"/>
          <w:szCs w:val="24"/>
          <w:u w:val="single"/>
        </w:rPr>
        <w:t xml:space="preserve"> regarding County jurisdiction</w:t>
      </w:r>
      <w:r>
        <w:rPr>
          <w:bCs/>
          <w:color w:val="auto"/>
          <w:szCs w:val="24"/>
          <w:u w:val="single"/>
        </w:rPr>
        <w:t xml:space="preserve">, </w:t>
      </w:r>
      <w:r w:rsidR="00C773C1">
        <w:rPr>
          <w:bCs/>
          <w:color w:val="auto"/>
          <w:szCs w:val="24"/>
          <w:u w:val="single"/>
        </w:rPr>
        <w:t xml:space="preserve">for </w:t>
      </w:r>
      <w:r w:rsidR="00C773C1" w:rsidRPr="00F20F5A">
        <w:rPr>
          <w:bCs/>
          <w:color w:val="auto"/>
          <w:szCs w:val="24"/>
          <w:u w:val="single"/>
        </w:rPr>
        <w:t xml:space="preserve">properties within </w:t>
      </w:r>
      <w:r w:rsidR="00C773C1">
        <w:rPr>
          <w:bCs/>
          <w:color w:val="auto"/>
          <w:szCs w:val="24"/>
          <w:u w:val="single"/>
        </w:rPr>
        <w:t>the SMART Corridor Subzone that are located within a municipality,</w:t>
      </w:r>
      <w:r w:rsidR="00C773C1" w:rsidDel="00C81D15">
        <w:rPr>
          <w:bCs/>
          <w:color w:val="auto"/>
          <w:szCs w:val="24"/>
          <w:u w:val="single"/>
        </w:rPr>
        <w:t xml:space="preserve"> </w:t>
      </w:r>
      <w:r>
        <w:rPr>
          <w:bCs/>
          <w:color w:val="auto"/>
          <w:szCs w:val="24"/>
          <w:u w:val="single"/>
        </w:rPr>
        <w:t xml:space="preserve">the applicable municipality may continue to exercise jurisdiction over regulatory decisions, water and sewer installations, street maintenance, and utility regulation to the extent it otherwise exercises jurisdiction over </w:t>
      </w:r>
      <w:r w:rsidR="00766669">
        <w:rPr>
          <w:bCs/>
          <w:color w:val="auto"/>
          <w:szCs w:val="24"/>
          <w:u w:val="single"/>
        </w:rPr>
        <w:t>tho</w:t>
      </w:r>
      <w:r w:rsidR="0025735F">
        <w:rPr>
          <w:bCs/>
          <w:color w:val="auto"/>
          <w:szCs w:val="24"/>
          <w:u w:val="single"/>
        </w:rPr>
        <w:t>se</w:t>
      </w:r>
      <w:r>
        <w:rPr>
          <w:bCs/>
          <w:color w:val="auto"/>
          <w:szCs w:val="24"/>
          <w:u w:val="single"/>
        </w:rPr>
        <w:t xml:space="preserve"> functions.</w:t>
      </w:r>
    </w:p>
    <w:p w14:paraId="1F149BF8" w14:textId="77777777" w:rsidR="00087AF3" w:rsidRDefault="00087AF3">
      <w:pPr>
        <w:tabs>
          <w:tab w:val="left" w:pos="500"/>
        </w:tabs>
        <w:autoSpaceDE w:val="0"/>
        <w:autoSpaceDN w:val="0"/>
        <w:adjustRightInd w:val="0"/>
        <w:ind w:left="3600" w:right="1440" w:hanging="720"/>
        <w:jc w:val="both"/>
        <w:rPr>
          <w:bCs/>
          <w:color w:val="auto"/>
          <w:szCs w:val="24"/>
          <w:u w:val="single"/>
        </w:rPr>
      </w:pPr>
    </w:p>
    <w:p w14:paraId="26165AF5" w14:textId="508F2894" w:rsidR="00614C19" w:rsidRDefault="0074678E">
      <w:pPr>
        <w:tabs>
          <w:tab w:val="left" w:pos="500"/>
        </w:tabs>
        <w:autoSpaceDE w:val="0"/>
        <w:autoSpaceDN w:val="0"/>
        <w:adjustRightInd w:val="0"/>
        <w:ind w:left="3600" w:right="1440" w:hanging="720"/>
        <w:jc w:val="both"/>
        <w:rPr>
          <w:color w:val="000000"/>
          <w:u w:val="single"/>
        </w:rPr>
      </w:pPr>
      <w:r>
        <w:rPr>
          <w:bCs/>
          <w:color w:val="auto"/>
          <w:szCs w:val="24"/>
          <w:u w:val="single"/>
        </w:rPr>
        <w:t>(</w:t>
      </w:r>
      <w:r w:rsidR="00A43A6C">
        <w:rPr>
          <w:bCs/>
          <w:color w:val="auto"/>
          <w:szCs w:val="24"/>
          <w:u w:val="single"/>
        </w:rPr>
        <w:t>b</w:t>
      </w:r>
      <w:r>
        <w:rPr>
          <w:bCs/>
          <w:color w:val="auto"/>
          <w:szCs w:val="24"/>
          <w:u w:val="single"/>
        </w:rPr>
        <w:t>)</w:t>
      </w:r>
      <w:r>
        <w:rPr>
          <w:bCs/>
          <w:color w:val="auto"/>
          <w:szCs w:val="24"/>
        </w:rPr>
        <w:tab/>
      </w:r>
      <w:r w:rsidR="00467CD5">
        <w:rPr>
          <w:color w:val="000000"/>
          <w:u w:val="single"/>
        </w:rPr>
        <w:t xml:space="preserve">Each </w:t>
      </w:r>
      <w:r w:rsidR="003B624A">
        <w:rPr>
          <w:color w:val="000000"/>
          <w:u w:val="single"/>
        </w:rPr>
        <w:t xml:space="preserve">municipality </w:t>
      </w:r>
      <w:r w:rsidR="00467CD5">
        <w:rPr>
          <w:color w:val="000000"/>
          <w:u w:val="single"/>
        </w:rPr>
        <w:t>shall</w:t>
      </w:r>
      <w:r w:rsidR="00CA10EC">
        <w:rPr>
          <w:color w:val="000000"/>
          <w:u w:val="single"/>
        </w:rPr>
        <w:t>, by ordinance,</w:t>
      </w:r>
      <w:r w:rsidR="003B624A">
        <w:rPr>
          <w:color w:val="000000"/>
          <w:u w:val="single"/>
        </w:rPr>
        <w:t xml:space="preserve"> adopt</w:t>
      </w:r>
      <w:r w:rsidR="00614C19">
        <w:rPr>
          <w:color w:val="000000"/>
          <w:u w:val="single"/>
        </w:rPr>
        <w:t>:</w:t>
      </w:r>
    </w:p>
    <w:p w14:paraId="3BF1E9C4" w14:textId="6F1E7777" w:rsidR="00614C19" w:rsidRDefault="00614C19" w:rsidP="00614C19">
      <w:pPr>
        <w:tabs>
          <w:tab w:val="left" w:pos="500"/>
        </w:tabs>
        <w:autoSpaceDE w:val="0"/>
        <w:autoSpaceDN w:val="0"/>
        <w:adjustRightInd w:val="0"/>
        <w:ind w:left="4320" w:right="1440" w:hanging="720"/>
        <w:jc w:val="both"/>
        <w:rPr>
          <w:color w:val="000000"/>
          <w:u w:val="single"/>
        </w:rPr>
      </w:pPr>
      <w:r>
        <w:rPr>
          <w:bCs/>
          <w:color w:val="auto"/>
          <w:szCs w:val="24"/>
          <w:u w:val="single"/>
        </w:rPr>
        <w:t>(</w:t>
      </w:r>
      <w:proofErr w:type="spellStart"/>
      <w:r>
        <w:rPr>
          <w:bCs/>
          <w:color w:val="auto"/>
          <w:szCs w:val="24"/>
          <w:u w:val="single"/>
        </w:rPr>
        <w:t>i</w:t>
      </w:r>
      <w:proofErr w:type="spellEnd"/>
      <w:r>
        <w:rPr>
          <w:bCs/>
          <w:color w:val="auto"/>
          <w:szCs w:val="24"/>
          <w:u w:val="single"/>
        </w:rPr>
        <w:t>)</w:t>
      </w:r>
      <w:r>
        <w:rPr>
          <w:bCs/>
          <w:color w:val="auto"/>
          <w:szCs w:val="24"/>
        </w:rPr>
        <w:tab/>
      </w:r>
      <w:r w:rsidR="003B624A">
        <w:rPr>
          <w:color w:val="000000"/>
          <w:u w:val="single"/>
        </w:rPr>
        <w:t xml:space="preserve">its own </w:t>
      </w:r>
      <w:r w:rsidR="004D24B2">
        <w:rPr>
          <w:color w:val="000000"/>
          <w:u w:val="single"/>
        </w:rPr>
        <w:t xml:space="preserve">zoning districts and its own </w:t>
      </w:r>
      <w:r w:rsidR="003B624A">
        <w:rPr>
          <w:color w:val="000000"/>
          <w:u w:val="single"/>
        </w:rPr>
        <w:t>development standards</w:t>
      </w:r>
      <w:r w:rsidR="00383E9F">
        <w:rPr>
          <w:color w:val="000000"/>
          <w:u w:val="single"/>
        </w:rPr>
        <w:t xml:space="preserve"> satisfying the minimum </w:t>
      </w:r>
      <w:r w:rsidR="00AE753E">
        <w:rPr>
          <w:color w:val="000000"/>
          <w:u w:val="single"/>
        </w:rPr>
        <w:t xml:space="preserve">floor-area ratio </w:t>
      </w:r>
      <w:r w:rsidR="00383E9F">
        <w:rPr>
          <w:color w:val="000000"/>
          <w:u w:val="single"/>
        </w:rPr>
        <w:lastRenderedPageBreak/>
        <w:t>requirements of this subsection</w:t>
      </w:r>
      <w:r w:rsidR="009026E4">
        <w:rPr>
          <w:color w:val="000000"/>
          <w:u w:val="single"/>
        </w:rPr>
        <w:t xml:space="preserve"> (C)</w:t>
      </w:r>
      <w:r w:rsidR="009E413B">
        <w:rPr>
          <w:color w:val="000000"/>
          <w:u w:val="single"/>
        </w:rPr>
        <w:t>; such ordinance may</w:t>
      </w:r>
      <w:r w:rsidR="00F05A94">
        <w:rPr>
          <w:color w:val="000000"/>
          <w:u w:val="single"/>
        </w:rPr>
        <w:t xml:space="preserve"> includ</w:t>
      </w:r>
      <w:r w:rsidR="009E413B">
        <w:rPr>
          <w:color w:val="000000"/>
          <w:u w:val="single"/>
        </w:rPr>
        <w:t>e</w:t>
      </w:r>
      <w:r w:rsidR="00F05A94">
        <w:rPr>
          <w:color w:val="000000"/>
          <w:u w:val="single"/>
        </w:rPr>
        <w:t xml:space="preserve">, without limitation, </w:t>
      </w:r>
      <w:r w:rsidR="009E76A7">
        <w:rPr>
          <w:color w:val="000000"/>
          <w:u w:val="single"/>
        </w:rPr>
        <w:t>protection of</w:t>
      </w:r>
      <w:r w:rsidR="00F03069">
        <w:rPr>
          <w:color w:val="000000"/>
          <w:u w:val="single"/>
        </w:rPr>
        <w:t xml:space="preserve"> existing single-family neighborhoods from encroachment </w:t>
      </w:r>
      <w:r w:rsidR="004800E4">
        <w:rPr>
          <w:color w:val="000000"/>
          <w:u w:val="single"/>
        </w:rPr>
        <w:t>by</w:t>
      </w:r>
      <w:r w:rsidR="00F03069">
        <w:rPr>
          <w:color w:val="000000"/>
          <w:u w:val="single"/>
        </w:rPr>
        <w:t xml:space="preserve"> incompatible development</w:t>
      </w:r>
      <w:r w:rsidR="00302F9D">
        <w:rPr>
          <w:color w:val="000000"/>
          <w:u w:val="single"/>
        </w:rPr>
        <w:t xml:space="preserve">, exclusion of </w:t>
      </w:r>
      <w:r w:rsidR="00C213D7">
        <w:rPr>
          <w:color w:val="000000"/>
          <w:u w:val="single"/>
        </w:rPr>
        <w:t xml:space="preserve">existing </w:t>
      </w:r>
      <w:r w:rsidR="00302F9D">
        <w:rPr>
          <w:color w:val="000000"/>
          <w:u w:val="single"/>
        </w:rPr>
        <w:t xml:space="preserve">single-family neighborhoods from the Rapid Transit Zone, </w:t>
      </w:r>
      <w:r w:rsidR="00F03069">
        <w:rPr>
          <w:color w:val="000000"/>
          <w:u w:val="single"/>
        </w:rPr>
        <w:t xml:space="preserve">and </w:t>
      </w:r>
      <w:r w:rsidR="009E76A7">
        <w:rPr>
          <w:color w:val="000000"/>
          <w:u w:val="single"/>
        </w:rPr>
        <w:t xml:space="preserve">requirements that </w:t>
      </w:r>
      <w:r w:rsidR="00F05A94">
        <w:rPr>
          <w:color w:val="000000"/>
          <w:u w:val="single"/>
        </w:rPr>
        <w:t xml:space="preserve">buildings meet LEED or other </w:t>
      </w:r>
      <w:r w:rsidR="001D7D54">
        <w:rPr>
          <w:color w:val="000000"/>
          <w:u w:val="single"/>
        </w:rPr>
        <w:t>green building standards that promote ecological and resource-efficient construction or operations</w:t>
      </w:r>
      <w:r>
        <w:rPr>
          <w:color w:val="000000"/>
          <w:u w:val="single"/>
        </w:rPr>
        <w:t>; and</w:t>
      </w:r>
    </w:p>
    <w:p w14:paraId="4CD33E40" w14:textId="5AC270F0" w:rsidR="00A43A6C" w:rsidRPr="00AA04CA" w:rsidRDefault="00614C19" w:rsidP="00AA04CA">
      <w:pPr>
        <w:tabs>
          <w:tab w:val="left" w:pos="500"/>
        </w:tabs>
        <w:autoSpaceDE w:val="0"/>
        <w:autoSpaceDN w:val="0"/>
        <w:adjustRightInd w:val="0"/>
        <w:ind w:left="4320" w:right="1440" w:hanging="720"/>
        <w:jc w:val="both"/>
        <w:rPr>
          <w:color w:val="000000"/>
          <w:u w:val="single"/>
        </w:rPr>
      </w:pPr>
      <w:r>
        <w:rPr>
          <w:bCs/>
          <w:color w:val="auto"/>
          <w:szCs w:val="24"/>
          <w:u w:val="single"/>
        </w:rPr>
        <w:t>(ii)</w:t>
      </w:r>
      <w:r>
        <w:rPr>
          <w:bCs/>
          <w:color w:val="auto"/>
          <w:szCs w:val="24"/>
        </w:rPr>
        <w:tab/>
      </w:r>
      <w:r w:rsidR="00A43A6C">
        <w:rPr>
          <w:bCs/>
          <w:color w:val="auto"/>
          <w:szCs w:val="24"/>
          <w:u w:val="single"/>
        </w:rPr>
        <w:t xml:space="preserve">its own procedures for </w:t>
      </w:r>
      <w:r w:rsidR="00115E02">
        <w:rPr>
          <w:bCs/>
          <w:color w:val="auto"/>
          <w:szCs w:val="24"/>
          <w:u w:val="single"/>
        </w:rPr>
        <w:t>review and approval</w:t>
      </w:r>
      <w:r w:rsidR="00A43A6C">
        <w:rPr>
          <w:bCs/>
          <w:color w:val="auto"/>
          <w:szCs w:val="24"/>
          <w:u w:val="single"/>
        </w:rPr>
        <w:t xml:space="preserve"> of zoning applications</w:t>
      </w:r>
      <w:r w:rsidR="00146047">
        <w:rPr>
          <w:bCs/>
          <w:color w:val="auto"/>
          <w:szCs w:val="24"/>
          <w:u w:val="single"/>
        </w:rPr>
        <w:t xml:space="preserve">, including district boundary changes, special exceptions, unusual uses, </w:t>
      </w:r>
      <w:r w:rsidR="00E44865">
        <w:rPr>
          <w:bCs/>
          <w:color w:val="auto"/>
          <w:szCs w:val="24"/>
          <w:u w:val="single"/>
        </w:rPr>
        <w:t>and variances, or their municipal equivalents</w:t>
      </w:r>
      <w:r w:rsidR="00A43A6C">
        <w:rPr>
          <w:bCs/>
          <w:color w:val="auto"/>
          <w:szCs w:val="24"/>
          <w:u w:val="single"/>
        </w:rPr>
        <w:t>.</w:t>
      </w:r>
    </w:p>
    <w:p w14:paraId="2A05FC89" w14:textId="77777777" w:rsidR="00087AF3" w:rsidRDefault="00087AF3" w:rsidP="001848ED">
      <w:pPr>
        <w:tabs>
          <w:tab w:val="left" w:pos="500"/>
        </w:tabs>
        <w:autoSpaceDE w:val="0"/>
        <w:autoSpaceDN w:val="0"/>
        <w:adjustRightInd w:val="0"/>
        <w:ind w:left="3600" w:right="1440" w:hanging="720"/>
        <w:jc w:val="both"/>
        <w:rPr>
          <w:bCs/>
          <w:color w:val="auto"/>
          <w:szCs w:val="24"/>
          <w:u w:val="single"/>
        </w:rPr>
      </w:pPr>
    </w:p>
    <w:p w14:paraId="0BF4F0F0" w14:textId="3C152932" w:rsidR="00C15514" w:rsidRDefault="00C15514" w:rsidP="001848ED">
      <w:pPr>
        <w:tabs>
          <w:tab w:val="left" w:pos="500"/>
        </w:tabs>
        <w:autoSpaceDE w:val="0"/>
        <w:autoSpaceDN w:val="0"/>
        <w:adjustRightInd w:val="0"/>
        <w:ind w:left="3600" w:right="1440" w:hanging="720"/>
        <w:jc w:val="both"/>
        <w:rPr>
          <w:color w:val="000000"/>
          <w:u w:val="single"/>
        </w:rPr>
      </w:pPr>
      <w:r>
        <w:rPr>
          <w:bCs/>
          <w:color w:val="auto"/>
          <w:szCs w:val="24"/>
          <w:u w:val="single"/>
        </w:rPr>
        <w:t>(c)</w:t>
      </w:r>
      <w:r>
        <w:rPr>
          <w:bCs/>
          <w:color w:val="auto"/>
          <w:szCs w:val="24"/>
        </w:rPr>
        <w:tab/>
      </w:r>
      <w:r>
        <w:rPr>
          <w:color w:val="000000"/>
          <w:u w:val="single"/>
        </w:rPr>
        <w:t>Notwithstanding any provision to the contrary, municipal zoning districts and development standards shall require all new development and redevelopment within urban centers and rapid transit activity corridors, as</w:t>
      </w:r>
      <w:r w:rsidR="00F86EDF">
        <w:rPr>
          <w:color w:val="000000"/>
          <w:u w:val="single"/>
        </w:rPr>
        <w:t xml:space="preserve"> defined below and as</w:t>
      </w:r>
      <w:r>
        <w:rPr>
          <w:color w:val="000000"/>
          <w:u w:val="single"/>
        </w:rPr>
        <w:t xml:space="preserve"> applicable, to provide at least the minimum floor area ratio as is provided in paragraph (4), except where such minimums would:</w:t>
      </w:r>
    </w:p>
    <w:p w14:paraId="1C7D0C1B" w14:textId="77777777" w:rsidR="00C15514" w:rsidRDefault="00C15514" w:rsidP="00C15514">
      <w:pPr>
        <w:tabs>
          <w:tab w:val="left" w:pos="500"/>
        </w:tabs>
        <w:autoSpaceDE w:val="0"/>
        <w:autoSpaceDN w:val="0"/>
        <w:adjustRightInd w:val="0"/>
        <w:ind w:left="4320" w:right="1440" w:hanging="720"/>
        <w:jc w:val="both"/>
        <w:rPr>
          <w:color w:val="000000"/>
          <w:u w:val="single"/>
        </w:rPr>
      </w:pPr>
      <w:r>
        <w:rPr>
          <w:bCs/>
          <w:color w:val="auto"/>
          <w:szCs w:val="24"/>
          <w:u w:val="single"/>
        </w:rPr>
        <w:t>(</w:t>
      </w:r>
      <w:proofErr w:type="spellStart"/>
      <w:r>
        <w:rPr>
          <w:bCs/>
          <w:color w:val="auto"/>
          <w:szCs w:val="24"/>
          <w:u w:val="single"/>
        </w:rPr>
        <w:t>i</w:t>
      </w:r>
      <w:proofErr w:type="spellEnd"/>
      <w:r>
        <w:rPr>
          <w:bCs/>
          <w:color w:val="auto"/>
          <w:szCs w:val="24"/>
          <w:u w:val="single"/>
        </w:rPr>
        <w:t>)</w:t>
      </w:r>
      <w:r>
        <w:rPr>
          <w:bCs/>
          <w:color w:val="auto"/>
          <w:szCs w:val="24"/>
        </w:rPr>
        <w:tab/>
      </w:r>
      <w:r>
        <w:rPr>
          <w:color w:val="000000"/>
          <w:u w:val="single"/>
        </w:rPr>
        <w:t xml:space="preserve">result in encroachment of incompatible development into existing single-family neighborhoods; or </w:t>
      </w:r>
    </w:p>
    <w:p w14:paraId="0B33BCE4" w14:textId="163944A9" w:rsidR="00C15514" w:rsidRPr="00C15514" w:rsidRDefault="00C15514" w:rsidP="001848ED">
      <w:pPr>
        <w:tabs>
          <w:tab w:val="left" w:pos="500"/>
        </w:tabs>
        <w:autoSpaceDE w:val="0"/>
        <w:autoSpaceDN w:val="0"/>
        <w:adjustRightInd w:val="0"/>
        <w:ind w:left="4320" w:right="1440" w:hanging="720"/>
        <w:jc w:val="both"/>
        <w:rPr>
          <w:bCs/>
          <w:color w:val="auto"/>
          <w:szCs w:val="24"/>
          <w:u w:val="single"/>
        </w:rPr>
      </w:pPr>
      <w:r>
        <w:rPr>
          <w:bCs/>
          <w:color w:val="auto"/>
          <w:szCs w:val="24"/>
          <w:u w:val="single"/>
        </w:rPr>
        <w:t>(ii)</w:t>
      </w:r>
      <w:r>
        <w:rPr>
          <w:bCs/>
          <w:color w:val="auto"/>
          <w:szCs w:val="24"/>
        </w:rPr>
        <w:tab/>
      </w:r>
      <w:r>
        <w:rPr>
          <w:color w:val="000000"/>
          <w:u w:val="single"/>
        </w:rPr>
        <w:t>require redevelopment of existing single-family neighborhoods</w:t>
      </w:r>
      <w:r w:rsidR="00802FDB">
        <w:rPr>
          <w:color w:val="000000"/>
          <w:u w:val="single"/>
        </w:rPr>
        <w:t>.</w:t>
      </w:r>
    </w:p>
    <w:p w14:paraId="547578DE" w14:textId="77777777" w:rsidR="00087AF3" w:rsidRDefault="00087AF3" w:rsidP="0074678E">
      <w:pPr>
        <w:tabs>
          <w:tab w:val="left" w:pos="500"/>
        </w:tabs>
        <w:autoSpaceDE w:val="0"/>
        <w:autoSpaceDN w:val="0"/>
        <w:adjustRightInd w:val="0"/>
        <w:ind w:left="3600" w:right="1440" w:hanging="720"/>
        <w:jc w:val="both"/>
        <w:rPr>
          <w:bCs/>
          <w:color w:val="auto"/>
          <w:szCs w:val="24"/>
          <w:u w:val="single"/>
        </w:rPr>
      </w:pPr>
    </w:p>
    <w:p w14:paraId="58650D61" w14:textId="37FFAFC1" w:rsidR="006739A2" w:rsidRDefault="00A43A6C" w:rsidP="004315C8">
      <w:pPr>
        <w:tabs>
          <w:tab w:val="left" w:pos="500"/>
        </w:tabs>
        <w:autoSpaceDE w:val="0"/>
        <w:autoSpaceDN w:val="0"/>
        <w:adjustRightInd w:val="0"/>
        <w:ind w:left="3600" w:right="1440" w:hanging="720"/>
        <w:jc w:val="both"/>
        <w:rPr>
          <w:bCs/>
          <w:color w:val="auto"/>
          <w:szCs w:val="24"/>
          <w:u w:val="single"/>
        </w:rPr>
      </w:pPr>
      <w:r>
        <w:rPr>
          <w:bCs/>
          <w:color w:val="auto"/>
          <w:szCs w:val="24"/>
          <w:u w:val="single"/>
        </w:rPr>
        <w:t>(</w:t>
      </w:r>
      <w:r w:rsidR="0005667F">
        <w:rPr>
          <w:bCs/>
          <w:color w:val="auto"/>
          <w:szCs w:val="24"/>
          <w:u w:val="single"/>
        </w:rPr>
        <w:t>d</w:t>
      </w:r>
      <w:r>
        <w:rPr>
          <w:bCs/>
          <w:color w:val="auto"/>
          <w:szCs w:val="24"/>
          <w:u w:val="single"/>
        </w:rPr>
        <w:t>)</w:t>
      </w:r>
      <w:r>
        <w:rPr>
          <w:bCs/>
          <w:color w:val="auto"/>
          <w:szCs w:val="24"/>
        </w:rPr>
        <w:tab/>
      </w:r>
      <w:r w:rsidR="00220E93">
        <w:rPr>
          <w:bCs/>
          <w:i/>
          <w:iCs/>
          <w:color w:val="auto"/>
          <w:szCs w:val="24"/>
          <w:u w:val="single"/>
        </w:rPr>
        <w:t>Time to comply.</w:t>
      </w:r>
      <w:r w:rsidR="00220E93">
        <w:rPr>
          <w:bCs/>
          <w:color w:val="auto"/>
          <w:szCs w:val="24"/>
          <w:u w:val="single"/>
        </w:rPr>
        <w:t xml:space="preserve">  </w:t>
      </w:r>
    </w:p>
    <w:p w14:paraId="519E15DB" w14:textId="66ECA470" w:rsidR="006739A2" w:rsidRDefault="006739A2" w:rsidP="006739A2">
      <w:pPr>
        <w:pStyle w:val="Quote1"/>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9000"/>
        </w:tabs>
        <w:ind w:left="4320" w:hanging="720"/>
        <w:rPr>
          <w:bCs/>
          <w:color w:val="auto"/>
          <w:szCs w:val="24"/>
          <w:u w:val="single"/>
        </w:rPr>
      </w:pPr>
      <w:r>
        <w:rPr>
          <w:bCs/>
          <w:color w:val="auto"/>
          <w:szCs w:val="24"/>
          <w:u w:val="single"/>
        </w:rPr>
        <w:t>(</w:t>
      </w:r>
      <w:proofErr w:type="spellStart"/>
      <w:r>
        <w:rPr>
          <w:bCs/>
          <w:color w:val="auto"/>
          <w:szCs w:val="24"/>
          <w:u w:val="single"/>
        </w:rPr>
        <w:t>i</w:t>
      </w:r>
      <w:proofErr w:type="spellEnd"/>
      <w:r>
        <w:rPr>
          <w:bCs/>
          <w:color w:val="auto"/>
          <w:szCs w:val="24"/>
          <w:u w:val="single"/>
        </w:rPr>
        <w:t>)</w:t>
      </w:r>
      <w:r>
        <w:rPr>
          <w:bCs/>
          <w:color w:val="auto"/>
          <w:szCs w:val="24"/>
        </w:rPr>
        <w:tab/>
      </w:r>
      <w:r w:rsidR="0084412B">
        <w:rPr>
          <w:bCs/>
          <w:color w:val="auto"/>
          <w:szCs w:val="24"/>
          <w:u w:val="single"/>
        </w:rPr>
        <w:t xml:space="preserve">For </w:t>
      </w:r>
      <w:r w:rsidR="000928A5">
        <w:rPr>
          <w:bCs/>
          <w:color w:val="auto"/>
          <w:szCs w:val="24"/>
          <w:u w:val="single"/>
        </w:rPr>
        <w:t xml:space="preserve">the North Corridor, as shown in </w:t>
      </w:r>
      <w:r w:rsidR="000928A5" w:rsidRPr="000928A5">
        <w:rPr>
          <w:bCs/>
          <w:color w:val="auto"/>
          <w:szCs w:val="24"/>
          <w:highlight w:val="yellow"/>
          <w:u w:val="single"/>
        </w:rPr>
        <w:t>Exhibit</w:t>
      </w:r>
      <w:r w:rsidR="00B3115C">
        <w:rPr>
          <w:bCs/>
          <w:color w:val="auto"/>
          <w:szCs w:val="24"/>
          <w:highlight w:val="yellow"/>
          <w:u w:val="single"/>
        </w:rPr>
        <w:t xml:space="preserve">s ___ </w:t>
      </w:r>
      <w:proofErr w:type="gramStart"/>
      <w:r w:rsidR="00B3115C">
        <w:rPr>
          <w:bCs/>
          <w:color w:val="auto"/>
          <w:szCs w:val="24"/>
          <w:highlight w:val="yellow"/>
          <w:u w:val="single"/>
        </w:rPr>
        <w:t xml:space="preserve">and </w:t>
      </w:r>
      <w:r w:rsidR="000928A5" w:rsidRPr="000928A5">
        <w:rPr>
          <w:bCs/>
          <w:color w:val="auto"/>
          <w:szCs w:val="24"/>
          <w:highlight w:val="yellow"/>
          <w:u w:val="single"/>
        </w:rPr>
        <w:t xml:space="preserve"> _</w:t>
      </w:r>
      <w:proofErr w:type="gramEnd"/>
      <w:r w:rsidR="000928A5" w:rsidRPr="000928A5">
        <w:rPr>
          <w:bCs/>
          <w:color w:val="auto"/>
          <w:szCs w:val="24"/>
          <w:highlight w:val="yellow"/>
          <w:u w:val="single"/>
        </w:rPr>
        <w:t>____</w:t>
      </w:r>
      <w:r w:rsidR="00B3115C">
        <w:rPr>
          <w:bCs/>
          <w:color w:val="auto"/>
          <w:szCs w:val="24"/>
          <w:u w:val="single"/>
        </w:rPr>
        <w:t>,</w:t>
      </w:r>
      <w:r w:rsidR="006C0762">
        <w:rPr>
          <w:bCs/>
          <w:color w:val="auto"/>
          <w:szCs w:val="24"/>
          <w:u w:val="single"/>
        </w:rPr>
        <w:t xml:space="preserve"> </w:t>
      </w:r>
      <w:r w:rsidR="000928A5">
        <w:rPr>
          <w:bCs/>
          <w:color w:val="auto"/>
          <w:szCs w:val="24"/>
          <w:u w:val="single"/>
        </w:rPr>
        <w:t xml:space="preserve">the </w:t>
      </w:r>
      <w:r w:rsidR="006C0762">
        <w:rPr>
          <w:bCs/>
          <w:color w:val="auto"/>
          <w:szCs w:val="24"/>
          <w:u w:val="single"/>
        </w:rPr>
        <w:t>affected municipalit</w:t>
      </w:r>
      <w:r w:rsidR="000928A5">
        <w:rPr>
          <w:bCs/>
          <w:color w:val="auto"/>
          <w:szCs w:val="24"/>
          <w:u w:val="single"/>
        </w:rPr>
        <w:t>ies</w:t>
      </w:r>
      <w:r w:rsidR="00305CC5">
        <w:rPr>
          <w:bCs/>
          <w:color w:val="auto"/>
          <w:szCs w:val="24"/>
          <w:u w:val="single"/>
        </w:rPr>
        <w:t xml:space="preserve"> shall have </w:t>
      </w:r>
      <w:r w:rsidR="00D85160">
        <w:rPr>
          <w:bCs/>
          <w:color w:val="auto"/>
          <w:szCs w:val="24"/>
          <w:u w:val="single"/>
        </w:rPr>
        <w:t xml:space="preserve">until </w:t>
      </w:r>
      <w:r w:rsidR="00D85160" w:rsidRPr="00AC5F37">
        <w:rPr>
          <w:bCs/>
          <w:color w:val="auto"/>
          <w:szCs w:val="24"/>
          <w:highlight w:val="yellow"/>
          <w:u w:val="single"/>
        </w:rPr>
        <w:t>July 31, 2023,</w:t>
      </w:r>
      <w:r w:rsidR="00D85160">
        <w:rPr>
          <w:bCs/>
          <w:color w:val="auto"/>
          <w:szCs w:val="24"/>
          <w:u w:val="single"/>
        </w:rPr>
        <w:t xml:space="preserve"> </w:t>
      </w:r>
      <w:r w:rsidR="003C535C">
        <w:rPr>
          <w:bCs/>
          <w:color w:val="auto"/>
          <w:szCs w:val="24"/>
          <w:u w:val="single"/>
        </w:rPr>
        <w:t>within which to adopt standard</w:t>
      </w:r>
      <w:r w:rsidR="00A10310">
        <w:rPr>
          <w:bCs/>
          <w:color w:val="auto"/>
          <w:szCs w:val="24"/>
          <w:u w:val="single"/>
        </w:rPr>
        <w:t>s</w:t>
      </w:r>
      <w:r w:rsidR="003C535C">
        <w:rPr>
          <w:bCs/>
          <w:color w:val="auto"/>
          <w:szCs w:val="24"/>
          <w:u w:val="single"/>
        </w:rPr>
        <w:t xml:space="preserve"> </w:t>
      </w:r>
      <w:r w:rsidR="00AC5F37">
        <w:rPr>
          <w:bCs/>
          <w:color w:val="auto"/>
          <w:szCs w:val="24"/>
          <w:u w:val="single"/>
        </w:rPr>
        <w:t>and</w:t>
      </w:r>
      <w:r w:rsidR="003C535C">
        <w:rPr>
          <w:bCs/>
          <w:color w:val="auto"/>
          <w:szCs w:val="24"/>
          <w:u w:val="single"/>
        </w:rPr>
        <w:t xml:space="preserve"> procedures </w:t>
      </w:r>
      <w:r w:rsidR="00A10310">
        <w:rPr>
          <w:bCs/>
          <w:color w:val="auto"/>
          <w:szCs w:val="24"/>
          <w:u w:val="single"/>
        </w:rPr>
        <w:t>pursuant to this section.</w:t>
      </w:r>
    </w:p>
    <w:p w14:paraId="1C81A04E" w14:textId="453DC18D" w:rsidR="00B11F15" w:rsidRDefault="006739A2" w:rsidP="00B11F15">
      <w:pPr>
        <w:pStyle w:val="Quote1"/>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9000"/>
        </w:tabs>
        <w:ind w:left="4320" w:hanging="720"/>
        <w:rPr>
          <w:bCs/>
          <w:color w:val="auto"/>
          <w:szCs w:val="24"/>
          <w:u w:val="single"/>
        </w:rPr>
      </w:pPr>
      <w:r>
        <w:rPr>
          <w:bCs/>
          <w:color w:val="auto"/>
          <w:szCs w:val="24"/>
          <w:u w:val="single"/>
        </w:rPr>
        <w:t>(ii)</w:t>
      </w:r>
      <w:r>
        <w:rPr>
          <w:bCs/>
          <w:color w:val="auto"/>
          <w:szCs w:val="24"/>
        </w:rPr>
        <w:tab/>
      </w:r>
      <w:r w:rsidR="00D20330">
        <w:rPr>
          <w:bCs/>
          <w:color w:val="auto"/>
          <w:szCs w:val="24"/>
          <w:u w:val="single"/>
        </w:rPr>
        <w:t xml:space="preserve">All other municipalities that exercise jurisdiction over </w:t>
      </w:r>
      <w:r w:rsidR="00D5046C">
        <w:rPr>
          <w:bCs/>
          <w:color w:val="auto"/>
          <w:szCs w:val="24"/>
          <w:u w:val="single"/>
        </w:rPr>
        <w:t xml:space="preserve">real </w:t>
      </w:r>
      <w:r w:rsidR="00D20330">
        <w:rPr>
          <w:bCs/>
          <w:color w:val="auto"/>
          <w:szCs w:val="24"/>
          <w:u w:val="single"/>
        </w:rPr>
        <w:t>properties</w:t>
      </w:r>
      <w:r w:rsidR="00D5046C">
        <w:rPr>
          <w:bCs/>
          <w:color w:val="auto"/>
          <w:szCs w:val="24"/>
          <w:u w:val="single"/>
        </w:rPr>
        <w:t xml:space="preserve"> that </w:t>
      </w:r>
      <w:r w:rsidR="00D5046C">
        <w:rPr>
          <w:bCs/>
          <w:color w:val="auto"/>
          <w:szCs w:val="24"/>
          <w:u w:val="single"/>
        </w:rPr>
        <w:lastRenderedPageBreak/>
        <w:t>are located wholly or partially</w:t>
      </w:r>
      <w:r w:rsidR="00D20330">
        <w:rPr>
          <w:bCs/>
          <w:color w:val="auto"/>
          <w:szCs w:val="24"/>
          <w:u w:val="single"/>
        </w:rPr>
        <w:t xml:space="preserve"> within </w:t>
      </w:r>
      <w:r w:rsidR="000D4379">
        <w:rPr>
          <w:bCs/>
          <w:color w:val="auto"/>
          <w:szCs w:val="24"/>
          <w:u w:val="single"/>
        </w:rPr>
        <w:t xml:space="preserve">one-half mile of each of the SMART Plan Corridors identified on </w:t>
      </w:r>
      <w:r w:rsidR="000D4379" w:rsidRPr="000928A5">
        <w:rPr>
          <w:bCs/>
          <w:color w:val="auto"/>
          <w:szCs w:val="24"/>
          <w:highlight w:val="yellow"/>
          <w:u w:val="single"/>
        </w:rPr>
        <w:t>Exhibit</w:t>
      </w:r>
      <w:r w:rsidR="00303096">
        <w:rPr>
          <w:bCs/>
          <w:color w:val="auto"/>
          <w:szCs w:val="24"/>
          <w:highlight w:val="yellow"/>
          <w:u w:val="single"/>
        </w:rPr>
        <w:t>s</w:t>
      </w:r>
      <w:r w:rsidR="000D4379" w:rsidRPr="000928A5">
        <w:rPr>
          <w:bCs/>
          <w:color w:val="auto"/>
          <w:szCs w:val="24"/>
          <w:highlight w:val="yellow"/>
          <w:u w:val="single"/>
        </w:rPr>
        <w:t xml:space="preserve"> __</w:t>
      </w:r>
      <w:r w:rsidR="00303096">
        <w:rPr>
          <w:bCs/>
          <w:color w:val="auto"/>
          <w:szCs w:val="24"/>
          <w:highlight w:val="yellow"/>
          <w:u w:val="single"/>
        </w:rPr>
        <w:t xml:space="preserve">- </w:t>
      </w:r>
      <w:r w:rsidR="000D4379" w:rsidRPr="000928A5">
        <w:rPr>
          <w:bCs/>
          <w:color w:val="auto"/>
          <w:szCs w:val="24"/>
          <w:highlight w:val="yellow"/>
          <w:u w:val="single"/>
        </w:rPr>
        <w:t>__</w:t>
      </w:r>
      <w:r w:rsidR="000F47D9">
        <w:rPr>
          <w:bCs/>
          <w:color w:val="auto"/>
          <w:szCs w:val="24"/>
          <w:u w:val="single"/>
        </w:rPr>
        <w:t xml:space="preserve">, or within one mile </w:t>
      </w:r>
      <w:r w:rsidR="00664AF3">
        <w:rPr>
          <w:bCs/>
          <w:color w:val="auto"/>
          <w:szCs w:val="24"/>
          <w:u w:val="single"/>
        </w:rPr>
        <w:t xml:space="preserve">of the East-West Corridor identified on </w:t>
      </w:r>
      <w:r w:rsidR="00664AF3" w:rsidRPr="00664AF3">
        <w:rPr>
          <w:bCs/>
          <w:color w:val="auto"/>
          <w:szCs w:val="24"/>
          <w:highlight w:val="yellow"/>
          <w:u w:val="single"/>
        </w:rPr>
        <w:t>Exhibit___</w:t>
      </w:r>
      <w:r w:rsidR="00664AF3">
        <w:rPr>
          <w:bCs/>
          <w:color w:val="auto"/>
          <w:szCs w:val="24"/>
          <w:u w:val="single"/>
        </w:rPr>
        <w:t>,</w:t>
      </w:r>
      <w:r w:rsidR="00303096">
        <w:rPr>
          <w:bCs/>
          <w:color w:val="auto"/>
          <w:szCs w:val="24"/>
          <w:u w:val="single"/>
        </w:rPr>
        <w:t xml:space="preserve"> shall have </w:t>
      </w:r>
      <w:r w:rsidR="00AC5F37">
        <w:rPr>
          <w:bCs/>
          <w:color w:val="auto"/>
          <w:szCs w:val="24"/>
          <w:u w:val="single"/>
        </w:rPr>
        <w:t xml:space="preserve">until </w:t>
      </w:r>
      <w:r w:rsidR="00AC5F37" w:rsidRPr="00AC5F37">
        <w:rPr>
          <w:bCs/>
          <w:color w:val="auto"/>
          <w:szCs w:val="24"/>
          <w:highlight w:val="yellow"/>
          <w:u w:val="single"/>
        </w:rPr>
        <w:t>July 31, 2024</w:t>
      </w:r>
      <w:r w:rsidR="00AC5F37">
        <w:rPr>
          <w:bCs/>
          <w:color w:val="auto"/>
          <w:szCs w:val="24"/>
          <w:u w:val="single"/>
        </w:rPr>
        <w:t xml:space="preserve">, within which to adopt standards and procedures </w:t>
      </w:r>
      <w:r w:rsidR="00416A7B">
        <w:rPr>
          <w:bCs/>
          <w:color w:val="auto"/>
          <w:szCs w:val="24"/>
          <w:u w:val="single"/>
        </w:rPr>
        <w:t>as required by</w:t>
      </w:r>
      <w:r w:rsidR="00AC5F37">
        <w:rPr>
          <w:bCs/>
          <w:color w:val="auto"/>
          <w:szCs w:val="24"/>
          <w:u w:val="single"/>
        </w:rPr>
        <w:t xml:space="preserve"> this section</w:t>
      </w:r>
      <w:r w:rsidR="00B11F15">
        <w:rPr>
          <w:bCs/>
          <w:color w:val="auto"/>
          <w:szCs w:val="24"/>
          <w:u w:val="single"/>
        </w:rPr>
        <w:t>.</w:t>
      </w:r>
    </w:p>
    <w:p w14:paraId="21B817DB" w14:textId="5FDC8607" w:rsidR="00B11F15" w:rsidRPr="00B11F15" w:rsidRDefault="00B11F15" w:rsidP="00B11F15">
      <w:pPr>
        <w:pStyle w:val="Quote1"/>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9000"/>
        </w:tabs>
        <w:ind w:left="4320" w:hanging="720"/>
        <w:rPr>
          <w:bCs/>
          <w:color w:val="auto"/>
          <w:szCs w:val="24"/>
          <w:u w:val="single"/>
        </w:rPr>
      </w:pPr>
      <w:r>
        <w:rPr>
          <w:bCs/>
          <w:color w:val="auto"/>
          <w:szCs w:val="24"/>
          <w:u w:val="single"/>
        </w:rPr>
        <w:t>(iii)</w:t>
      </w:r>
      <w:r>
        <w:rPr>
          <w:bCs/>
          <w:color w:val="auto"/>
          <w:szCs w:val="24"/>
        </w:rPr>
        <w:tab/>
      </w:r>
      <w:r>
        <w:rPr>
          <w:bCs/>
          <w:color w:val="auto"/>
          <w:szCs w:val="24"/>
          <w:u w:val="single"/>
        </w:rPr>
        <w:t>Each municipality shall submit its adopted development standards and procedures for properties within the Rapid Transit Zone to the County Mayor or County Mayor’s designee within 30 days of adoption.</w:t>
      </w:r>
    </w:p>
    <w:p w14:paraId="2E77FA56" w14:textId="77777777" w:rsidR="00B11F15" w:rsidRDefault="00B11F15" w:rsidP="00B11F15">
      <w:pPr>
        <w:tabs>
          <w:tab w:val="left" w:pos="500"/>
        </w:tabs>
        <w:autoSpaceDE w:val="0"/>
        <w:autoSpaceDN w:val="0"/>
        <w:adjustRightInd w:val="0"/>
        <w:ind w:left="3600" w:right="1440" w:hanging="720"/>
        <w:jc w:val="both"/>
        <w:rPr>
          <w:bCs/>
          <w:color w:val="auto"/>
          <w:szCs w:val="24"/>
          <w:u w:val="single"/>
        </w:rPr>
      </w:pPr>
    </w:p>
    <w:p w14:paraId="7ADAC200" w14:textId="735C3DAE" w:rsidR="00F855B8" w:rsidRDefault="003B624A" w:rsidP="00B95996">
      <w:pPr>
        <w:tabs>
          <w:tab w:val="left" w:pos="500"/>
        </w:tabs>
        <w:autoSpaceDE w:val="0"/>
        <w:autoSpaceDN w:val="0"/>
        <w:adjustRightInd w:val="0"/>
        <w:ind w:left="2880" w:right="1440" w:hanging="720"/>
        <w:jc w:val="both"/>
        <w:rPr>
          <w:bCs/>
          <w:color w:val="auto"/>
          <w:szCs w:val="24"/>
          <w:u w:val="single"/>
        </w:rPr>
      </w:pPr>
      <w:r>
        <w:rPr>
          <w:bCs/>
          <w:color w:val="auto"/>
          <w:szCs w:val="24"/>
          <w:u w:val="single"/>
        </w:rPr>
        <w:t>(</w:t>
      </w:r>
      <w:r w:rsidR="00BE48BD">
        <w:rPr>
          <w:bCs/>
          <w:color w:val="auto"/>
          <w:szCs w:val="24"/>
          <w:u w:val="single"/>
        </w:rPr>
        <w:t>3</w:t>
      </w:r>
      <w:r>
        <w:rPr>
          <w:bCs/>
          <w:color w:val="auto"/>
          <w:szCs w:val="24"/>
          <w:u w:val="single"/>
        </w:rPr>
        <w:t>)</w:t>
      </w:r>
      <w:r>
        <w:rPr>
          <w:bCs/>
          <w:color w:val="auto"/>
          <w:szCs w:val="24"/>
        </w:rPr>
        <w:tab/>
      </w:r>
      <w:r w:rsidR="00F855B8">
        <w:rPr>
          <w:bCs/>
          <w:i/>
          <w:color w:val="auto"/>
          <w:szCs w:val="24"/>
          <w:u w:val="single"/>
        </w:rPr>
        <w:t>Additional p</w:t>
      </w:r>
      <w:r w:rsidR="00CB10CC" w:rsidRPr="00161233">
        <w:rPr>
          <w:bCs/>
          <w:i/>
          <w:color w:val="auto"/>
          <w:szCs w:val="24"/>
          <w:u w:val="single"/>
        </w:rPr>
        <w:t xml:space="preserve">ermitted </w:t>
      </w:r>
      <w:r w:rsidR="00F855B8">
        <w:rPr>
          <w:bCs/>
          <w:i/>
          <w:color w:val="auto"/>
          <w:szCs w:val="24"/>
          <w:u w:val="single"/>
        </w:rPr>
        <w:t>u</w:t>
      </w:r>
      <w:r w:rsidR="00CB10CC" w:rsidRPr="00161233">
        <w:rPr>
          <w:bCs/>
          <w:i/>
          <w:color w:val="auto"/>
          <w:szCs w:val="24"/>
          <w:u w:val="single"/>
        </w:rPr>
        <w:t>ses</w:t>
      </w:r>
      <w:r w:rsidR="00F855B8">
        <w:rPr>
          <w:bCs/>
          <w:i/>
          <w:color w:val="auto"/>
          <w:szCs w:val="24"/>
          <w:u w:val="single"/>
        </w:rPr>
        <w:t>.</w:t>
      </w:r>
      <w:r w:rsidR="00CB10CC" w:rsidRPr="00161233">
        <w:rPr>
          <w:bCs/>
          <w:color w:val="auto"/>
          <w:szCs w:val="24"/>
          <w:u w:val="single"/>
        </w:rPr>
        <w:t xml:space="preserve"> </w:t>
      </w:r>
      <w:r w:rsidR="00F855B8" w:rsidRPr="00161233">
        <w:rPr>
          <w:bCs/>
          <w:color w:val="auto"/>
          <w:szCs w:val="24"/>
          <w:u w:val="single"/>
        </w:rPr>
        <w:t xml:space="preserve">The following </w:t>
      </w:r>
      <w:r w:rsidR="00F855B8">
        <w:rPr>
          <w:bCs/>
          <w:color w:val="auto"/>
          <w:szCs w:val="24"/>
          <w:u w:val="single"/>
        </w:rPr>
        <w:t xml:space="preserve">categories of </w:t>
      </w:r>
      <w:r w:rsidR="00B95996">
        <w:rPr>
          <w:bCs/>
          <w:color w:val="auto"/>
          <w:szCs w:val="24"/>
          <w:u w:val="single"/>
        </w:rPr>
        <w:t xml:space="preserve">additional </w:t>
      </w:r>
      <w:r w:rsidR="00F855B8" w:rsidRPr="00161233">
        <w:rPr>
          <w:bCs/>
          <w:color w:val="auto"/>
          <w:szCs w:val="24"/>
          <w:u w:val="single"/>
        </w:rPr>
        <w:t xml:space="preserve">uses shall be permitted in the </w:t>
      </w:r>
      <w:r w:rsidR="00B95996">
        <w:rPr>
          <w:bCs/>
          <w:color w:val="auto"/>
          <w:szCs w:val="24"/>
          <w:u w:val="single"/>
        </w:rPr>
        <w:t xml:space="preserve">SMART Corridor </w:t>
      </w:r>
      <w:r w:rsidR="00F855B8">
        <w:rPr>
          <w:bCs/>
          <w:color w:val="auto"/>
          <w:szCs w:val="24"/>
          <w:u w:val="single"/>
        </w:rPr>
        <w:t>S</w:t>
      </w:r>
      <w:r w:rsidR="004022DE">
        <w:rPr>
          <w:bCs/>
          <w:color w:val="auto"/>
          <w:szCs w:val="24"/>
          <w:u w:val="single"/>
        </w:rPr>
        <w:t>ubzone, either alone or in</w:t>
      </w:r>
      <w:r w:rsidR="00F855B8" w:rsidRPr="00161233">
        <w:rPr>
          <w:bCs/>
          <w:color w:val="auto"/>
          <w:szCs w:val="24"/>
          <w:u w:val="single"/>
        </w:rPr>
        <w:t xml:space="preserve"> </w:t>
      </w:r>
      <w:r w:rsidR="00F14DFA">
        <w:rPr>
          <w:bCs/>
          <w:color w:val="auto"/>
          <w:szCs w:val="24"/>
          <w:u w:val="single"/>
        </w:rPr>
        <w:t xml:space="preserve">horizontal or vertical mixed-use developments, as defined in </w:t>
      </w:r>
      <w:r w:rsidR="00DE6CE9">
        <w:rPr>
          <w:bCs/>
          <w:color w:val="auto"/>
          <w:szCs w:val="24"/>
          <w:u w:val="single"/>
        </w:rPr>
        <w:t xml:space="preserve">section </w:t>
      </w:r>
      <w:r w:rsidR="00F14DFA">
        <w:rPr>
          <w:bCs/>
          <w:color w:val="auto"/>
          <w:szCs w:val="24"/>
          <w:u w:val="single"/>
        </w:rPr>
        <w:t>33-1</w:t>
      </w:r>
      <w:r w:rsidR="00F855B8" w:rsidRPr="00161233">
        <w:rPr>
          <w:bCs/>
          <w:color w:val="auto"/>
          <w:szCs w:val="24"/>
          <w:u w:val="single"/>
        </w:rPr>
        <w:t>.</w:t>
      </w:r>
      <w:r w:rsidR="00F855B8">
        <w:rPr>
          <w:bCs/>
          <w:color w:val="auto"/>
          <w:szCs w:val="24"/>
          <w:u w:val="single"/>
        </w:rPr>
        <w:t xml:space="preserve"> Except where otherwise specified herein, uses shall be as defined in section 33-284.83(B). </w:t>
      </w:r>
      <w:r w:rsidR="00F855B8" w:rsidRPr="00161233">
        <w:rPr>
          <w:bCs/>
          <w:color w:val="auto"/>
          <w:szCs w:val="24"/>
          <w:u w:val="single"/>
        </w:rPr>
        <w:t xml:space="preserve"> </w:t>
      </w:r>
    </w:p>
    <w:p w14:paraId="5020B2AE" w14:textId="77777777" w:rsidR="00D771B6" w:rsidRPr="00161233" w:rsidRDefault="00D771B6" w:rsidP="00B95996">
      <w:pPr>
        <w:tabs>
          <w:tab w:val="left" w:pos="500"/>
        </w:tabs>
        <w:autoSpaceDE w:val="0"/>
        <w:autoSpaceDN w:val="0"/>
        <w:adjustRightInd w:val="0"/>
        <w:ind w:left="2880" w:right="1440" w:hanging="720"/>
        <w:jc w:val="both"/>
        <w:rPr>
          <w:bCs/>
          <w:color w:val="auto"/>
          <w:szCs w:val="24"/>
          <w:u w:val="single"/>
        </w:rPr>
      </w:pPr>
    </w:p>
    <w:p w14:paraId="355177A8" w14:textId="77777777" w:rsidR="00F855B8" w:rsidRPr="00161233" w:rsidRDefault="00F855B8" w:rsidP="00F855B8">
      <w:pPr>
        <w:tabs>
          <w:tab w:val="left" w:pos="500"/>
        </w:tabs>
        <w:autoSpaceDE w:val="0"/>
        <w:autoSpaceDN w:val="0"/>
        <w:adjustRightInd w:val="0"/>
        <w:ind w:left="3600" w:right="1440" w:hanging="720"/>
        <w:jc w:val="both"/>
        <w:rPr>
          <w:bCs/>
          <w:color w:val="auto"/>
          <w:szCs w:val="24"/>
          <w:u w:val="single"/>
        </w:rPr>
      </w:pPr>
      <w:r w:rsidRPr="00161233">
        <w:rPr>
          <w:bCs/>
          <w:color w:val="auto"/>
          <w:szCs w:val="24"/>
          <w:u w:val="single"/>
        </w:rPr>
        <w:t>(</w:t>
      </w:r>
      <w:r>
        <w:rPr>
          <w:bCs/>
          <w:color w:val="auto"/>
          <w:szCs w:val="24"/>
          <w:u w:val="single"/>
        </w:rPr>
        <w:t>a</w:t>
      </w:r>
      <w:r w:rsidRPr="00161233">
        <w:rPr>
          <w:bCs/>
          <w:color w:val="auto"/>
          <w:szCs w:val="24"/>
          <w:u w:val="single"/>
        </w:rPr>
        <w:t>)</w:t>
      </w:r>
      <w:r w:rsidRPr="005E4C55">
        <w:rPr>
          <w:bCs/>
          <w:color w:val="auto"/>
          <w:szCs w:val="24"/>
        </w:rPr>
        <w:tab/>
      </w:r>
      <w:r>
        <w:rPr>
          <w:bCs/>
          <w:color w:val="auto"/>
          <w:szCs w:val="24"/>
          <w:u w:val="single"/>
        </w:rPr>
        <w:t>Accommodation uses.</w:t>
      </w:r>
      <w:r w:rsidRPr="00161233">
        <w:rPr>
          <w:bCs/>
          <w:color w:val="auto"/>
          <w:szCs w:val="24"/>
          <w:u w:val="single"/>
        </w:rPr>
        <w:t xml:space="preserve"> </w:t>
      </w:r>
    </w:p>
    <w:p w14:paraId="1E1CD55E" w14:textId="77777777" w:rsidR="00D771B6" w:rsidRDefault="00D771B6" w:rsidP="00F855B8">
      <w:pPr>
        <w:tabs>
          <w:tab w:val="left" w:pos="500"/>
        </w:tabs>
        <w:autoSpaceDE w:val="0"/>
        <w:autoSpaceDN w:val="0"/>
        <w:adjustRightInd w:val="0"/>
        <w:ind w:left="3600" w:right="1440" w:hanging="720"/>
        <w:jc w:val="both"/>
        <w:rPr>
          <w:bCs/>
          <w:color w:val="auto"/>
          <w:szCs w:val="24"/>
          <w:u w:val="single"/>
        </w:rPr>
      </w:pPr>
    </w:p>
    <w:p w14:paraId="1168330A" w14:textId="1173AF68" w:rsidR="00F855B8" w:rsidRPr="00161233" w:rsidRDefault="00F855B8" w:rsidP="00F855B8">
      <w:pPr>
        <w:tabs>
          <w:tab w:val="left" w:pos="500"/>
        </w:tabs>
        <w:autoSpaceDE w:val="0"/>
        <w:autoSpaceDN w:val="0"/>
        <w:adjustRightInd w:val="0"/>
        <w:ind w:left="3600" w:right="1440" w:hanging="720"/>
        <w:jc w:val="both"/>
        <w:rPr>
          <w:bCs/>
          <w:color w:val="auto"/>
          <w:szCs w:val="24"/>
          <w:u w:val="single"/>
        </w:rPr>
      </w:pPr>
      <w:r w:rsidRPr="00161233">
        <w:rPr>
          <w:bCs/>
          <w:color w:val="auto"/>
          <w:szCs w:val="24"/>
          <w:u w:val="single"/>
        </w:rPr>
        <w:t>(</w:t>
      </w:r>
      <w:r>
        <w:rPr>
          <w:bCs/>
          <w:color w:val="auto"/>
          <w:szCs w:val="24"/>
          <w:u w:val="single"/>
        </w:rPr>
        <w:t>b</w:t>
      </w:r>
      <w:r w:rsidRPr="00161233">
        <w:rPr>
          <w:bCs/>
          <w:color w:val="auto"/>
          <w:szCs w:val="24"/>
          <w:u w:val="single"/>
        </w:rPr>
        <w:t>)</w:t>
      </w:r>
      <w:r w:rsidRPr="005E4C55">
        <w:rPr>
          <w:bCs/>
          <w:color w:val="auto"/>
          <w:szCs w:val="24"/>
        </w:rPr>
        <w:tab/>
      </w:r>
      <w:r>
        <w:rPr>
          <w:bCs/>
          <w:color w:val="auto"/>
          <w:szCs w:val="24"/>
          <w:u w:val="single"/>
        </w:rPr>
        <w:t>General retail/personal service establishments.</w:t>
      </w:r>
      <w:r w:rsidRPr="00161233">
        <w:rPr>
          <w:bCs/>
          <w:color w:val="auto"/>
          <w:szCs w:val="24"/>
          <w:u w:val="single"/>
        </w:rPr>
        <w:t xml:space="preserve"> </w:t>
      </w:r>
    </w:p>
    <w:p w14:paraId="470A28C1" w14:textId="77777777" w:rsidR="00D771B6" w:rsidRDefault="00D771B6" w:rsidP="00F855B8">
      <w:pPr>
        <w:tabs>
          <w:tab w:val="left" w:pos="500"/>
        </w:tabs>
        <w:autoSpaceDE w:val="0"/>
        <w:autoSpaceDN w:val="0"/>
        <w:adjustRightInd w:val="0"/>
        <w:ind w:left="3600" w:right="1440" w:hanging="720"/>
        <w:jc w:val="both"/>
        <w:rPr>
          <w:bCs/>
          <w:color w:val="auto"/>
          <w:szCs w:val="24"/>
          <w:u w:val="single"/>
        </w:rPr>
      </w:pPr>
    </w:p>
    <w:p w14:paraId="657AB34A" w14:textId="53322D8C" w:rsidR="00F855B8" w:rsidRPr="00161233" w:rsidRDefault="00F855B8" w:rsidP="00F855B8">
      <w:pPr>
        <w:tabs>
          <w:tab w:val="left" w:pos="500"/>
        </w:tabs>
        <w:autoSpaceDE w:val="0"/>
        <w:autoSpaceDN w:val="0"/>
        <w:adjustRightInd w:val="0"/>
        <w:ind w:left="3600" w:right="1440" w:hanging="720"/>
        <w:jc w:val="both"/>
        <w:rPr>
          <w:bCs/>
          <w:color w:val="auto"/>
          <w:szCs w:val="24"/>
          <w:u w:val="single"/>
        </w:rPr>
      </w:pPr>
      <w:r w:rsidRPr="00161233">
        <w:rPr>
          <w:bCs/>
          <w:color w:val="auto"/>
          <w:szCs w:val="24"/>
          <w:u w:val="single"/>
        </w:rPr>
        <w:t>(</w:t>
      </w:r>
      <w:r>
        <w:rPr>
          <w:bCs/>
          <w:color w:val="auto"/>
          <w:szCs w:val="24"/>
          <w:u w:val="single"/>
        </w:rPr>
        <w:t>c</w:t>
      </w:r>
      <w:r w:rsidRPr="00161233">
        <w:rPr>
          <w:bCs/>
          <w:color w:val="auto"/>
          <w:szCs w:val="24"/>
          <w:u w:val="single"/>
        </w:rPr>
        <w:t>)</w:t>
      </w:r>
      <w:r w:rsidRPr="005E4C55">
        <w:rPr>
          <w:bCs/>
          <w:color w:val="auto"/>
          <w:szCs w:val="24"/>
        </w:rPr>
        <w:tab/>
      </w:r>
      <w:r w:rsidRPr="0026099F">
        <w:rPr>
          <w:bCs/>
          <w:color w:val="auto"/>
          <w:szCs w:val="24"/>
          <w:u w:val="single"/>
        </w:rPr>
        <w:t>Professional</w:t>
      </w:r>
      <w:r w:rsidRPr="003846D9">
        <w:rPr>
          <w:bCs/>
          <w:color w:val="auto"/>
          <w:szCs w:val="24"/>
          <w:u w:val="single"/>
        </w:rPr>
        <w:t xml:space="preserve"> business </w:t>
      </w:r>
      <w:r w:rsidRPr="0026099F">
        <w:rPr>
          <w:bCs/>
          <w:color w:val="auto"/>
          <w:szCs w:val="24"/>
          <w:u w:val="single"/>
        </w:rPr>
        <w:t>offices</w:t>
      </w:r>
      <w:r>
        <w:rPr>
          <w:bCs/>
          <w:color w:val="auto"/>
          <w:szCs w:val="24"/>
          <w:u w:val="single"/>
        </w:rPr>
        <w:t>.</w:t>
      </w:r>
      <w:r w:rsidRPr="00161233">
        <w:rPr>
          <w:bCs/>
          <w:color w:val="auto"/>
          <w:szCs w:val="24"/>
          <w:u w:val="single"/>
        </w:rPr>
        <w:t xml:space="preserve"> </w:t>
      </w:r>
    </w:p>
    <w:p w14:paraId="49F548A2" w14:textId="77777777" w:rsidR="00D771B6" w:rsidRDefault="00D771B6" w:rsidP="00F855B8">
      <w:pPr>
        <w:tabs>
          <w:tab w:val="left" w:pos="500"/>
        </w:tabs>
        <w:autoSpaceDE w:val="0"/>
        <w:autoSpaceDN w:val="0"/>
        <w:adjustRightInd w:val="0"/>
        <w:ind w:left="3600" w:right="1440" w:hanging="720"/>
        <w:jc w:val="both"/>
        <w:rPr>
          <w:bCs/>
          <w:color w:val="auto"/>
          <w:szCs w:val="24"/>
          <w:u w:val="single"/>
        </w:rPr>
      </w:pPr>
    </w:p>
    <w:p w14:paraId="2F3D019D" w14:textId="1CB0FBE1" w:rsidR="00F855B8" w:rsidRDefault="00F855B8" w:rsidP="00F855B8">
      <w:pPr>
        <w:tabs>
          <w:tab w:val="left" w:pos="500"/>
        </w:tabs>
        <w:autoSpaceDE w:val="0"/>
        <w:autoSpaceDN w:val="0"/>
        <w:adjustRightInd w:val="0"/>
        <w:ind w:left="3600" w:right="1440" w:hanging="720"/>
        <w:jc w:val="both"/>
        <w:rPr>
          <w:bCs/>
          <w:color w:val="auto"/>
          <w:szCs w:val="24"/>
          <w:u w:val="single"/>
        </w:rPr>
      </w:pPr>
      <w:r w:rsidRPr="00161233">
        <w:rPr>
          <w:bCs/>
          <w:color w:val="auto"/>
          <w:szCs w:val="24"/>
          <w:u w:val="single"/>
        </w:rPr>
        <w:t>(</w:t>
      </w:r>
      <w:r>
        <w:rPr>
          <w:bCs/>
          <w:color w:val="auto"/>
          <w:szCs w:val="24"/>
          <w:u w:val="single"/>
        </w:rPr>
        <w:t>d</w:t>
      </w:r>
      <w:r w:rsidRPr="00161233">
        <w:rPr>
          <w:bCs/>
          <w:color w:val="auto"/>
          <w:szCs w:val="24"/>
          <w:u w:val="single"/>
        </w:rPr>
        <w:t>)</w:t>
      </w:r>
      <w:r w:rsidRPr="005E4C55">
        <w:rPr>
          <w:bCs/>
          <w:color w:val="auto"/>
          <w:szCs w:val="24"/>
        </w:rPr>
        <w:tab/>
      </w:r>
      <w:r w:rsidRPr="00161233">
        <w:rPr>
          <w:bCs/>
          <w:color w:val="auto"/>
          <w:szCs w:val="24"/>
          <w:u w:val="single"/>
        </w:rPr>
        <w:t>Residential</w:t>
      </w:r>
      <w:r>
        <w:rPr>
          <w:bCs/>
          <w:color w:val="auto"/>
          <w:szCs w:val="24"/>
          <w:u w:val="single"/>
        </w:rPr>
        <w:t xml:space="preserve"> uses, including group residential homes subject to requirements for the MC category</w:t>
      </w:r>
      <w:r w:rsidR="009940E9">
        <w:rPr>
          <w:bCs/>
          <w:color w:val="auto"/>
          <w:szCs w:val="24"/>
          <w:u w:val="single"/>
        </w:rPr>
        <w:t>, provided that a</w:t>
      </w:r>
      <w:r w:rsidR="009940E9" w:rsidRPr="00A36B4A">
        <w:rPr>
          <w:bCs/>
          <w:color w:val="auto"/>
          <w:szCs w:val="24"/>
          <w:u w:val="single"/>
        </w:rPr>
        <w:t>ll developments</w:t>
      </w:r>
      <w:r w:rsidR="009940E9">
        <w:rPr>
          <w:bCs/>
          <w:color w:val="auto"/>
          <w:szCs w:val="24"/>
          <w:u w:val="single"/>
        </w:rPr>
        <w:t xml:space="preserve"> with more than 4 residential units</w:t>
      </w:r>
      <w:r w:rsidR="009940E9" w:rsidRPr="00A36B4A">
        <w:rPr>
          <w:bCs/>
          <w:color w:val="auto"/>
          <w:szCs w:val="24"/>
          <w:u w:val="single"/>
        </w:rPr>
        <w:t xml:space="preserve"> shall provide a minimum of 12.5</w:t>
      </w:r>
      <w:r w:rsidR="009940E9">
        <w:rPr>
          <w:bCs/>
          <w:color w:val="auto"/>
          <w:szCs w:val="24"/>
          <w:u w:val="single"/>
        </w:rPr>
        <w:t xml:space="preserve"> percent</w:t>
      </w:r>
      <w:r w:rsidR="009940E9" w:rsidRPr="00A36B4A">
        <w:rPr>
          <w:bCs/>
          <w:color w:val="auto"/>
          <w:szCs w:val="24"/>
          <w:u w:val="single"/>
        </w:rPr>
        <w:t xml:space="preserve"> of their units as workforce housing units</w:t>
      </w:r>
      <w:r w:rsidR="009940E9">
        <w:rPr>
          <w:bCs/>
          <w:color w:val="auto"/>
          <w:szCs w:val="24"/>
          <w:u w:val="single"/>
        </w:rPr>
        <w:t xml:space="preserve"> on the site of the proposed development</w:t>
      </w:r>
      <w:r>
        <w:rPr>
          <w:bCs/>
          <w:color w:val="auto"/>
          <w:szCs w:val="24"/>
          <w:u w:val="single"/>
        </w:rPr>
        <w:t>.</w:t>
      </w:r>
    </w:p>
    <w:p w14:paraId="5A71FC5A" w14:textId="77777777" w:rsidR="00D771B6" w:rsidRDefault="00D771B6" w:rsidP="00F855B8">
      <w:pPr>
        <w:tabs>
          <w:tab w:val="left" w:pos="500"/>
        </w:tabs>
        <w:autoSpaceDE w:val="0"/>
        <w:autoSpaceDN w:val="0"/>
        <w:adjustRightInd w:val="0"/>
        <w:ind w:left="3600" w:right="1440" w:hanging="720"/>
        <w:jc w:val="both"/>
        <w:rPr>
          <w:bCs/>
          <w:color w:val="auto"/>
          <w:szCs w:val="24"/>
          <w:u w:val="single"/>
        </w:rPr>
      </w:pPr>
    </w:p>
    <w:p w14:paraId="5273B4CF" w14:textId="61F04AC9" w:rsidR="00F855B8" w:rsidRPr="00161233" w:rsidRDefault="00F855B8" w:rsidP="00F855B8">
      <w:pPr>
        <w:tabs>
          <w:tab w:val="left" w:pos="500"/>
        </w:tabs>
        <w:autoSpaceDE w:val="0"/>
        <w:autoSpaceDN w:val="0"/>
        <w:adjustRightInd w:val="0"/>
        <w:ind w:left="3600" w:right="1440" w:hanging="720"/>
        <w:jc w:val="both"/>
        <w:rPr>
          <w:bCs/>
          <w:color w:val="auto"/>
          <w:szCs w:val="24"/>
          <w:u w:val="single"/>
        </w:rPr>
      </w:pPr>
      <w:r>
        <w:rPr>
          <w:bCs/>
          <w:color w:val="auto"/>
          <w:szCs w:val="24"/>
          <w:u w:val="single"/>
        </w:rPr>
        <w:t>(e)</w:t>
      </w:r>
      <w:r>
        <w:rPr>
          <w:bCs/>
          <w:color w:val="auto"/>
          <w:szCs w:val="24"/>
        </w:rPr>
        <w:tab/>
      </w:r>
      <w:r>
        <w:rPr>
          <w:bCs/>
          <w:color w:val="auto"/>
          <w:szCs w:val="24"/>
          <w:u w:val="single"/>
        </w:rPr>
        <w:t>Entertainment uses, except adult entertainment.</w:t>
      </w:r>
      <w:r w:rsidRPr="00161233">
        <w:rPr>
          <w:bCs/>
          <w:color w:val="auto"/>
          <w:szCs w:val="24"/>
          <w:u w:val="single"/>
        </w:rPr>
        <w:t xml:space="preserve"> </w:t>
      </w:r>
    </w:p>
    <w:p w14:paraId="53342B93" w14:textId="77777777" w:rsidR="008600F4" w:rsidRDefault="008600F4" w:rsidP="00F855B8">
      <w:pPr>
        <w:tabs>
          <w:tab w:val="left" w:pos="500"/>
        </w:tabs>
        <w:autoSpaceDE w:val="0"/>
        <w:autoSpaceDN w:val="0"/>
        <w:adjustRightInd w:val="0"/>
        <w:ind w:left="3600" w:right="1440" w:hanging="720"/>
        <w:jc w:val="both"/>
        <w:rPr>
          <w:bCs/>
          <w:color w:val="auto"/>
          <w:szCs w:val="24"/>
          <w:u w:val="single"/>
        </w:rPr>
      </w:pPr>
    </w:p>
    <w:p w14:paraId="3BEC3BB2" w14:textId="31BDA372" w:rsidR="00F855B8" w:rsidRPr="00161233" w:rsidRDefault="00F855B8" w:rsidP="00F855B8">
      <w:pPr>
        <w:tabs>
          <w:tab w:val="left" w:pos="500"/>
        </w:tabs>
        <w:autoSpaceDE w:val="0"/>
        <w:autoSpaceDN w:val="0"/>
        <w:adjustRightInd w:val="0"/>
        <w:ind w:left="3600" w:right="1440" w:hanging="720"/>
        <w:jc w:val="both"/>
        <w:rPr>
          <w:bCs/>
          <w:color w:val="auto"/>
          <w:szCs w:val="24"/>
          <w:u w:val="single"/>
        </w:rPr>
      </w:pPr>
      <w:r w:rsidRPr="00161233">
        <w:rPr>
          <w:bCs/>
          <w:color w:val="auto"/>
          <w:szCs w:val="24"/>
          <w:u w:val="single"/>
        </w:rPr>
        <w:t>(</w:t>
      </w:r>
      <w:r>
        <w:rPr>
          <w:bCs/>
          <w:color w:val="auto"/>
          <w:szCs w:val="24"/>
          <w:u w:val="single"/>
        </w:rPr>
        <w:t>f</w:t>
      </w:r>
      <w:r w:rsidRPr="00161233">
        <w:rPr>
          <w:bCs/>
          <w:color w:val="auto"/>
          <w:szCs w:val="24"/>
          <w:u w:val="single"/>
        </w:rPr>
        <w:t>)</w:t>
      </w:r>
      <w:r w:rsidRPr="005E4C55">
        <w:rPr>
          <w:bCs/>
          <w:color w:val="auto"/>
          <w:szCs w:val="24"/>
        </w:rPr>
        <w:tab/>
      </w:r>
      <w:r>
        <w:rPr>
          <w:bCs/>
          <w:color w:val="auto"/>
          <w:szCs w:val="24"/>
          <w:u w:val="single"/>
        </w:rPr>
        <w:t>Food/beverage establishments.</w:t>
      </w:r>
      <w:r w:rsidRPr="00161233">
        <w:rPr>
          <w:bCs/>
          <w:color w:val="auto"/>
          <w:szCs w:val="24"/>
          <w:u w:val="single"/>
        </w:rPr>
        <w:t xml:space="preserve"> </w:t>
      </w:r>
    </w:p>
    <w:p w14:paraId="10C42D56" w14:textId="77777777" w:rsidR="008600F4" w:rsidRDefault="008600F4" w:rsidP="00F855B8">
      <w:pPr>
        <w:tabs>
          <w:tab w:val="left" w:pos="500"/>
        </w:tabs>
        <w:autoSpaceDE w:val="0"/>
        <w:autoSpaceDN w:val="0"/>
        <w:adjustRightInd w:val="0"/>
        <w:ind w:left="3600" w:right="1440" w:hanging="720"/>
        <w:jc w:val="both"/>
        <w:rPr>
          <w:bCs/>
          <w:color w:val="auto"/>
          <w:szCs w:val="24"/>
          <w:u w:val="single"/>
        </w:rPr>
      </w:pPr>
    </w:p>
    <w:p w14:paraId="70BAF4FA" w14:textId="13787F9C" w:rsidR="00F855B8" w:rsidRPr="00161233" w:rsidRDefault="00F855B8" w:rsidP="00F855B8">
      <w:pPr>
        <w:tabs>
          <w:tab w:val="left" w:pos="500"/>
        </w:tabs>
        <w:autoSpaceDE w:val="0"/>
        <w:autoSpaceDN w:val="0"/>
        <w:adjustRightInd w:val="0"/>
        <w:ind w:left="3600" w:right="1440" w:hanging="720"/>
        <w:jc w:val="both"/>
        <w:rPr>
          <w:bCs/>
          <w:color w:val="auto"/>
          <w:szCs w:val="24"/>
          <w:u w:val="single"/>
        </w:rPr>
      </w:pPr>
      <w:r w:rsidRPr="00161233">
        <w:rPr>
          <w:bCs/>
          <w:color w:val="auto"/>
          <w:szCs w:val="24"/>
          <w:u w:val="single"/>
        </w:rPr>
        <w:t>(</w:t>
      </w:r>
      <w:r>
        <w:rPr>
          <w:bCs/>
          <w:color w:val="auto"/>
          <w:szCs w:val="24"/>
          <w:u w:val="single"/>
        </w:rPr>
        <w:t>g</w:t>
      </w:r>
      <w:r w:rsidRPr="00161233">
        <w:rPr>
          <w:bCs/>
          <w:color w:val="auto"/>
          <w:szCs w:val="24"/>
          <w:u w:val="single"/>
        </w:rPr>
        <w:t>)</w:t>
      </w:r>
      <w:r w:rsidRPr="005E4C55">
        <w:rPr>
          <w:bCs/>
          <w:color w:val="auto"/>
          <w:szCs w:val="24"/>
        </w:rPr>
        <w:tab/>
      </w:r>
      <w:r w:rsidRPr="00161233">
        <w:rPr>
          <w:bCs/>
          <w:color w:val="auto"/>
          <w:szCs w:val="24"/>
          <w:u w:val="single"/>
        </w:rPr>
        <w:t>Rental car facilities</w:t>
      </w:r>
      <w:r>
        <w:rPr>
          <w:bCs/>
          <w:color w:val="auto"/>
          <w:szCs w:val="24"/>
          <w:u w:val="single"/>
        </w:rPr>
        <w:t>.</w:t>
      </w:r>
      <w:r w:rsidRPr="00161233">
        <w:rPr>
          <w:bCs/>
          <w:color w:val="auto"/>
          <w:szCs w:val="24"/>
          <w:u w:val="single"/>
        </w:rPr>
        <w:t xml:space="preserve"> </w:t>
      </w:r>
    </w:p>
    <w:p w14:paraId="51ECB808" w14:textId="77777777" w:rsidR="008600F4" w:rsidRDefault="008600F4" w:rsidP="00F855B8">
      <w:pPr>
        <w:tabs>
          <w:tab w:val="left" w:pos="500"/>
        </w:tabs>
        <w:autoSpaceDE w:val="0"/>
        <w:autoSpaceDN w:val="0"/>
        <w:adjustRightInd w:val="0"/>
        <w:ind w:left="3600" w:right="1440" w:hanging="720"/>
        <w:jc w:val="both"/>
        <w:rPr>
          <w:bCs/>
          <w:color w:val="auto"/>
          <w:szCs w:val="24"/>
          <w:u w:val="single"/>
        </w:rPr>
      </w:pPr>
    </w:p>
    <w:p w14:paraId="4F550871" w14:textId="510BEF6B" w:rsidR="00F855B8" w:rsidRPr="00161233" w:rsidRDefault="00F855B8" w:rsidP="00F855B8">
      <w:pPr>
        <w:tabs>
          <w:tab w:val="left" w:pos="500"/>
        </w:tabs>
        <w:autoSpaceDE w:val="0"/>
        <w:autoSpaceDN w:val="0"/>
        <w:adjustRightInd w:val="0"/>
        <w:ind w:left="3600" w:right="1440" w:hanging="720"/>
        <w:jc w:val="both"/>
        <w:rPr>
          <w:bCs/>
          <w:color w:val="auto"/>
          <w:szCs w:val="24"/>
          <w:u w:val="single"/>
        </w:rPr>
      </w:pPr>
      <w:r w:rsidRPr="00161233">
        <w:rPr>
          <w:bCs/>
          <w:color w:val="auto"/>
          <w:szCs w:val="24"/>
          <w:u w:val="single"/>
        </w:rPr>
        <w:t>(</w:t>
      </w:r>
      <w:r>
        <w:rPr>
          <w:bCs/>
          <w:color w:val="auto"/>
          <w:szCs w:val="24"/>
          <w:u w:val="single"/>
        </w:rPr>
        <w:t>h</w:t>
      </w:r>
      <w:r w:rsidRPr="00161233">
        <w:rPr>
          <w:bCs/>
          <w:color w:val="auto"/>
          <w:szCs w:val="24"/>
          <w:u w:val="single"/>
        </w:rPr>
        <w:t>)</w:t>
      </w:r>
      <w:r w:rsidRPr="005E4C55">
        <w:rPr>
          <w:bCs/>
          <w:color w:val="auto"/>
          <w:szCs w:val="24"/>
        </w:rPr>
        <w:tab/>
      </w:r>
      <w:r>
        <w:rPr>
          <w:bCs/>
          <w:color w:val="auto"/>
          <w:szCs w:val="24"/>
          <w:u w:val="single"/>
        </w:rPr>
        <w:t>Commercial parking garages and surface parking lots.</w:t>
      </w:r>
      <w:r w:rsidRPr="00161233">
        <w:rPr>
          <w:bCs/>
          <w:color w:val="auto"/>
          <w:szCs w:val="24"/>
          <w:u w:val="single"/>
        </w:rPr>
        <w:t xml:space="preserve"> </w:t>
      </w:r>
    </w:p>
    <w:p w14:paraId="66276961" w14:textId="77777777" w:rsidR="008600F4" w:rsidRDefault="008600F4" w:rsidP="00F855B8">
      <w:pPr>
        <w:tabs>
          <w:tab w:val="left" w:pos="500"/>
        </w:tabs>
        <w:autoSpaceDE w:val="0"/>
        <w:autoSpaceDN w:val="0"/>
        <w:adjustRightInd w:val="0"/>
        <w:ind w:left="3600" w:right="1440" w:hanging="720"/>
        <w:jc w:val="both"/>
        <w:rPr>
          <w:bCs/>
          <w:color w:val="auto"/>
          <w:szCs w:val="24"/>
          <w:u w:val="single"/>
        </w:rPr>
      </w:pPr>
    </w:p>
    <w:p w14:paraId="0C31A701" w14:textId="015CF4C9" w:rsidR="00F855B8" w:rsidRPr="00161233" w:rsidRDefault="00F855B8" w:rsidP="00F855B8">
      <w:pPr>
        <w:tabs>
          <w:tab w:val="left" w:pos="500"/>
        </w:tabs>
        <w:autoSpaceDE w:val="0"/>
        <w:autoSpaceDN w:val="0"/>
        <w:adjustRightInd w:val="0"/>
        <w:ind w:left="3600" w:right="1440" w:hanging="720"/>
        <w:jc w:val="both"/>
        <w:rPr>
          <w:bCs/>
          <w:color w:val="auto"/>
          <w:szCs w:val="24"/>
          <w:u w:val="single"/>
        </w:rPr>
      </w:pPr>
      <w:r w:rsidRPr="00161233">
        <w:rPr>
          <w:bCs/>
          <w:color w:val="auto"/>
          <w:szCs w:val="24"/>
          <w:u w:val="single"/>
        </w:rPr>
        <w:t>(</w:t>
      </w:r>
      <w:proofErr w:type="spellStart"/>
      <w:r>
        <w:rPr>
          <w:bCs/>
          <w:color w:val="auto"/>
          <w:szCs w:val="24"/>
          <w:u w:val="single"/>
        </w:rPr>
        <w:t>i</w:t>
      </w:r>
      <w:proofErr w:type="spellEnd"/>
      <w:r w:rsidRPr="00161233">
        <w:rPr>
          <w:bCs/>
          <w:color w:val="auto"/>
          <w:szCs w:val="24"/>
          <w:u w:val="single"/>
        </w:rPr>
        <w:t>)</w:t>
      </w:r>
      <w:r w:rsidRPr="005E4C55">
        <w:rPr>
          <w:bCs/>
          <w:color w:val="auto"/>
          <w:szCs w:val="24"/>
        </w:rPr>
        <w:tab/>
      </w:r>
      <w:r w:rsidRPr="003846D9">
        <w:rPr>
          <w:bCs/>
          <w:color w:val="auto"/>
          <w:szCs w:val="24"/>
          <w:u w:val="single"/>
        </w:rPr>
        <w:t>I</w:t>
      </w:r>
      <w:r w:rsidRPr="0026099F">
        <w:rPr>
          <w:bCs/>
          <w:color w:val="auto"/>
          <w:szCs w:val="24"/>
          <w:u w:val="single"/>
        </w:rPr>
        <w:t>n</w:t>
      </w:r>
      <w:r>
        <w:rPr>
          <w:bCs/>
          <w:color w:val="auto"/>
          <w:szCs w:val="24"/>
          <w:u w:val="single"/>
        </w:rPr>
        <w:t>stitutional u</w:t>
      </w:r>
      <w:r w:rsidRPr="00192D58">
        <w:rPr>
          <w:bCs/>
          <w:color w:val="auto"/>
          <w:szCs w:val="24"/>
          <w:u w:val="single"/>
        </w:rPr>
        <w:t>ses</w:t>
      </w:r>
      <w:r>
        <w:rPr>
          <w:bCs/>
          <w:color w:val="auto"/>
          <w:szCs w:val="24"/>
          <w:u w:val="single"/>
        </w:rPr>
        <w:t>, including civic uses, colleges and universities, child-care facilities, religious facilities, and schools (K-12).</w:t>
      </w:r>
      <w:r w:rsidRPr="00161233">
        <w:rPr>
          <w:bCs/>
          <w:color w:val="auto"/>
          <w:szCs w:val="24"/>
          <w:u w:val="single"/>
        </w:rPr>
        <w:t xml:space="preserve"> </w:t>
      </w:r>
    </w:p>
    <w:p w14:paraId="2EEB0230" w14:textId="77777777" w:rsidR="008600F4" w:rsidRDefault="008600F4" w:rsidP="00F855B8">
      <w:pPr>
        <w:tabs>
          <w:tab w:val="left" w:pos="500"/>
        </w:tabs>
        <w:autoSpaceDE w:val="0"/>
        <w:autoSpaceDN w:val="0"/>
        <w:adjustRightInd w:val="0"/>
        <w:ind w:left="3600" w:right="1440" w:hanging="720"/>
        <w:jc w:val="both"/>
        <w:rPr>
          <w:bCs/>
          <w:color w:val="auto"/>
          <w:szCs w:val="24"/>
          <w:u w:val="single"/>
        </w:rPr>
      </w:pPr>
    </w:p>
    <w:p w14:paraId="67E07D92" w14:textId="1102AE72" w:rsidR="00F855B8" w:rsidRPr="00161233" w:rsidRDefault="00F855B8" w:rsidP="00F855B8">
      <w:pPr>
        <w:tabs>
          <w:tab w:val="left" w:pos="500"/>
        </w:tabs>
        <w:autoSpaceDE w:val="0"/>
        <w:autoSpaceDN w:val="0"/>
        <w:adjustRightInd w:val="0"/>
        <w:ind w:left="3600" w:right="1440" w:hanging="720"/>
        <w:jc w:val="both"/>
        <w:rPr>
          <w:bCs/>
          <w:color w:val="auto"/>
          <w:szCs w:val="24"/>
          <w:u w:val="single"/>
        </w:rPr>
      </w:pPr>
      <w:r w:rsidRPr="00161233">
        <w:rPr>
          <w:bCs/>
          <w:color w:val="auto"/>
          <w:szCs w:val="24"/>
          <w:u w:val="single"/>
        </w:rPr>
        <w:t>(</w:t>
      </w:r>
      <w:r>
        <w:rPr>
          <w:bCs/>
          <w:color w:val="auto"/>
          <w:szCs w:val="24"/>
          <w:u w:val="single"/>
        </w:rPr>
        <w:t>j</w:t>
      </w:r>
      <w:r w:rsidRPr="00161233">
        <w:rPr>
          <w:bCs/>
          <w:color w:val="auto"/>
          <w:szCs w:val="24"/>
          <w:u w:val="single"/>
        </w:rPr>
        <w:t>)</w:t>
      </w:r>
      <w:r w:rsidRPr="005E4C55">
        <w:rPr>
          <w:bCs/>
          <w:color w:val="auto"/>
          <w:szCs w:val="24"/>
        </w:rPr>
        <w:tab/>
      </w:r>
      <w:r>
        <w:rPr>
          <w:bCs/>
          <w:color w:val="auto"/>
          <w:szCs w:val="24"/>
          <w:u w:val="single"/>
        </w:rPr>
        <w:t>H</w:t>
      </w:r>
      <w:r w:rsidRPr="00161233">
        <w:rPr>
          <w:bCs/>
          <w:color w:val="auto"/>
          <w:szCs w:val="24"/>
          <w:u w:val="single"/>
        </w:rPr>
        <w:t xml:space="preserve">ealth care </w:t>
      </w:r>
      <w:r>
        <w:rPr>
          <w:bCs/>
          <w:color w:val="auto"/>
          <w:szCs w:val="24"/>
          <w:u w:val="single"/>
        </w:rPr>
        <w:t>services</w:t>
      </w:r>
      <w:r w:rsidRPr="00161233">
        <w:rPr>
          <w:bCs/>
          <w:color w:val="auto"/>
          <w:szCs w:val="24"/>
          <w:u w:val="single"/>
        </w:rPr>
        <w:t>, except hospitals</w:t>
      </w:r>
      <w:r>
        <w:rPr>
          <w:bCs/>
          <w:color w:val="auto"/>
          <w:szCs w:val="24"/>
          <w:u w:val="single"/>
        </w:rPr>
        <w:t>.</w:t>
      </w:r>
      <w:r w:rsidRPr="00161233">
        <w:rPr>
          <w:bCs/>
          <w:color w:val="auto"/>
          <w:szCs w:val="24"/>
          <w:u w:val="single"/>
        </w:rPr>
        <w:t xml:space="preserve"> </w:t>
      </w:r>
    </w:p>
    <w:p w14:paraId="2EF01EFA" w14:textId="77777777" w:rsidR="008600F4" w:rsidRDefault="008600F4" w:rsidP="00F855B8">
      <w:pPr>
        <w:tabs>
          <w:tab w:val="left" w:pos="500"/>
        </w:tabs>
        <w:autoSpaceDE w:val="0"/>
        <w:autoSpaceDN w:val="0"/>
        <w:adjustRightInd w:val="0"/>
        <w:ind w:left="3600" w:right="1440" w:hanging="720"/>
        <w:jc w:val="both"/>
        <w:rPr>
          <w:bCs/>
          <w:color w:val="auto"/>
          <w:szCs w:val="24"/>
          <w:u w:val="single"/>
        </w:rPr>
      </w:pPr>
    </w:p>
    <w:p w14:paraId="2A3E2A53" w14:textId="3EBB3514" w:rsidR="00F855B8" w:rsidRPr="00161233" w:rsidRDefault="00F855B8" w:rsidP="00F855B8">
      <w:pPr>
        <w:tabs>
          <w:tab w:val="left" w:pos="500"/>
        </w:tabs>
        <w:autoSpaceDE w:val="0"/>
        <w:autoSpaceDN w:val="0"/>
        <w:adjustRightInd w:val="0"/>
        <w:ind w:left="3600" w:right="1440" w:hanging="720"/>
        <w:jc w:val="both"/>
        <w:rPr>
          <w:bCs/>
          <w:color w:val="auto"/>
          <w:szCs w:val="24"/>
          <w:u w:val="single"/>
        </w:rPr>
      </w:pPr>
      <w:r w:rsidRPr="00161233">
        <w:rPr>
          <w:bCs/>
          <w:color w:val="auto"/>
          <w:szCs w:val="24"/>
          <w:u w:val="single"/>
        </w:rPr>
        <w:t>(</w:t>
      </w:r>
      <w:r>
        <w:rPr>
          <w:bCs/>
          <w:color w:val="auto"/>
          <w:szCs w:val="24"/>
          <w:u w:val="single"/>
        </w:rPr>
        <w:t>k</w:t>
      </w:r>
      <w:r w:rsidRPr="00161233">
        <w:rPr>
          <w:bCs/>
          <w:color w:val="auto"/>
          <w:szCs w:val="24"/>
          <w:u w:val="single"/>
        </w:rPr>
        <w:t>)</w:t>
      </w:r>
      <w:r w:rsidRPr="005E4C55">
        <w:rPr>
          <w:bCs/>
          <w:color w:val="auto"/>
          <w:szCs w:val="24"/>
        </w:rPr>
        <w:tab/>
      </w:r>
      <w:r>
        <w:rPr>
          <w:bCs/>
          <w:color w:val="auto"/>
          <w:szCs w:val="24"/>
          <w:u w:val="single"/>
        </w:rPr>
        <w:t>P</w:t>
      </w:r>
      <w:r w:rsidRPr="00161233">
        <w:rPr>
          <w:bCs/>
          <w:color w:val="auto"/>
          <w:szCs w:val="24"/>
          <w:u w:val="single"/>
        </w:rPr>
        <w:t>ublic parks and open spaces</w:t>
      </w:r>
      <w:r>
        <w:rPr>
          <w:bCs/>
          <w:color w:val="auto"/>
          <w:szCs w:val="24"/>
          <w:u w:val="single"/>
        </w:rPr>
        <w:t>.</w:t>
      </w:r>
    </w:p>
    <w:p w14:paraId="74A4DDF7" w14:textId="77777777" w:rsidR="008600F4" w:rsidRDefault="008600F4" w:rsidP="00F855B8">
      <w:pPr>
        <w:tabs>
          <w:tab w:val="left" w:pos="500"/>
        </w:tabs>
        <w:autoSpaceDE w:val="0"/>
        <w:autoSpaceDN w:val="0"/>
        <w:adjustRightInd w:val="0"/>
        <w:ind w:left="3600" w:right="1440" w:hanging="720"/>
        <w:jc w:val="both"/>
        <w:rPr>
          <w:bCs/>
          <w:color w:val="auto"/>
          <w:szCs w:val="24"/>
          <w:u w:val="single"/>
        </w:rPr>
      </w:pPr>
    </w:p>
    <w:p w14:paraId="720EF2D8" w14:textId="4CE12713" w:rsidR="003360CB" w:rsidRDefault="00F855B8" w:rsidP="00F855B8">
      <w:pPr>
        <w:tabs>
          <w:tab w:val="left" w:pos="500"/>
        </w:tabs>
        <w:autoSpaceDE w:val="0"/>
        <w:autoSpaceDN w:val="0"/>
        <w:adjustRightInd w:val="0"/>
        <w:ind w:left="3600" w:right="1440" w:hanging="720"/>
        <w:jc w:val="both"/>
        <w:rPr>
          <w:bCs/>
          <w:color w:val="auto"/>
          <w:szCs w:val="24"/>
          <w:u w:val="single"/>
        </w:rPr>
      </w:pPr>
      <w:r w:rsidRPr="00161233">
        <w:rPr>
          <w:bCs/>
          <w:color w:val="auto"/>
          <w:szCs w:val="24"/>
          <w:u w:val="single"/>
        </w:rPr>
        <w:t>(</w:t>
      </w:r>
      <w:r>
        <w:rPr>
          <w:bCs/>
          <w:color w:val="auto"/>
          <w:szCs w:val="24"/>
          <w:u w:val="single"/>
        </w:rPr>
        <w:t>l</w:t>
      </w:r>
      <w:r w:rsidRPr="00161233">
        <w:rPr>
          <w:bCs/>
          <w:color w:val="auto"/>
          <w:szCs w:val="24"/>
          <w:u w:val="single"/>
        </w:rPr>
        <w:t>)</w:t>
      </w:r>
      <w:r w:rsidRPr="005E4C55">
        <w:rPr>
          <w:bCs/>
          <w:color w:val="auto"/>
          <w:szCs w:val="24"/>
        </w:rPr>
        <w:tab/>
      </w:r>
      <w:r w:rsidR="003360CB">
        <w:rPr>
          <w:bCs/>
          <w:color w:val="auto"/>
          <w:szCs w:val="24"/>
          <w:u w:val="single"/>
        </w:rPr>
        <w:t>Industrial uses</w:t>
      </w:r>
      <w:r w:rsidR="00996F2D">
        <w:rPr>
          <w:bCs/>
          <w:color w:val="auto"/>
          <w:szCs w:val="24"/>
          <w:u w:val="single"/>
        </w:rPr>
        <w:t xml:space="preserve"> as permitted in section 33-259</w:t>
      </w:r>
      <w:r w:rsidR="003360CB">
        <w:rPr>
          <w:bCs/>
          <w:color w:val="auto"/>
          <w:szCs w:val="24"/>
          <w:u w:val="single"/>
        </w:rPr>
        <w:t xml:space="preserve">, </w:t>
      </w:r>
      <w:r w:rsidR="00991BD9">
        <w:rPr>
          <w:bCs/>
          <w:color w:val="auto"/>
          <w:szCs w:val="24"/>
          <w:u w:val="single"/>
        </w:rPr>
        <w:t>subject to the following requirements</w:t>
      </w:r>
      <w:r w:rsidR="003360CB">
        <w:rPr>
          <w:bCs/>
          <w:color w:val="auto"/>
          <w:szCs w:val="24"/>
          <w:u w:val="single"/>
        </w:rPr>
        <w:t>:</w:t>
      </w:r>
    </w:p>
    <w:p w14:paraId="3A0A1A56" w14:textId="175F57D4" w:rsidR="00996F2D" w:rsidRDefault="003360CB" w:rsidP="003360CB">
      <w:pPr>
        <w:tabs>
          <w:tab w:val="left" w:pos="500"/>
        </w:tabs>
        <w:autoSpaceDE w:val="0"/>
        <w:autoSpaceDN w:val="0"/>
        <w:adjustRightInd w:val="0"/>
        <w:ind w:left="4320" w:right="1440" w:hanging="720"/>
        <w:jc w:val="both"/>
        <w:rPr>
          <w:bCs/>
          <w:color w:val="auto"/>
          <w:szCs w:val="24"/>
          <w:u w:val="single"/>
        </w:rPr>
      </w:pPr>
      <w:r>
        <w:rPr>
          <w:bCs/>
          <w:color w:val="auto"/>
          <w:szCs w:val="24"/>
          <w:u w:val="single"/>
        </w:rPr>
        <w:t>(</w:t>
      </w:r>
      <w:proofErr w:type="spellStart"/>
      <w:r>
        <w:rPr>
          <w:bCs/>
          <w:color w:val="auto"/>
          <w:szCs w:val="24"/>
          <w:u w:val="single"/>
        </w:rPr>
        <w:t>i</w:t>
      </w:r>
      <w:proofErr w:type="spellEnd"/>
      <w:r>
        <w:rPr>
          <w:bCs/>
          <w:color w:val="auto"/>
          <w:szCs w:val="24"/>
          <w:u w:val="single"/>
        </w:rPr>
        <w:t>)</w:t>
      </w:r>
      <w:r>
        <w:rPr>
          <w:bCs/>
          <w:color w:val="auto"/>
          <w:szCs w:val="24"/>
        </w:rPr>
        <w:tab/>
      </w:r>
      <w:r>
        <w:rPr>
          <w:bCs/>
          <w:color w:val="auto"/>
          <w:szCs w:val="24"/>
          <w:u w:val="single"/>
        </w:rPr>
        <w:t xml:space="preserve">Prior to being added to the RTZ District, the </w:t>
      </w:r>
      <w:r w:rsidR="0004661F">
        <w:rPr>
          <w:bCs/>
          <w:color w:val="auto"/>
          <w:szCs w:val="24"/>
          <w:u w:val="single"/>
        </w:rPr>
        <w:t xml:space="preserve">property </w:t>
      </w:r>
      <w:r w:rsidR="007D1C89">
        <w:rPr>
          <w:bCs/>
          <w:color w:val="auto"/>
          <w:szCs w:val="24"/>
          <w:u w:val="single"/>
        </w:rPr>
        <w:t xml:space="preserve">on which </w:t>
      </w:r>
      <w:r w:rsidR="00BF1E12">
        <w:rPr>
          <w:bCs/>
          <w:color w:val="auto"/>
          <w:szCs w:val="24"/>
          <w:u w:val="single"/>
        </w:rPr>
        <w:t>an</w:t>
      </w:r>
      <w:r w:rsidR="007D1C89">
        <w:rPr>
          <w:bCs/>
          <w:color w:val="auto"/>
          <w:szCs w:val="24"/>
          <w:u w:val="single"/>
        </w:rPr>
        <w:t xml:space="preserve"> industrial use is proposed </w:t>
      </w:r>
      <w:r w:rsidR="00996F2D">
        <w:rPr>
          <w:bCs/>
          <w:color w:val="auto"/>
          <w:szCs w:val="24"/>
          <w:u w:val="single"/>
        </w:rPr>
        <w:t>was designated on the land use plan or zoned for industrial uses; and</w:t>
      </w:r>
    </w:p>
    <w:p w14:paraId="61631E6E" w14:textId="3D99646B" w:rsidR="006C4084" w:rsidRDefault="00EF5B20" w:rsidP="00525BD1">
      <w:pPr>
        <w:tabs>
          <w:tab w:val="left" w:pos="500"/>
        </w:tabs>
        <w:autoSpaceDE w:val="0"/>
        <w:autoSpaceDN w:val="0"/>
        <w:adjustRightInd w:val="0"/>
        <w:ind w:left="4320" w:right="1440" w:hanging="720"/>
        <w:jc w:val="both"/>
        <w:rPr>
          <w:bCs/>
          <w:color w:val="auto"/>
          <w:szCs w:val="24"/>
        </w:rPr>
      </w:pPr>
      <w:r>
        <w:rPr>
          <w:bCs/>
          <w:color w:val="auto"/>
          <w:szCs w:val="24"/>
          <w:u w:val="single"/>
        </w:rPr>
        <w:t>(ii)</w:t>
      </w:r>
      <w:r>
        <w:rPr>
          <w:bCs/>
          <w:color w:val="auto"/>
          <w:szCs w:val="24"/>
        </w:rPr>
        <w:tab/>
      </w:r>
      <w:r>
        <w:rPr>
          <w:bCs/>
          <w:color w:val="auto"/>
          <w:szCs w:val="24"/>
          <w:u w:val="single"/>
        </w:rPr>
        <w:t xml:space="preserve">The proposed industrial use is </w:t>
      </w:r>
      <w:r w:rsidRPr="00EF5B20">
        <w:rPr>
          <w:bCs/>
          <w:color w:val="auto"/>
          <w:szCs w:val="24"/>
          <w:u w:val="single"/>
        </w:rPr>
        <w:t xml:space="preserve">mixed with </w:t>
      </w:r>
      <w:r w:rsidR="00E23CEF">
        <w:rPr>
          <w:bCs/>
          <w:color w:val="auto"/>
          <w:szCs w:val="24"/>
          <w:u w:val="single"/>
        </w:rPr>
        <w:t xml:space="preserve">one or more </w:t>
      </w:r>
      <w:r w:rsidRPr="00EF5B20">
        <w:rPr>
          <w:bCs/>
          <w:color w:val="auto"/>
          <w:szCs w:val="24"/>
          <w:u w:val="single"/>
        </w:rPr>
        <w:t>other allowed uses, either in vertical or horizontal mixed-use developments</w:t>
      </w:r>
      <w:r w:rsidR="00E23CEF">
        <w:rPr>
          <w:bCs/>
          <w:color w:val="auto"/>
          <w:szCs w:val="24"/>
          <w:u w:val="single"/>
        </w:rPr>
        <w:t>.</w:t>
      </w:r>
    </w:p>
    <w:p w14:paraId="14912ACE" w14:textId="77777777" w:rsidR="008600F4" w:rsidRDefault="008600F4" w:rsidP="00F855B8">
      <w:pPr>
        <w:tabs>
          <w:tab w:val="left" w:pos="500"/>
        </w:tabs>
        <w:autoSpaceDE w:val="0"/>
        <w:autoSpaceDN w:val="0"/>
        <w:adjustRightInd w:val="0"/>
        <w:ind w:left="3600" w:right="1440" w:hanging="720"/>
        <w:jc w:val="both"/>
        <w:rPr>
          <w:bCs/>
          <w:color w:val="auto"/>
          <w:szCs w:val="24"/>
          <w:u w:val="single"/>
        </w:rPr>
      </w:pPr>
    </w:p>
    <w:p w14:paraId="2DEA754A" w14:textId="73E4334E" w:rsidR="00F855B8" w:rsidRPr="00161233" w:rsidRDefault="006C4084" w:rsidP="00F855B8">
      <w:pPr>
        <w:tabs>
          <w:tab w:val="left" w:pos="500"/>
        </w:tabs>
        <w:autoSpaceDE w:val="0"/>
        <w:autoSpaceDN w:val="0"/>
        <w:adjustRightInd w:val="0"/>
        <w:ind w:left="3600" w:right="1440" w:hanging="720"/>
        <w:jc w:val="both"/>
        <w:rPr>
          <w:bCs/>
          <w:color w:val="auto"/>
          <w:szCs w:val="24"/>
          <w:u w:val="single"/>
        </w:rPr>
      </w:pPr>
      <w:r>
        <w:rPr>
          <w:bCs/>
          <w:color w:val="auto"/>
          <w:szCs w:val="24"/>
          <w:u w:val="single"/>
        </w:rPr>
        <w:t>(m)</w:t>
      </w:r>
      <w:r>
        <w:rPr>
          <w:bCs/>
          <w:color w:val="auto"/>
          <w:szCs w:val="24"/>
        </w:rPr>
        <w:tab/>
      </w:r>
      <w:r w:rsidR="00F855B8">
        <w:rPr>
          <w:bCs/>
          <w:color w:val="auto"/>
          <w:szCs w:val="24"/>
          <w:u w:val="single"/>
        </w:rPr>
        <w:t>O</w:t>
      </w:r>
      <w:r w:rsidR="00F855B8" w:rsidRPr="00161233">
        <w:rPr>
          <w:bCs/>
          <w:color w:val="auto"/>
          <w:szCs w:val="24"/>
          <w:u w:val="single"/>
        </w:rPr>
        <w:t xml:space="preserve">ther </w:t>
      </w:r>
      <w:r w:rsidR="00F855B8">
        <w:rPr>
          <w:bCs/>
          <w:color w:val="auto"/>
          <w:szCs w:val="24"/>
          <w:u w:val="single"/>
        </w:rPr>
        <w:t>simi</w:t>
      </w:r>
      <w:r w:rsidR="00F855B8" w:rsidRPr="00161233">
        <w:rPr>
          <w:bCs/>
          <w:color w:val="auto"/>
          <w:szCs w:val="24"/>
          <w:u w:val="single"/>
        </w:rPr>
        <w:t xml:space="preserve">lar uses, as </w:t>
      </w:r>
      <w:r w:rsidR="00F855B8">
        <w:rPr>
          <w:bCs/>
          <w:color w:val="auto"/>
          <w:szCs w:val="24"/>
          <w:u w:val="single"/>
        </w:rPr>
        <w:t>determined</w:t>
      </w:r>
      <w:r w:rsidR="00F855B8" w:rsidRPr="00161233">
        <w:rPr>
          <w:bCs/>
          <w:color w:val="auto"/>
          <w:szCs w:val="24"/>
          <w:u w:val="single"/>
        </w:rPr>
        <w:t xml:space="preserve"> by the Director. </w:t>
      </w:r>
      <w:r w:rsidR="00F855B8">
        <w:rPr>
          <w:bCs/>
          <w:color w:val="auto"/>
          <w:szCs w:val="24"/>
          <w:u w:val="single"/>
        </w:rPr>
        <w:t xml:space="preserve"> </w:t>
      </w:r>
    </w:p>
    <w:p w14:paraId="3A825AB1" w14:textId="7CEBDD23" w:rsidR="003B64D0" w:rsidRDefault="003B64D0" w:rsidP="00B53F07">
      <w:pPr>
        <w:tabs>
          <w:tab w:val="left" w:pos="500"/>
        </w:tabs>
        <w:autoSpaceDE w:val="0"/>
        <w:autoSpaceDN w:val="0"/>
        <w:adjustRightInd w:val="0"/>
        <w:ind w:right="1440"/>
        <w:jc w:val="both"/>
        <w:rPr>
          <w:bCs/>
          <w:color w:val="auto"/>
          <w:szCs w:val="24"/>
          <w:u w:val="single"/>
        </w:rPr>
      </w:pPr>
    </w:p>
    <w:p w14:paraId="0C130576" w14:textId="31D2C0BB" w:rsidR="005C41B4" w:rsidRDefault="00A36B4A" w:rsidP="00D038B3">
      <w:pPr>
        <w:tabs>
          <w:tab w:val="left" w:pos="500"/>
        </w:tabs>
        <w:autoSpaceDE w:val="0"/>
        <w:autoSpaceDN w:val="0"/>
        <w:adjustRightInd w:val="0"/>
        <w:ind w:left="2880" w:right="1440" w:hanging="720"/>
        <w:jc w:val="both"/>
        <w:rPr>
          <w:color w:val="auto"/>
          <w:szCs w:val="24"/>
          <w:u w:val="single"/>
        </w:rPr>
      </w:pPr>
      <w:r w:rsidRPr="00A36B4A">
        <w:rPr>
          <w:bCs/>
          <w:color w:val="auto"/>
          <w:szCs w:val="24"/>
          <w:u w:val="single"/>
        </w:rPr>
        <w:t>(</w:t>
      </w:r>
      <w:r w:rsidR="00DE2915">
        <w:rPr>
          <w:bCs/>
          <w:color w:val="auto"/>
          <w:szCs w:val="24"/>
          <w:u w:val="single"/>
        </w:rPr>
        <w:t>4</w:t>
      </w:r>
      <w:r w:rsidRPr="00A36B4A">
        <w:rPr>
          <w:bCs/>
          <w:color w:val="auto"/>
          <w:szCs w:val="24"/>
          <w:u w:val="single"/>
        </w:rPr>
        <w:t>)</w:t>
      </w:r>
      <w:r>
        <w:rPr>
          <w:bCs/>
          <w:color w:val="auto"/>
          <w:szCs w:val="24"/>
        </w:rPr>
        <w:tab/>
      </w:r>
      <w:r w:rsidR="00CB10CC" w:rsidRPr="00161F5B">
        <w:rPr>
          <w:i/>
          <w:color w:val="auto"/>
          <w:szCs w:val="24"/>
          <w:u w:val="single"/>
        </w:rPr>
        <w:t>Density</w:t>
      </w:r>
      <w:r w:rsidR="00BB40D7">
        <w:rPr>
          <w:i/>
          <w:color w:val="auto"/>
          <w:szCs w:val="24"/>
          <w:u w:val="single"/>
        </w:rPr>
        <w:t>, intensity,</w:t>
      </w:r>
      <w:r w:rsidR="00CB10CC" w:rsidRPr="00161F5B">
        <w:rPr>
          <w:i/>
          <w:color w:val="auto"/>
          <w:szCs w:val="24"/>
          <w:u w:val="single"/>
        </w:rPr>
        <w:t xml:space="preserve"> and </w:t>
      </w:r>
      <w:r w:rsidR="00CB10CC">
        <w:rPr>
          <w:i/>
          <w:color w:val="auto"/>
          <w:szCs w:val="24"/>
          <w:u w:val="single"/>
        </w:rPr>
        <w:t>building height</w:t>
      </w:r>
      <w:r w:rsidR="00CB10CC" w:rsidRPr="00161F5B">
        <w:rPr>
          <w:color w:val="auto"/>
          <w:szCs w:val="24"/>
          <w:u w:val="single"/>
        </w:rPr>
        <w:t xml:space="preserve">. </w:t>
      </w:r>
      <w:r w:rsidR="00EC6047">
        <w:rPr>
          <w:color w:val="auto"/>
          <w:szCs w:val="24"/>
          <w:u w:val="single"/>
        </w:rPr>
        <w:t xml:space="preserve"> </w:t>
      </w:r>
      <w:proofErr w:type="gramStart"/>
      <w:r w:rsidR="00D038B3">
        <w:rPr>
          <w:color w:val="auto"/>
          <w:szCs w:val="24"/>
          <w:u w:val="single"/>
        </w:rPr>
        <w:t xml:space="preserve">The </w:t>
      </w:r>
      <w:r w:rsidR="008177C6">
        <w:rPr>
          <w:color w:val="auto"/>
          <w:szCs w:val="24"/>
          <w:u w:val="single"/>
        </w:rPr>
        <w:t xml:space="preserve"> </w:t>
      </w:r>
      <w:r w:rsidR="00B54621">
        <w:rPr>
          <w:color w:val="auto"/>
          <w:szCs w:val="24"/>
          <w:u w:val="single"/>
        </w:rPr>
        <w:t>County’s</w:t>
      </w:r>
      <w:proofErr w:type="gramEnd"/>
      <w:r w:rsidR="00B54621">
        <w:rPr>
          <w:color w:val="auto"/>
          <w:szCs w:val="24"/>
          <w:u w:val="single"/>
        </w:rPr>
        <w:t xml:space="preserve"> </w:t>
      </w:r>
      <w:r w:rsidR="008177C6">
        <w:rPr>
          <w:color w:val="auto"/>
          <w:szCs w:val="24"/>
          <w:u w:val="single"/>
        </w:rPr>
        <w:t xml:space="preserve">CDMP </w:t>
      </w:r>
      <w:r w:rsidR="00D038B3">
        <w:rPr>
          <w:color w:val="auto"/>
          <w:szCs w:val="24"/>
          <w:u w:val="single"/>
        </w:rPr>
        <w:t xml:space="preserve">provides different </w:t>
      </w:r>
      <w:r w:rsidR="008177C6">
        <w:rPr>
          <w:color w:val="auto"/>
          <w:szCs w:val="24"/>
          <w:u w:val="single"/>
        </w:rPr>
        <w:t xml:space="preserve">policies </w:t>
      </w:r>
      <w:r w:rsidR="00D038B3">
        <w:rPr>
          <w:color w:val="auto"/>
          <w:szCs w:val="24"/>
          <w:u w:val="single"/>
        </w:rPr>
        <w:t>for</w:t>
      </w:r>
      <w:r w:rsidR="008177C6">
        <w:rPr>
          <w:color w:val="auto"/>
          <w:szCs w:val="24"/>
          <w:u w:val="single"/>
        </w:rPr>
        <w:t xml:space="preserve"> </w:t>
      </w:r>
      <w:r w:rsidR="009B1783">
        <w:rPr>
          <w:color w:val="auto"/>
          <w:szCs w:val="24"/>
          <w:u w:val="single"/>
        </w:rPr>
        <w:t xml:space="preserve">development </w:t>
      </w:r>
      <w:r w:rsidR="008177C6">
        <w:rPr>
          <w:color w:val="auto"/>
          <w:szCs w:val="24"/>
          <w:u w:val="single"/>
        </w:rPr>
        <w:t xml:space="preserve">density and intensity </w:t>
      </w:r>
      <w:r w:rsidR="00567DB6">
        <w:rPr>
          <w:color w:val="auto"/>
          <w:szCs w:val="24"/>
          <w:u w:val="single"/>
        </w:rPr>
        <w:t>for</w:t>
      </w:r>
      <w:r w:rsidR="008177C6">
        <w:rPr>
          <w:color w:val="auto"/>
          <w:szCs w:val="24"/>
          <w:u w:val="single"/>
        </w:rPr>
        <w:t xml:space="preserve"> different areas within the SMART Corridor Subzone</w:t>
      </w:r>
      <w:r w:rsidR="00D038B3">
        <w:rPr>
          <w:color w:val="auto"/>
          <w:szCs w:val="24"/>
          <w:u w:val="single"/>
        </w:rPr>
        <w:t xml:space="preserve">.  </w:t>
      </w:r>
      <w:r w:rsidR="00E213D7">
        <w:rPr>
          <w:color w:val="auto"/>
          <w:szCs w:val="24"/>
          <w:u w:val="single"/>
        </w:rPr>
        <w:t>Properties</w:t>
      </w:r>
      <w:r w:rsidR="00A92FA7">
        <w:rPr>
          <w:color w:val="auto"/>
          <w:szCs w:val="24"/>
          <w:u w:val="single"/>
        </w:rPr>
        <w:t xml:space="preserve"> that </w:t>
      </w:r>
      <w:r w:rsidR="00E213D7">
        <w:rPr>
          <w:color w:val="auto"/>
          <w:szCs w:val="24"/>
          <w:u w:val="single"/>
        </w:rPr>
        <w:t>are</w:t>
      </w:r>
      <w:r w:rsidR="00A92FA7">
        <w:rPr>
          <w:color w:val="auto"/>
          <w:szCs w:val="24"/>
          <w:u w:val="single"/>
        </w:rPr>
        <w:t xml:space="preserve"> within </w:t>
      </w:r>
      <w:r w:rsidR="004C0096">
        <w:rPr>
          <w:color w:val="auto"/>
          <w:szCs w:val="24"/>
          <w:u w:val="single"/>
        </w:rPr>
        <w:t>the</w:t>
      </w:r>
      <w:r w:rsidR="00A92FA7">
        <w:rPr>
          <w:color w:val="auto"/>
          <w:szCs w:val="24"/>
          <w:u w:val="single"/>
        </w:rPr>
        <w:t xml:space="preserve"> radius of a CDMP-designated urban center shall be </w:t>
      </w:r>
      <w:r w:rsidR="004C0096">
        <w:rPr>
          <w:color w:val="auto"/>
          <w:szCs w:val="24"/>
          <w:u w:val="single"/>
        </w:rPr>
        <w:t>governed</w:t>
      </w:r>
      <w:r w:rsidR="00A92FA7">
        <w:rPr>
          <w:color w:val="auto"/>
          <w:szCs w:val="24"/>
          <w:u w:val="single"/>
        </w:rPr>
        <w:t xml:space="preserve"> by the </w:t>
      </w:r>
      <w:r w:rsidR="00E213D7">
        <w:rPr>
          <w:color w:val="auto"/>
          <w:szCs w:val="24"/>
          <w:u w:val="single"/>
        </w:rPr>
        <w:t>CDMP policies for urban centers</w:t>
      </w:r>
      <w:r w:rsidR="00A92FA7">
        <w:rPr>
          <w:color w:val="auto"/>
          <w:szCs w:val="24"/>
          <w:u w:val="single"/>
        </w:rPr>
        <w:t xml:space="preserve">. </w:t>
      </w:r>
      <w:r w:rsidR="00E213D7">
        <w:rPr>
          <w:color w:val="auto"/>
          <w:szCs w:val="24"/>
          <w:u w:val="single"/>
        </w:rPr>
        <w:t xml:space="preserve">Properties that are located outside of a CDMP-designated urban center </w:t>
      </w:r>
      <w:r w:rsidR="00A92FA7">
        <w:rPr>
          <w:color w:val="auto"/>
          <w:szCs w:val="24"/>
          <w:u w:val="single"/>
        </w:rPr>
        <w:t xml:space="preserve">shall be </w:t>
      </w:r>
      <w:r w:rsidR="00E213D7">
        <w:rPr>
          <w:color w:val="auto"/>
          <w:szCs w:val="24"/>
          <w:u w:val="single"/>
        </w:rPr>
        <w:t>governed</w:t>
      </w:r>
      <w:r w:rsidR="00A92FA7">
        <w:rPr>
          <w:color w:val="auto"/>
          <w:szCs w:val="24"/>
          <w:u w:val="single"/>
        </w:rPr>
        <w:t xml:space="preserve"> by the </w:t>
      </w:r>
      <w:r w:rsidR="00E213D7">
        <w:rPr>
          <w:color w:val="auto"/>
          <w:szCs w:val="24"/>
          <w:u w:val="single"/>
        </w:rPr>
        <w:t>CDMP’s policies for m</w:t>
      </w:r>
      <w:r w:rsidR="00A92FA7">
        <w:rPr>
          <w:color w:val="auto"/>
          <w:szCs w:val="24"/>
          <w:u w:val="single"/>
        </w:rPr>
        <w:t>ixed</w:t>
      </w:r>
      <w:r w:rsidR="00E213D7">
        <w:rPr>
          <w:color w:val="auto"/>
          <w:szCs w:val="24"/>
          <w:u w:val="single"/>
        </w:rPr>
        <w:t>-u</w:t>
      </w:r>
      <w:r w:rsidR="00A92FA7">
        <w:rPr>
          <w:color w:val="auto"/>
          <w:szCs w:val="24"/>
          <w:u w:val="single"/>
        </w:rPr>
        <w:t xml:space="preserve">se </w:t>
      </w:r>
      <w:r w:rsidR="00E213D7">
        <w:rPr>
          <w:color w:val="auto"/>
          <w:szCs w:val="24"/>
          <w:u w:val="single"/>
        </w:rPr>
        <w:t>d</w:t>
      </w:r>
      <w:r w:rsidR="00A92FA7">
        <w:rPr>
          <w:color w:val="auto"/>
          <w:szCs w:val="24"/>
          <w:u w:val="single"/>
        </w:rPr>
        <w:t xml:space="preserve">evelopment.  </w:t>
      </w:r>
      <w:r w:rsidR="00B37F38">
        <w:rPr>
          <w:color w:val="auto"/>
          <w:szCs w:val="24"/>
          <w:u w:val="single"/>
        </w:rPr>
        <w:t xml:space="preserve">Figure 1 graphically depicts the relationship between </w:t>
      </w:r>
      <w:r w:rsidR="00D43FB6">
        <w:rPr>
          <w:color w:val="auto"/>
          <w:szCs w:val="24"/>
          <w:u w:val="single"/>
        </w:rPr>
        <w:t xml:space="preserve">these areas. </w:t>
      </w:r>
      <w:r w:rsidR="00FF29DD">
        <w:rPr>
          <w:color w:val="auto"/>
          <w:szCs w:val="24"/>
          <w:u w:val="single"/>
        </w:rPr>
        <w:t xml:space="preserve"> </w:t>
      </w:r>
      <w:r w:rsidR="00D038B3">
        <w:rPr>
          <w:color w:val="auto"/>
          <w:szCs w:val="24"/>
          <w:u w:val="single"/>
        </w:rPr>
        <w:t>In accordance with those policies, t</w:t>
      </w:r>
      <w:r w:rsidR="00CB10CC" w:rsidRPr="00161F5B">
        <w:rPr>
          <w:color w:val="auto"/>
          <w:szCs w:val="24"/>
          <w:u w:val="single"/>
        </w:rPr>
        <w:t>he maximum density</w:t>
      </w:r>
      <w:r w:rsidR="00A81241">
        <w:rPr>
          <w:color w:val="auto"/>
          <w:szCs w:val="24"/>
          <w:u w:val="single"/>
        </w:rPr>
        <w:t xml:space="preserve"> as measured by dwelling units per acre</w:t>
      </w:r>
      <w:r w:rsidR="00F159B6">
        <w:rPr>
          <w:color w:val="auto"/>
          <w:szCs w:val="24"/>
          <w:u w:val="single"/>
        </w:rPr>
        <w:t xml:space="preserve">, </w:t>
      </w:r>
      <w:r w:rsidR="00A81241">
        <w:rPr>
          <w:color w:val="auto"/>
          <w:szCs w:val="24"/>
          <w:u w:val="single"/>
        </w:rPr>
        <w:t xml:space="preserve">maximum and minimum </w:t>
      </w:r>
      <w:r w:rsidR="00F159B6">
        <w:rPr>
          <w:color w:val="auto"/>
          <w:szCs w:val="24"/>
          <w:u w:val="single"/>
        </w:rPr>
        <w:t>intensity</w:t>
      </w:r>
      <w:r w:rsidR="00114A77">
        <w:rPr>
          <w:color w:val="auto"/>
          <w:szCs w:val="24"/>
          <w:u w:val="single"/>
        </w:rPr>
        <w:t xml:space="preserve"> as measured by floor-area ratio (FAR)</w:t>
      </w:r>
      <w:r w:rsidR="00F159B6">
        <w:rPr>
          <w:color w:val="auto"/>
          <w:szCs w:val="24"/>
          <w:u w:val="single"/>
        </w:rPr>
        <w:t>,</w:t>
      </w:r>
      <w:r w:rsidR="00CB10CC" w:rsidRPr="00161F5B">
        <w:rPr>
          <w:color w:val="auto"/>
          <w:szCs w:val="24"/>
          <w:u w:val="single"/>
        </w:rPr>
        <w:t xml:space="preserve"> and </w:t>
      </w:r>
      <w:r w:rsidR="00A81241">
        <w:rPr>
          <w:color w:val="auto"/>
          <w:szCs w:val="24"/>
          <w:u w:val="single"/>
        </w:rPr>
        <w:t xml:space="preserve">maximum </w:t>
      </w:r>
      <w:r w:rsidR="00CB10CC">
        <w:rPr>
          <w:color w:val="auto"/>
          <w:szCs w:val="24"/>
          <w:u w:val="single"/>
        </w:rPr>
        <w:t xml:space="preserve">building height shall be as </w:t>
      </w:r>
      <w:r w:rsidR="00D43FB6">
        <w:rPr>
          <w:color w:val="auto"/>
          <w:szCs w:val="24"/>
          <w:u w:val="single"/>
        </w:rPr>
        <w:t xml:space="preserve">set forth in </w:t>
      </w:r>
      <w:r w:rsidR="00A8125A">
        <w:rPr>
          <w:color w:val="auto"/>
          <w:szCs w:val="24"/>
          <w:u w:val="single"/>
        </w:rPr>
        <w:t>the subparagraphs below</w:t>
      </w:r>
      <w:r w:rsidR="00D43FB6">
        <w:rPr>
          <w:color w:val="auto"/>
          <w:szCs w:val="24"/>
          <w:u w:val="single"/>
        </w:rPr>
        <w:t>.</w:t>
      </w:r>
    </w:p>
    <w:p w14:paraId="381BCAF8" w14:textId="77777777" w:rsidR="005C41B4" w:rsidRDefault="005C41B4" w:rsidP="00D038B3">
      <w:pPr>
        <w:tabs>
          <w:tab w:val="left" w:pos="500"/>
        </w:tabs>
        <w:autoSpaceDE w:val="0"/>
        <w:autoSpaceDN w:val="0"/>
        <w:adjustRightInd w:val="0"/>
        <w:ind w:left="2880" w:right="1440" w:hanging="720"/>
        <w:jc w:val="both"/>
        <w:rPr>
          <w:color w:val="auto"/>
          <w:szCs w:val="24"/>
          <w:u w:val="single"/>
        </w:rPr>
      </w:pPr>
    </w:p>
    <w:p w14:paraId="1DC4B05E" w14:textId="1D4662F0" w:rsidR="00CB10CC" w:rsidRPr="00214085" w:rsidRDefault="005C41B4" w:rsidP="00D038B3">
      <w:pPr>
        <w:tabs>
          <w:tab w:val="left" w:pos="500"/>
        </w:tabs>
        <w:autoSpaceDE w:val="0"/>
        <w:autoSpaceDN w:val="0"/>
        <w:adjustRightInd w:val="0"/>
        <w:ind w:left="2880" w:right="1440" w:hanging="720"/>
        <w:jc w:val="both"/>
        <w:rPr>
          <w:color w:val="auto"/>
          <w:szCs w:val="24"/>
          <w:u w:val="single"/>
        </w:rPr>
      </w:pPr>
      <w:r w:rsidRPr="00C84A6F">
        <w:rPr>
          <w:noProof/>
          <w:color w:val="auto"/>
        </w:rPr>
        <w:lastRenderedPageBreak/>
        <w:drawing>
          <wp:inline distT="0" distB="0" distL="0" distR="0" wp14:anchorId="304E58AC" wp14:editId="48AC7CE6">
            <wp:extent cx="4236720" cy="1914532"/>
            <wp:effectExtent l="0" t="0" r="0" b="9525"/>
            <wp:docPr id="1" name="Picture 1" descr="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Diagram&#10;&#10;Description automatically generated"/>
                    <pic:cNvPicPr/>
                  </pic:nvPicPr>
                  <pic:blipFill>
                    <a:blip r:embed="rId8"/>
                    <a:stretch>
                      <a:fillRect/>
                    </a:stretch>
                  </pic:blipFill>
                  <pic:spPr>
                    <a:xfrm>
                      <a:off x="0" y="0"/>
                      <a:ext cx="4252381" cy="1921609"/>
                    </a:xfrm>
                    <a:prstGeom prst="rect">
                      <a:avLst/>
                    </a:prstGeom>
                  </pic:spPr>
                </pic:pic>
              </a:graphicData>
            </a:graphic>
          </wp:inline>
        </w:drawing>
      </w:r>
      <w:r w:rsidR="00CB10CC" w:rsidRPr="00214085">
        <w:rPr>
          <w:color w:val="auto"/>
          <w:szCs w:val="24"/>
          <w:u w:val="single"/>
        </w:rPr>
        <w:t xml:space="preserve">  </w:t>
      </w:r>
    </w:p>
    <w:p w14:paraId="191098B0" w14:textId="6C5C4B56" w:rsidR="008600F4" w:rsidRPr="00C84A6F" w:rsidRDefault="005C41B4" w:rsidP="00525BD1">
      <w:pPr>
        <w:tabs>
          <w:tab w:val="left" w:pos="500"/>
        </w:tabs>
        <w:autoSpaceDE w:val="0"/>
        <w:autoSpaceDN w:val="0"/>
        <w:adjustRightInd w:val="0"/>
        <w:ind w:left="3600" w:right="1440" w:hanging="720"/>
        <w:jc w:val="both"/>
        <w:rPr>
          <w:b/>
          <w:bCs/>
          <w:color w:val="auto"/>
          <w:szCs w:val="24"/>
          <w:u w:val="single"/>
        </w:rPr>
      </w:pPr>
      <w:r>
        <w:rPr>
          <w:b/>
          <w:bCs/>
          <w:color w:val="auto"/>
          <w:szCs w:val="24"/>
          <w:u w:val="single"/>
        </w:rPr>
        <w:t>Figure 1</w:t>
      </w:r>
    </w:p>
    <w:p w14:paraId="6872268E" w14:textId="77777777" w:rsidR="005C41B4" w:rsidRDefault="005C41B4" w:rsidP="00525BD1">
      <w:pPr>
        <w:tabs>
          <w:tab w:val="left" w:pos="500"/>
        </w:tabs>
        <w:autoSpaceDE w:val="0"/>
        <w:autoSpaceDN w:val="0"/>
        <w:adjustRightInd w:val="0"/>
        <w:ind w:left="3600" w:right="1440" w:hanging="720"/>
        <w:jc w:val="both"/>
        <w:rPr>
          <w:color w:val="auto"/>
          <w:szCs w:val="24"/>
          <w:u w:val="single"/>
        </w:rPr>
      </w:pPr>
    </w:p>
    <w:p w14:paraId="37BBCD1F" w14:textId="2023D0DE" w:rsidR="0049165B" w:rsidRPr="00525BD1" w:rsidRDefault="00E12D2C" w:rsidP="00525BD1">
      <w:pPr>
        <w:tabs>
          <w:tab w:val="left" w:pos="500"/>
        </w:tabs>
        <w:autoSpaceDE w:val="0"/>
        <w:autoSpaceDN w:val="0"/>
        <w:adjustRightInd w:val="0"/>
        <w:ind w:left="3600" w:right="1440" w:hanging="720"/>
        <w:jc w:val="both"/>
        <w:rPr>
          <w:color w:val="auto"/>
          <w:szCs w:val="24"/>
          <w:u w:val="single"/>
        </w:rPr>
      </w:pPr>
      <w:r>
        <w:rPr>
          <w:color w:val="auto"/>
          <w:szCs w:val="24"/>
          <w:u w:val="single"/>
        </w:rPr>
        <w:t>(a)</w:t>
      </w:r>
      <w:r>
        <w:rPr>
          <w:color w:val="auto"/>
          <w:szCs w:val="24"/>
        </w:rPr>
        <w:tab/>
      </w:r>
      <w:r w:rsidR="0049165B">
        <w:rPr>
          <w:color w:val="auto"/>
          <w:szCs w:val="24"/>
          <w:u w:val="single"/>
        </w:rPr>
        <w:t>For</w:t>
      </w:r>
      <w:r w:rsidR="00B12961">
        <w:rPr>
          <w:color w:val="auto"/>
          <w:szCs w:val="24"/>
          <w:u w:val="single"/>
        </w:rPr>
        <w:t xml:space="preserve"> p</w:t>
      </w:r>
      <w:r>
        <w:rPr>
          <w:color w:val="auto"/>
          <w:szCs w:val="24"/>
          <w:u w:val="single"/>
        </w:rPr>
        <w:t>roperties located within the radius of an urban center as designated on the CDMP Land Use Plan map:</w:t>
      </w:r>
    </w:p>
    <w:p w14:paraId="1DAEC205" w14:textId="2DB78954" w:rsidR="00CB10CC" w:rsidRPr="00525BD1" w:rsidRDefault="0049165B" w:rsidP="00525BD1">
      <w:pPr>
        <w:tabs>
          <w:tab w:val="left" w:pos="500"/>
        </w:tabs>
        <w:autoSpaceDE w:val="0"/>
        <w:autoSpaceDN w:val="0"/>
        <w:adjustRightInd w:val="0"/>
        <w:ind w:left="4320" w:right="1440" w:hanging="720"/>
        <w:jc w:val="both"/>
        <w:rPr>
          <w:color w:val="auto"/>
          <w:szCs w:val="24"/>
          <w:u w:val="single"/>
        </w:rPr>
      </w:pPr>
      <w:r>
        <w:rPr>
          <w:color w:val="auto"/>
          <w:szCs w:val="24"/>
          <w:u w:val="single"/>
        </w:rPr>
        <w:t>(</w:t>
      </w:r>
      <w:proofErr w:type="spellStart"/>
      <w:r>
        <w:rPr>
          <w:color w:val="auto"/>
          <w:szCs w:val="24"/>
          <w:u w:val="single"/>
        </w:rPr>
        <w:t>i</w:t>
      </w:r>
      <w:proofErr w:type="spellEnd"/>
      <w:r>
        <w:rPr>
          <w:color w:val="auto"/>
          <w:szCs w:val="24"/>
          <w:u w:val="single"/>
        </w:rPr>
        <w:t>)</w:t>
      </w:r>
      <w:r>
        <w:rPr>
          <w:color w:val="auto"/>
          <w:szCs w:val="24"/>
        </w:rPr>
        <w:tab/>
      </w:r>
      <w:r>
        <w:rPr>
          <w:color w:val="auto"/>
          <w:szCs w:val="24"/>
          <w:u w:val="single"/>
        </w:rPr>
        <w:t>The following table applies:</w:t>
      </w:r>
    </w:p>
    <w:p w14:paraId="101823A1" w14:textId="77777777" w:rsidR="00E12D2C" w:rsidRPr="00161F5B" w:rsidRDefault="00E12D2C" w:rsidP="00CB10CC">
      <w:pPr>
        <w:pStyle w:val="Quote1"/>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9000"/>
        </w:tabs>
        <w:rPr>
          <w:color w:val="auto"/>
          <w:szCs w:val="24"/>
          <w:u w:val="single"/>
        </w:rPr>
      </w:pPr>
    </w:p>
    <w:tbl>
      <w:tblPr>
        <w:tblW w:w="7370" w:type="dxa"/>
        <w:tblInd w:w="132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1998"/>
        <w:gridCol w:w="1946"/>
        <w:gridCol w:w="1607"/>
        <w:gridCol w:w="1819"/>
      </w:tblGrid>
      <w:tr w:rsidR="00D9196F" w:rsidRPr="00161F5B" w14:paraId="54112157" w14:textId="77777777" w:rsidTr="007D4DDB">
        <w:tc>
          <w:tcPr>
            <w:tcW w:w="1998" w:type="dxa"/>
          </w:tcPr>
          <w:p w14:paraId="5BDEF26F" w14:textId="77777777" w:rsidR="00D9196F" w:rsidRPr="00161F5B" w:rsidRDefault="00D9196F" w:rsidP="00E726AF">
            <w:pPr>
              <w:pStyle w:val="Quote1"/>
              <w:keepNext/>
              <w:keepLines/>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9000"/>
              </w:tabs>
              <w:ind w:left="0" w:right="465"/>
              <w:jc w:val="center"/>
              <w:rPr>
                <w:color w:val="auto"/>
                <w:szCs w:val="24"/>
                <w:u w:val="single"/>
              </w:rPr>
            </w:pPr>
            <w:r>
              <w:rPr>
                <w:color w:val="auto"/>
                <w:szCs w:val="24"/>
                <w:u w:val="single"/>
              </w:rPr>
              <w:t>CDMP Urban Center Designation</w:t>
            </w:r>
          </w:p>
        </w:tc>
        <w:tc>
          <w:tcPr>
            <w:tcW w:w="1946" w:type="dxa"/>
          </w:tcPr>
          <w:p w14:paraId="130773A8" w14:textId="581E5AAA" w:rsidR="00D9196F" w:rsidRPr="00161F5B" w:rsidRDefault="00D9196F" w:rsidP="00E726AF">
            <w:pPr>
              <w:pStyle w:val="Quote1"/>
              <w:keepNext/>
              <w:keepLines/>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9000"/>
              </w:tabs>
              <w:ind w:left="0" w:right="271"/>
              <w:jc w:val="center"/>
              <w:rPr>
                <w:color w:val="auto"/>
                <w:szCs w:val="24"/>
                <w:u w:val="single"/>
              </w:rPr>
            </w:pPr>
            <w:r w:rsidRPr="00161F5B">
              <w:rPr>
                <w:color w:val="auto"/>
                <w:szCs w:val="24"/>
                <w:u w:val="single"/>
              </w:rPr>
              <w:t xml:space="preserve">Maximum Allowed </w:t>
            </w:r>
            <w:r>
              <w:rPr>
                <w:color w:val="auto"/>
                <w:szCs w:val="24"/>
                <w:u w:val="single"/>
              </w:rPr>
              <w:t>Density (Units per Acre)</w:t>
            </w:r>
          </w:p>
        </w:tc>
        <w:tc>
          <w:tcPr>
            <w:tcW w:w="1607" w:type="dxa"/>
          </w:tcPr>
          <w:p w14:paraId="42442D67" w14:textId="16ED9073" w:rsidR="00D9196F" w:rsidRPr="001848ED" w:rsidRDefault="00D9196F" w:rsidP="00E726AF">
            <w:pPr>
              <w:pStyle w:val="Quote1"/>
              <w:keepNext/>
              <w:keepLines/>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9000"/>
              </w:tabs>
              <w:ind w:left="0" w:right="271"/>
              <w:jc w:val="center"/>
              <w:rPr>
                <w:color w:val="auto"/>
                <w:u w:val="single"/>
              </w:rPr>
            </w:pPr>
            <w:r w:rsidRPr="001848ED">
              <w:rPr>
                <w:color w:val="auto"/>
                <w:u w:val="single"/>
              </w:rPr>
              <w:t xml:space="preserve">Minimum Required </w:t>
            </w:r>
            <w:r w:rsidR="00114A77">
              <w:rPr>
                <w:color w:val="auto"/>
                <w:szCs w:val="24"/>
                <w:u w:val="single"/>
              </w:rPr>
              <w:t>Floor Area Ratio</w:t>
            </w:r>
          </w:p>
        </w:tc>
        <w:tc>
          <w:tcPr>
            <w:tcW w:w="1819" w:type="dxa"/>
          </w:tcPr>
          <w:p w14:paraId="1FECA20A" w14:textId="2BA70A55" w:rsidR="00D9196F" w:rsidRPr="00161F5B" w:rsidRDefault="00D9196F" w:rsidP="00E726AF">
            <w:pPr>
              <w:pStyle w:val="Quote1"/>
              <w:keepNext/>
              <w:keepLines/>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9000"/>
              </w:tabs>
              <w:ind w:left="0" w:right="271"/>
              <w:jc w:val="center"/>
              <w:rPr>
                <w:color w:val="auto"/>
                <w:szCs w:val="24"/>
                <w:u w:val="single"/>
              </w:rPr>
            </w:pPr>
            <w:r w:rsidRPr="00161F5B">
              <w:rPr>
                <w:color w:val="auto"/>
                <w:szCs w:val="24"/>
                <w:u w:val="single"/>
              </w:rPr>
              <w:t>Maximum Allowed Height (Stories)</w:t>
            </w:r>
          </w:p>
        </w:tc>
      </w:tr>
      <w:tr w:rsidR="00CD69F4" w:rsidRPr="00161F5B" w14:paraId="6DA96C2F" w14:textId="77777777" w:rsidTr="007D4DDB">
        <w:tc>
          <w:tcPr>
            <w:tcW w:w="1998" w:type="dxa"/>
          </w:tcPr>
          <w:p w14:paraId="3038D9ED" w14:textId="77777777" w:rsidR="00CD69F4" w:rsidRPr="00161F5B" w:rsidRDefault="00CD69F4" w:rsidP="00CD69F4">
            <w:pPr>
              <w:pStyle w:val="Quote1"/>
              <w:keepNext/>
              <w:keepLines/>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9000"/>
              </w:tabs>
              <w:ind w:left="0" w:right="465"/>
              <w:jc w:val="center"/>
              <w:rPr>
                <w:color w:val="auto"/>
                <w:szCs w:val="24"/>
                <w:u w:val="single"/>
              </w:rPr>
            </w:pPr>
            <w:r>
              <w:rPr>
                <w:color w:val="auto"/>
                <w:szCs w:val="24"/>
                <w:u w:val="single"/>
              </w:rPr>
              <w:t xml:space="preserve">Community </w:t>
            </w:r>
          </w:p>
        </w:tc>
        <w:tc>
          <w:tcPr>
            <w:tcW w:w="1946" w:type="dxa"/>
          </w:tcPr>
          <w:p w14:paraId="100D3257" w14:textId="77777777" w:rsidR="00CD69F4" w:rsidRPr="00161F5B" w:rsidRDefault="00CD69F4" w:rsidP="00CD69F4">
            <w:pPr>
              <w:pStyle w:val="Quote1"/>
              <w:keepNext/>
              <w:keepLines/>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9000"/>
              </w:tabs>
              <w:ind w:left="0" w:right="271"/>
              <w:jc w:val="center"/>
              <w:rPr>
                <w:color w:val="auto"/>
                <w:szCs w:val="24"/>
                <w:u w:val="single"/>
              </w:rPr>
            </w:pPr>
            <w:r>
              <w:rPr>
                <w:color w:val="auto"/>
                <w:szCs w:val="24"/>
                <w:u w:val="single"/>
              </w:rPr>
              <w:t>125</w:t>
            </w:r>
          </w:p>
        </w:tc>
        <w:tc>
          <w:tcPr>
            <w:tcW w:w="1607" w:type="dxa"/>
          </w:tcPr>
          <w:p w14:paraId="190477DB" w14:textId="6453B140" w:rsidR="00CD69F4" w:rsidRPr="001848ED" w:rsidRDefault="00CD69F4" w:rsidP="00CD69F4">
            <w:pPr>
              <w:pStyle w:val="Quote1"/>
              <w:keepNext/>
              <w:keepLines/>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9000"/>
              </w:tabs>
              <w:ind w:left="0" w:right="271"/>
              <w:jc w:val="center"/>
              <w:rPr>
                <w:color w:val="auto"/>
                <w:u w:val="single"/>
              </w:rPr>
            </w:pPr>
            <w:r w:rsidRPr="001848ED">
              <w:rPr>
                <w:u w:val="single"/>
              </w:rPr>
              <w:t>greater than 1.5 in the core</w:t>
            </w:r>
            <w:r w:rsidR="00BB3FF0" w:rsidRPr="001848ED">
              <w:rPr>
                <w:u w:val="single"/>
              </w:rPr>
              <w:t>;</w:t>
            </w:r>
            <w:r w:rsidRPr="001848ED">
              <w:rPr>
                <w:u w:val="single"/>
              </w:rPr>
              <w:t xml:space="preserve"> not less than 0.5 in the edge</w:t>
            </w:r>
          </w:p>
        </w:tc>
        <w:tc>
          <w:tcPr>
            <w:tcW w:w="1819" w:type="dxa"/>
          </w:tcPr>
          <w:p w14:paraId="6550F3E4" w14:textId="4C8EB00B" w:rsidR="00CD69F4" w:rsidRPr="00161F5B" w:rsidRDefault="00CD69F4" w:rsidP="00CD69F4">
            <w:pPr>
              <w:pStyle w:val="Quote1"/>
              <w:keepNext/>
              <w:keepLines/>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9000"/>
              </w:tabs>
              <w:ind w:left="0" w:right="271"/>
              <w:jc w:val="center"/>
              <w:rPr>
                <w:color w:val="auto"/>
                <w:szCs w:val="24"/>
                <w:u w:val="single"/>
              </w:rPr>
            </w:pPr>
            <w:r>
              <w:rPr>
                <w:color w:val="auto"/>
                <w:szCs w:val="24"/>
                <w:u w:val="single"/>
              </w:rPr>
              <w:t>15</w:t>
            </w:r>
          </w:p>
        </w:tc>
      </w:tr>
      <w:tr w:rsidR="00AA126C" w:rsidRPr="00161F5B" w14:paraId="548A0072" w14:textId="77777777" w:rsidTr="007D4DDB">
        <w:tc>
          <w:tcPr>
            <w:tcW w:w="1998" w:type="dxa"/>
          </w:tcPr>
          <w:p w14:paraId="17A838AB" w14:textId="77777777" w:rsidR="00AA126C" w:rsidRPr="00161F5B" w:rsidRDefault="00AA126C" w:rsidP="00AA126C">
            <w:pPr>
              <w:pStyle w:val="Quote1"/>
              <w:keepNext/>
              <w:keepLines/>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9000"/>
              </w:tabs>
              <w:ind w:left="0" w:right="375"/>
              <w:jc w:val="center"/>
              <w:rPr>
                <w:color w:val="auto"/>
                <w:szCs w:val="24"/>
                <w:u w:val="single"/>
              </w:rPr>
            </w:pPr>
            <w:r>
              <w:rPr>
                <w:color w:val="auto"/>
                <w:szCs w:val="24"/>
                <w:u w:val="single"/>
              </w:rPr>
              <w:t>Metropolitan</w:t>
            </w:r>
          </w:p>
        </w:tc>
        <w:tc>
          <w:tcPr>
            <w:tcW w:w="1946" w:type="dxa"/>
          </w:tcPr>
          <w:p w14:paraId="2B92B9AF" w14:textId="77777777" w:rsidR="00AA126C" w:rsidRPr="00161F5B" w:rsidRDefault="00AA126C" w:rsidP="00AA126C">
            <w:pPr>
              <w:pStyle w:val="Quote1"/>
              <w:keepNext/>
              <w:keepLines/>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9000"/>
              </w:tabs>
              <w:ind w:left="0" w:right="271"/>
              <w:jc w:val="center"/>
              <w:rPr>
                <w:color w:val="auto"/>
                <w:szCs w:val="24"/>
                <w:u w:val="single"/>
              </w:rPr>
            </w:pPr>
            <w:r>
              <w:rPr>
                <w:color w:val="auto"/>
                <w:szCs w:val="24"/>
                <w:u w:val="single"/>
              </w:rPr>
              <w:t>250</w:t>
            </w:r>
          </w:p>
        </w:tc>
        <w:tc>
          <w:tcPr>
            <w:tcW w:w="1607" w:type="dxa"/>
          </w:tcPr>
          <w:p w14:paraId="76F99C32" w14:textId="79C3C92D" w:rsidR="00AA126C" w:rsidRPr="001848ED" w:rsidRDefault="00AA126C" w:rsidP="00AA126C">
            <w:pPr>
              <w:pStyle w:val="Quote1"/>
              <w:keepNext/>
              <w:keepLines/>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9000"/>
              </w:tabs>
              <w:ind w:left="0" w:right="271"/>
              <w:jc w:val="center"/>
              <w:rPr>
                <w:color w:val="auto"/>
                <w:u w:val="single"/>
              </w:rPr>
            </w:pPr>
            <w:r w:rsidRPr="001848ED">
              <w:rPr>
                <w:u w:val="single"/>
              </w:rPr>
              <w:t>greater than 3.0 in the core</w:t>
            </w:r>
            <w:r w:rsidR="00BB3FF0" w:rsidRPr="001848ED">
              <w:rPr>
                <w:u w:val="single"/>
              </w:rPr>
              <w:t>;</w:t>
            </w:r>
            <w:r w:rsidRPr="001848ED">
              <w:rPr>
                <w:u w:val="single"/>
              </w:rPr>
              <w:t xml:space="preserve"> not less than 0.75 in the edge</w:t>
            </w:r>
          </w:p>
        </w:tc>
        <w:tc>
          <w:tcPr>
            <w:tcW w:w="1819" w:type="dxa"/>
          </w:tcPr>
          <w:p w14:paraId="36EA45F1" w14:textId="5B76C893" w:rsidR="00AA126C" w:rsidRPr="00161F5B" w:rsidRDefault="00AA126C" w:rsidP="00AA126C">
            <w:pPr>
              <w:pStyle w:val="Quote1"/>
              <w:keepNext/>
              <w:keepLines/>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9000"/>
              </w:tabs>
              <w:ind w:left="0" w:right="271"/>
              <w:jc w:val="center"/>
              <w:rPr>
                <w:color w:val="auto"/>
                <w:szCs w:val="24"/>
                <w:u w:val="single"/>
              </w:rPr>
            </w:pPr>
            <w:r>
              <w:rPr>
                <w:color w:val="auto"/>
                <w:szCs w:val="24"/>
                <w:u w:val="single"/>
              </w:rPr>
              <w:t>25</w:t>
            </w:r>
          </w:p>
        </w:tc>
      </w:tr>
      <w:tr w:rsidR="00AA126C" w:rsidRPr="00161F5B" w14:paraId="0E4C373A" w14:textId="77777777" w:rsidTr="007D4DDB">
        <w:tc>
          <w:tcPr>
            <w:tcW w:w="1998" w:type="dxa"/>
          </w:tcPr>
          <w:p w14:paraId="4D4003B5" w14:textId="77777777" w:rsidR="00AA126C" w:rsidRDefault="00AA126C" w:rsidP="00AA126C">
            <w:pPr>
              <w:pStyle w:val="Quote1"/>
              <w:keepNext/>
              <w:keepLines/>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9000"/>
              </w:tabs>
              <w:ind w:left="0" w:right="375"/>
              <w:jc w:val="center"/>
              <w:rPr>
                <w:color w:val="auto"/>
                <w:szCs w:val="24"/>
                <w:u w:val="single"/>
              </w:rPr>
            </w:pPr>
            <w:r>
              <w:rPr>
                <w:color w:val="auto"/>
                <w:szCs w:val="24"/>
                <w:u w:val="single"/>
              </w:rPr>
              <w:t>Regional</w:t>
            </w:r>
          </w:p>
        </w:tc>
        <w:tc>
          <w:tcPr>
            <w:tcW w:w="1946" w:type="dxa"/>
          </w:tcPr>
          <w:p w14:paraId="2BDB1EFB" w14:textId="77777777" w:rsidR="00AA126C" w:rsidRDefault="00AA126C" w:rsidP="00AA126C">
            <w:pPr>
              <w:pStyle w:val="Quote1"/>
              <w:keepNext/>
              <w:keepLines/>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9000"/>
              </w:tabs>
              <w:ind w:left="0" w:right="271"/>
              <w:jc w:val="center"/>
              <w:rPr>
                <w:color w:val="auto"/>
                <w:szCs w:val="24"/>
                <w:u w:val="single"/>
              </w:rPr>
            </w:pPr>
            <w:r>
              <w:rPr>
                <w:color w:val="auto"/>
                <w:szCs w:val="24"/>
                <w:u w:val="single"/>
              </w:rPr>
              <w:t>500</w:t>
            </w:r>
          </w:p>
        </w:tc>
        <w:tc>
          <w:tcPr>
            <w:tcW w:w="1607" w:type="dxa"/>
          </w:tcPr>
          <w:p w14:paraId="10ECBAF8" w14:textId="77777777" w:rsidR="00AA126C" w:rsidRPr="001848ED" w:rsidRDefault="00AA126C" w:rsidP="00AA126C">
            <w:pPr>
              <w:pStyle w:val="Quote1"/>
              <w:keepNext/>
              <w:keepLines/>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9000"/>
              </w:tabs>
              <w:ind w:left="0" w:right="271"/>
              <w:jc w:val="center"/>
              <w:rPr>
                <w:color w:val="auto"/>
                <w:u w:val="single"/>
              </w:rPr>
            </w:pPr>
          </w:p>
        </w:tc>
        <w:tc>
          <w:tcPr>
            <w:tcW w:w="1819" w:type="dxa"/>
          </w:tcPr>
          <w:p w14:paraId="10405010" w14:textId="60EA2079" w:rsidR="00AA126C" w:rsidRDefault="00AA126C" w:rsidP="00AA126C">
            <w:pPr>
              <w:pStyle w:val="Quote1"/>
              <w:keepNext/>
              <w:keepLines/>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9000"/>
              </w:tabs>
              <w:ind w:left="0" w:right="271"/>
              <w:jc w:val="center"/>
              <w:rPr>
                <w:color w:val="auto"/>
                <w:szCs w:val="24"/>
                <w:u w:val="single"/>
              </w:rPr>
            </w:pPr>
            <w:r>
              <w:rPr>
                <w:color w:val="auto"/>
                <w:szCs w:val="24"/>
                <w:u w:val="single"/>
              </w:rPr>
              <w:t>Note 1</w:t>
            </w:r>
          </w:p>
        </w:tc>
      </w:tr>
      <w:tr w:rsidR="00AA126C" w:rsidRPr="00161F5B" w14:paraId="297B89A4" w14:textId="77777777" w:rsidTr="007D4DDB">
        <w:tc>
          <w:tcPr>
            <w:tcW w:w="1998" w:type="dxa"/>
          </w:tcPr>
          <w:p w14:paraId="3A408E90" w14:textId="77777777" w:rsidR="00AA126C" w:rsidRDefault="00AA126C" w:rsidP="00AA126C">
            <w:pPr>
              <w:pStyle w:val="Quote1"/>
              <w:keepNext/>
              <w:keepLines/>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9000"/>
              </w:tabs>
              <w:ind w:left="0" w:right="271"/>
              <w:jc w:val="left"/>
              <w:rPr>
                <w:color w:val="auto"/>
                <w:szCs w:val="24"/>
                <w:u w:val="single"/>
              </w:rPr>
            </w:pPr>
          </w:p>
        </w:tc>
        <w:tc>
          <w:tcPr>
            <w:tcW w:w="5372" w:type="dxa"/>
            <w:gridSpan w:val="3"/>
          </w:tcPr>
          <w:p w14:paraId="1CEF7581" w14:textId="2E6CBCCC" w:rsidR="00AA126C" w:rsidRDefault="00AA126C" w:rsidP="00AA126C">
            <w:pPr>
              <w:pStyle w:val="Quote1"/>
              <w:keepNext/>
              <w:keepLines/>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9000"/>
              </w:tabs>
              <w:ind w:left="0" w:right="271"/>
              <w:jc w:val="left"/>
              <w:rPr>
                <w:color w:val="auto"/>
                <w:szCs w:val="24"/>
                <w:u w:val="single"/>
              </w:rPr>
            </w:pPr>
            <w:r>
              <w:rPr>
                <w:color w:val="auto"/>
                <w:szCs w:val="24"/>
                <w:u w:val="single"/>
              </w:rPr>
              <w:t>Note 1: Maximum allowed height determined by Miami-Dade Aviation (MDAD)</w:t>
            </w:r>
            <w:r w:rsidR="004156D5">
              <w:rPr>
                <w:color w:val="auto"/>
                <w:szCs w:val="24"/>
                <w:u w:val="single"/>
              </w:rPr>
              <w:t xml:space="preserve"> pursuant to article XXXVII of chapter 33</w:t>
            </w:r>
          </w:p>
        </w:tc>
      </w:tr>
    </w:tbl>
    <w:p w14:paraId="035C1FC4" w14:textId="3FCFA8C4" w:rsidR="00CB10CC" w:rsidRDefault="00CB10CC" w:rsidP="00CB10CC">
      <w:pPr>
        <w:pStyle w:val="Quote1"/>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9000"/>
        </w:tabs>
        <w:ind w:left="1980"/>
        <w:rPr>
          <w:color w:val="auto"/>
          <w:szCs w:val="24"/>
          <w:u w:val="single"/>
        </w:rPr>
      </w:pPr>
    </w:p>
    <w:p w14:paraId="5309D1BF" w14:textId="652A241A" w:rsidR="0049165B" w:rsidRPr="005B6729" w:rsidRDefault="0049165B" w:rsidP="0049165B">
      <w:pPr>
        <w:tabs>
          <w:tab w:val="left" w:pos="500"/>
        </w:tabs>
        <w:autoSpaceDE w:val="0"/>
        <w:autoSpaceDN w:val="0"/>
        <w:adjustRightInd w:val="0"/>
        <w:ind w:left="4320" w:right="1440" w:hanging="720"/>
        <w:jc w:val="both"/>
        <w:rPr>
          <w:color w:val="auto"/>
          <w:szCs w:val="24"/>
          <w:u w:val="single"/>
        </w:rPr>
      </w:pPr>
      <w:r w:rsidRPr="00074C53">
        <w:rPr>
          <w:color w:val="auto"/>
          <w:szCs w:val="24"/>
          <w:u w:val="single"/>
        </w:rPr>
        <w:t>(ii)</w:t>
      </w:r>
      <w:r w:rsidRPr="00074C53">
        <w:rPr>
          <w:color w:val="auto"/>
          <w:szCs w:val="24"/>
        </w:rPr>
        <w:tab/>
      </w:r>
      <w:r w:rsidR="00C6687A" w:rsidRPr="007B2798">
        <w:rPr>
          <w:color w:val="auto"/>
          <w:szCs w:val="24"/>
          <w:u w:val="single"/>
        </w:rPr>
        <w:t xml:space="preserve">Notwithstanding the foregoing, where the </w:t>
      </w:r>
      <w:r w:rsidR="00AA126C" w:rsidRPr="007B2798">
        <w:rPr>
          <w:color w:val="auto"/>
          <w:u w:val="single"/>
        </w:rPr>
        <w:t>underlying land use designation</w:t>
      </w:r>
      <w:r w:rsidR="00C6687A" w:rsidRPr="007B2798">
        <w:rPr>
          <w:color w:val="auto"/>
          <w:u w:val="single"/>
        </w:rPr>
        <w:t xml:space="preserve"> provides for greater density or intensity, the greater density or intensity shall govern, provided that the entire development </w:t>
      </w:r>
      <w:r w:rsidR="00C6687A" w:rsidRPr="007B2798">
        <w:rPr>
          <w:color w:val="auto"/>
          <w:u w:val="single"/>
        </w:rPr>
        <w:lastRenderedPageBreak/>
        <w:t xml:space="preserve">fits within the maximum </w:t>
      </w:r>
      <w:r w:rsidR="00AA126C" w:rsidRPr="007B2798">
        <w:rPr>
          <w:color w:val="auto"/>
          <w:u w:val="single"/>
        </w:rPr>
        <w:t xml:space="preserve">building envelope established by the </w:t>
      </w:r>
      <w:r w:rsidR="00CA2A4F" w:rsidRPr="007B2798">
        <w:rPr>
          <w:color w:val="auto"/>
          <w:u w:val="single"/>
        </w:rPr>
        <w:t xml:space="preserve">applicable </w:t>
      </w:r>
      <w:r w:rsidR="00AA126C" w:rsidRPr="007B2798">
        <w:rPr>
          <w:color w:val="auto"/>
          <w:u w:val="single"/>
        </w:rPr>
        <w:t>floor area ratio</w:t>
      </w:r>
      <w:r w:rsidRPr="005B6729">
        <w:rPr>
          <w:color w:val="auto"/>
          <w:szCs w:val="24"/>
          <w:u w:val="single"/>
        </w:rPr>
        <w:t>.</w:t>
      </w:r>
    </w:p>
    <w:p w14:paraId="050CCEFE" w14:textId="77777777" w:rsidR="0049165B" w:rsidRDefault="0049165B" w:rsidP="0049165B">
      <w:pPr>
        <w:tabs>
          <w:tab w:val="left" w:pos="500"/>
        </w:tabs>
        <w:autoSpaceDE w:val="0"/>
        <w:autoSpaceDN w:val="0"/>
        <w:adjustRightInd w:val="0"/>
        <w:ind w:left="4320" w:right="1440" w:hanging="720"/>
        <w:jc w:val="both"/>
        <w:rPr>
          <w:color w:val="auto"/>
          <w:szCs w:val="24"/>
        </w:rPr>
      </w:pPr>
    </w:p>
    <w:p w14:paraId="41C22B35" w14:textId="2CBE48B8" w:rsidR="00D31E50" w:rsidRPr="00216B72" w:rsidRDefault="00D31E50" w:rsidP="00D31E50">
      <w:pPr>
        <w:tabs>
          <w:tab w:val="left" w:pos="500"/>
        </w:tabs>
        <w:autoSpaceDE w:val="0"/>
        <w:autoSpaceDN w:val="0"/>
        <w:adjustRightInd w:val="0"/>
        <w:ind w:left="3600" w:right="1440" w:hanging="720"/>
        <w:jc w:val="both"/>
        <w:rPr>
          <w:color w:val="auto"/>
          <w:szCs w:val="24"/>
          <w:u w:val="single"/>
        </w:rPr>
      </w:pPr>
      <w:r>
        <w:rPr>
          <w:color w:val="auto"/>
          <w:szCs w:val="24"/>
          <w:u w:val="single"/>
        </w:rPr>
        <w:t>(b)</w:t>
      </w:r>
      <w:r>
        <w:rPr>
          <w:color w:val="auto"/>
          <w:szCs w:val="24"/>
        </w:rPr>
        <w:tab/>
      </w:r>
      <w:r>
        <w:rPr>
          <w:color w:val="auto"/>
          <w:szCs w:val="24"/>
          <w:u w:val="single"/>
        </w:rPr>
        <w:t xml:space="preserve">For properties located </w:t>
      </w:r>
      <w:r w:rsidR="003B3409">
        <w:rPr>
          <w:color w:val="auto"/>
          <w:szCs w:val="24"/>
          <w:u w:val="single"/>
        </w:rPr>
        <w:t xml:space="preserve">within </w:t>
      </w:r>
      <w:r w:rsidR="007201FB">
        <w:rPr>
          <w:color w:val="auto"/>
          <w:szCs w:val="24"/>
          <w:u w:val="single"/>
        </w:rPr>
        <w:t xml:space="preserve">a </w:t>
      </w:r>
      <w:r w:rsidR="003B3409">
        <w:rPr>
          <w:color w:val="auto"/>
          <w:szCs w:val="24"/>
          <w:u w:val="single"/>
        </w:rPr>
        <w:t>Rapid Transit Activity Corridor but outside the radius of a designated urban center</w:t>
      </w:r>
      <w:r>
        <w:rPr>
          <w:color w:val="auto"/>
          <w:szCs w:val="24"/>
          <w:u w:val="single"/>
        </w:rPr>
        <w:t>:</w:t>
      </w:r>
    </w:p>
    <w:p w14:paraId="253F28D6" w14:textId="1891EF3C" w:rsidR="0033582F" w:rsidRDefault="00D31E50" w:rsidP="00525BD1">
      <w:pPr>
        <w:tabs>
          <w:tab w:val="left" w:pos="500"/>
        </w:tabs>
        <w:autoSpaceDE w:val="0"/>
        <w:autoSpaceDN w:val="0"/>
        <w:adjustRightInd w:val="0"/>
        <w:ind w:left="4320" w:right="1440" w:hanging="720"/>
        <w:jc w:val="both"/>
        <w:rPr>
          <w:color w:val="auto"/>
          <w:szCs w:val="24"/>
          <w:u w:val="single"/>
        </w:rPr>
      </w:pPr>
      <w:r>
        <w:rPr>
          <w:color w:val="auto"/>
          <w:szCs w:val="24"/>
          <w:u w:val="single"/>
        </w:rPr>
        <w:t>(</w:t>
      </w:r>
      <w:proofErr w:type="spellStart"/>
      <w:r>
        <w:rPr>
          <w:color w:val="auto"/>
          <w:szCs w:val="24"/>
          <w:u w:val="single"/>
        </w:rPr>
        <w:t>i</w:t>
      </w:r>
      <w:proofErr w:type="spellEnd"/>
      <w:r>
        <w:rPr>
          <w:color w:val="auto"/>
          <w:szCs w:val="24"/>
          <w:u w:val="single"/>
        </w:rPr>
        <w:t>)</w:t>
      </w:r>
      <w:r>
        <w:rPr>
          <w:color w:val="auto"/>
          <w:szCs w:val="24"/>
        </w:rPr>
        <w:tab/>
      </w:r>
      <w:r>
        <w:rPr>
          <w:color w:val="auto"/>
          <w:szCs w:val="24"/>
          <w:u w:val="single"/>
        </w:rPr>
        <w:t xml:space="preserve">The following table </w:t>
      </w:r>
      <w:r w:rsidR="006C4A83">
        <w:rPr>
          <w:color w:val="auto"/>
          <w:szCs w:val="24"/>
          <w:u w:val="single"/>
        </w:rPr>
        <w:t xml:space="preserve">sets forth the range of densities and heights </w:t>
      </w:r>
      <w:r w:rsidR="00D62D0F">
        <w:rPr>
          <w:color w:val="auto"/>
          <w:szCs w:val="24"/>
          <w:u w:val="single"/>
        </w:rPr>
        <w:t>that may be permitted pursuant to the CDMP, depending on a property’s location</w:t>
      </w:r>
      <w:r>
        <w:rPr>
          <w:color w:val="auto"/>
          <w:szCs w:val="24"/>
          <w:u w:val="single"/>
        </w:rPr>
        <w:t>:</w:t>
      </w:r>
    </w:p>
    <w:tbl>
      <w:tblPr>
        <w:tblW w:w="846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2980"/>
        <w:gridCol w:w="1980"/>
        <w:gridCol w:w="2018"/>
        <w:gridCol w:w="1487"/>
      </w:tblGrid>
      <w:tr w:rsidR="00BC67C8" w:rsidRPr="00161F5B" w14:paraId="76932679" w14:textId="77777777" w:rsidTr="00305B1B">
        <w:trPr>
          <w:jc w:val="center"/>
        </w:trPr>
        <w:tc>
          <w:tcPr>
            <w:tcW w:w="2980" w:type="dxa"/>
            <w:vAlign w:val="center"/>
          </w:tcPr>
          <w:p w14:paraId="2F9A05EF" w14:textId="77777777" w:rsidR="00BC67C8" w:rsidRPr="00161F5B" w:rsidRDefault="00BC67C8" w:rsidP="00865247">
            <w:pPr>
              <w:pStyle w:val="Quote1"/>
              <w:keepNext/>
              <w:keepLines/>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9000"/>
              </w:tabs>
              <w:ind w:left="0" w:right="465"/>
              <w:jc w:val="center"/>
              <w:rPr>
                <w:color w:val="auto"/>
                <w:szCs w:val="24"/>
                <w:u w:val="single"/>
              </w:rPr>
            </w:pPr>
            <w:r>
              <w:rPr>
                <w:color w:val="auto"/>
                <w:szCs w:val="24"/>
                <w:u w:val="single"/>
              </w:rPr>
              <w:t>Mixed-Use Developments Located Within:</w:t>
            </w:r>
          </w:p>
        </w:tc>
        <w:tc>
          <w:tcPr>
            <w:tcW w:w="1980" w:type="dxa"/>
            <w:vAlign w:val="center"/>
          </w:tcPr>
          <w:p w14:paraId="42E26A21" w14:textId="77777777" w:rsidR="00BC67C8" w:rsidRPr="00161F5B" w:rsidRDefault="00BC67C8" w:rsidP="00865247">
            <w:pPr>
              <w:pStyle w:val="Quote1"/>
              <w:keepNext/>
              <w:keepLines/>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9000"/>
              </w:tabs>
              <w:ind w:left="0" w:right="271"/>
              <w:jc w:val="center"/>
              <w:rPr>
                <w:color w:val="auto"/>
                <w:szCs w:val="24"/>
                <w:u w:val="single"/>
              </w:rPr>
            </w:pPr>
            <w:r w:rsidRPr="00161F5B">
              <w:rPr>
                <w:color w:val="auto"/>
                <w:szCs w:val="24"/>
                <w:u w:val="single"/>
              </w:rPr>
              <w:t xml:space="preserve">Maximum Allowed </w:t>
            </w:r>
            <w:r>
              <w:rPr>
                <w:color w:val="auto"/>
                <w:szCs w:val="24"/>
                <w:u w:val="single"/>
              </w:rPr>
              <w:t>Density (Units per Acre)</w:t>
            </w:r>
          </w:p>
        </w:tc>
        <w:tc>
          <w:tcPr>
            <w:tcW w:w="2018" w:type="dxa"/>
            <w:vAlign w:val="center"/>
          </w:tcPr>
          <w:p w14:paraId="030E58B2" w14:textId="77777777" w:rsidR="00BC67C8" w:rsidRPr="001848ED" w:rsidRDefault="00BC67C8" w:rsidP="00865247">
            <w:pPr>
              <w:pStyle w:val="Quote1"/>
              <w:keepNext/>
              <w:keepLines/>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9000"/>
              </w:tabs>
              <w:ind w:left="0" w:right="271"/>
              <w:jc w:val="center"/>
              <w:rPr>
                <w:color w:val="auto"/>
                <w:u w:val="single"/>
              </w:rPr>
            </w:pPr>
            <w:r w:rsidRPr="001848ED">
              <w:rPr>
                <w:color w:val="auto"/>
                <w:u w:val="single"/>
              </w:rPr>
              <w:t>Floor Area Ratio Range</w:t>
            </w:r>
          </w:p>
        </w:tc>
        <w:tc>
          <w:tcPr>
            <w:tcW w:w="1487" w:type="dxa"/>
            <w:vAlign w:val="center"/>
          </w:tcPr>
          <w:p w14:paraId="586D5CEF" w14:textId="77777777" w:rsidR="00BC67C8" w:rsidRPr="00161F5B" w:rsidRDefault="00BC67C8" w:rsidP="00865247">
            <w:pPr>
              <w:pStyle w:val="Quote1"/>
              <w:keepNext/>
              <w:keepLines/>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9000"/>
              </w:tabs>
              <w:ind w:left="0" w:right="271"/>
              <w:jc w:val="center"/>
              <w:rPr>
                <w:color w:val="auto"/>
                <w:szCs w:val="24"/>
                <w:u w:val="single"/>
              </w:rPr>
            </w:pPr>
            <w:r w:rsidRPr="00161F5B">
              <w:rPr>
                <w:color w:val="auto"/>
                <w:szCs w:val="24"/>
                <w:u w:val="single"/>
              </w:rPr>
              <w:t>Maximum Allowed Height (Stories)</w:t>
            </w:r>
          </w:p>
        </w:tc>
      </w:tr>
      <w:tr w:rsidR="00BC67C8" w:rsidRPr="00161F5B" w14:paraId="166FB66E" w14:textId="77777777" w:rsidTr="003621DD">
        <w:trPr>
          <w:jc w:val="center"/>
        </w:trPr>
        <w:tc>
          <w:tcPr>
            <w:tcW w:w="2980" w:type="dxa"/>
            <w:vAlign w:val="center"/>
          </w:tcPr>
          <w:p w14:paraId="48285645" w14:textId="77777777" w:rsidR="00BC67C8" w:rsidRDefault="00BC67C8" w:rsidP="00865247">
            <w:pPr>
              <w:pStyle w:val="Quote1"/>
              <w:keepNext/>
              <w:keepLines/>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9000"/>
              </w:tabs>
              <w:ind w:left="0" w:right="375"/>
              <w:jc w:val="center"/>
              <w:rPr>
                <w:color w:val="auto"/>
                <w:szCs w:val="24"/>
                <w:u w:val="single"/>
              </w:rPr>
            </w:pPr>
            <w:r>
              <w:rPr>
                <w:color w:val="auto"/>
                <w:szCs w:val="24"/>
                <w:u w:val="single"/>
              </w:rPr>
              <w:t>One-quarter mile of RTAC</w:t>
            </w:r>
          </w:p>
        </w:tc>
        <w:tc>
          <w:tcPr>
            <w:tcW w:w="1980" w:type="dxa"/>
            <w:vAlign w:val="center"/>
          </w:tcPr>
          <w:p w14:paraId="4E8274E6" w14:textId="77777777" w:rsidR="00BC67C8" w:rsidRDefault="00BC67C8" w:rsidP="00865247">
            <w:pPr>
              <w:pStyle w:val="Quote1"/>
              <w:keepNext/>
              <w:keepLines/>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9000"/>
              </w:tabs>
              <w:ind w:left="0" w:right="271"/>
              <w:jc w:val="center"/>
              <w:rPr>
                <w:color w:val="auto"/>
                <w:szCs w:val="24"/>
                <w:u w:val="single"/>
              </w:rPr>
            </w:pPr>
            <w:r>
              <w:rPr>
                <w:color w:val="auto"/>
                <w:szCs w:val="24"/>
                <w:u w:val="single"/>
              </w:rPr>
              <w:t>60</w:t>
            </w:r>
          </w:p>
        </w:tc>
        <w:tc>
          <w:tcPr>
            <w:tcW w:w="2018" w:type="dxa"/>
            <w:vAlign w:val="center"/>
          </w:tcPr>
          <w:p w14:paraId="7DCB819B" w14:textId="56B65F7F" w:rsidR="00BC67C8" w:rsidRPr="001848ED" w:rsidRDefault="00BC67C8" w:rsidP="00865247">
            <w:pPr>
              <w:pStyle w:val="Quote1"/>
              <w:keepNext/>
              <w:keepLines/>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9000"/>
              </w:tabs>
              <w:ind w:left="0" w:right="271"/>
              <w:jc w:val="center"/>
              <w:rPr>
                <w:color w:val="auto"/>
                <w:u w:val="single"/>
              </w:rPr>
            </w:pPr>
            <w:r>
              <w:rPr>
                <w:color w:val="auto"/>
                <w:szCs w:val="24"/>
                <w:u w:val="single"/>
              </w:rPr>
              <w:t>1.0</w:t>
            </w:r>
            <w:r w:rsidRPr="001848ED">
              <w:rPr>
                <w:color w:val="auto"/>
                <w:u w:val="single"/>
              </w:rPr>
              <w:t xml:space="preserve"> to 2.0</w:t>
            </w:r>
          </w:p>
        </w:tc>
        <w:tc>
          <w:tcPr>
            <w:tcW w:w="1487" w:type="dxa"/>
            <w:vAlign w:val="center"/>
          </w:tcPr>
          <w:p w14:paraId="0338004A" w14:textId="5051E955" w:rsidR="00BC67C8" w:rsidRDefault="00054514" w:rsidP="00865247">
            <w:pPr>
              <w:pStyle w:val="Quote1"/>
              <w:keepNext/>
              <w:keepLines/>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9000"/>
              </w:tabs>
              <w:ind w:left="0" w:right="271"/>
              <w:jc w:val="center"/>
              <w:rPr>
                <w:color w:val="auto"/>
                <w:szCs w:val="24"/>
                <w:u w:val="single"/>
              </w:rPr>
            </w:pPr>
            <w:r>
              <w:rPr>
                <w:color w:val="auto"/>
                <w:szCs w:val="24"/>
                <w:u w:val="single"/>
              </w:rPr>
              <w:t>10</w:t>
            </w:r>
          </w:p>
        </w:tc>
      </w:tr>
      <w:tr w:rsidR="00BC67C8" w:rsidRPr="00161F5B" w14:paraId="60E22768" w14:textId="77777777" w:rsidTr="00D35C3F">
        <w:trPr>
          <w:jc w:val="center"/>
        </w:trPr>
        <w:tc>
          <w:tcPr>
            <w:tcW w:w="2980" w:type="dxa"/>
            <w:vAlign w:val="center"/>
          </w:tcPr>
          <w:p w14:paraId="21ED08A0" w14:textId="77777777" w:rsidR="00BC67C8" w:rsidRDefault="00BC67C8" w:rsidP="00865247">
            <w:pPr>
              <w:pStyle w:val="Quote1"/>
              <w:keepNext/>
              <w:keepLines/>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9000"/>
              </w:tabs>
              <w:ind w:left="0" w:right="375"/>
              <w:jc w:val="center"/>
              <w:rPr>
                <w:color w:val="auto"/>
                <w:szCs w:val="24"/>
                <w:u w:val="single"/>
              </w:rPr>
            </w:pPr>
            <w:r>
              <w:rPr>
                <w:color w:val="auto"/>
                <w:szCs w:val="24"/>
                <w:u w:val="single"/>
              </w:rPr>
              <w:t>Between one-quarter mile and one-half mile of RTAC</w:t>
            </w:r>
          </w:p>
        </w:tc>
        <w:tc>
          <w:tcPr>
            <w:tcW w:w="1980" w:type="dxa"/>
            <w:vAlign w:val="center"/>
          </w:tcPr>
          <w:p w14:paraId="1D709587" w14:textId="77777777" w:rsidR="00BC67C8" w:rsidRDefault="00BC67C8" w:rsidP="00865247">
            <w:pPr>
              <w:pStyle w:val="Quote1"/>
              <w:keepNext/>
              <w:keepLines/>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9000"/>
              </w:tabs>
              <w:ind w:left="0" w:right="271"/>
              <w:jc w:val="center"/>
              <w:rPr>
                <w:color w:val="auto"/>
                <w:szCs w:val="24"/>
                <w:u w:val="single"/>
              </w:rPr>
            </w:pPr>
            <w:r>
              <w:rPr>
                <w:color w:val="auto"/>
                <w:szCs w:val="24"/>
                <w:u w:val="single"/>
              </w:rPr>
              <w:t>36</w:t>
            </w:r>
          </w:p>
        </w:tc>
        <w:tc>
          <w:tcPr>
            <w:tcW w:w="2018" w:type="dxa"/>
            <w:vAlign w:val="center"/>
          </w:tcPr>
          <w:p w14:paraId="032526C0" w14:textId="5F0EA70F" w:rsidR="00BC67C8" w:rsidRPr="001848ED" w:rsidRDefault="00BC67C8" w:rsidP="00865247">
            <w:pPr>
              <w:pStyle w:val="Quote1"/>
              <w:keepNext/>
              <w:keepLines/>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9000"/>
              </w:tabs>
              <w:ind w:left="0" w:right="271"/>
              <w:jc w:val="center"/>
              <w:rPr>
                <w:color w:val="auto"/>
                <w:u w:val="single"/>
              </w:rPr>
            </w:pPr>
            <w:r>
              <w:rPr>
                <w:color w:val="auto"/>
                <w:szCs w:val="24"/>
                <w:u w:val="single"/>
              </w:rPr>
              <w:t>1.0</w:t>
            </w:r>
            <w:r w:rsidRPr="001848ED">
              <w:rPr>
                <w:color w:val="auto"/>
                <w:u w:val="single"/>
              </w:rPr>
              <w:t xml:space="preserve"> to 1.5</w:t>
            </w:r>
          </w:p>
        </w:tc>
        <w:tc>
          <w:tcPr>
            <w:tcW w:w="1487" w:type="dxa"/>
            <w:vAlign w:val="center"/>
          </w:tcPr>
          <w:p w14:paraId="434C4AE6" w14:textId="77777777" w:rsidR="00BC67C8" w:rsidRDefault="00BC67C8" w:rsidP="00865247">
            <w:pPr>
              <w:pStyle w:val="Quote1"/>
              <w:keepNext/>
              <w:keepLines/>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9000"/>
              </w:tabs>
              <w:ind w:left="0" w:right="271"/>
              <w:jc w:val="center"/>
              <w:rPr>
                <w:color w:val="auto"/>
                <w:szCs w:val="24"/>
                <w:u w:val="single"/>
              </w:rPr>
            </w:pPr>
            <w:r>
              <w:rPr>
                <w:color w:val="auto"/>
                <w:szCs w:val="24"/>
                <w:u w:val="single"/>
              </w:rPr>
              <w:t>6</w:t>
            </w:r>
          </w:p>
        </w:tc>
      </w:tr>
      <w:tr w:rsidR="00BC67C8" w:rsidRPr="00161F5B" w14:paraId="59F9B6AF" w14:textId="77777777" w:rsidTr="00CB7321">
        <w:trPr>
          <w:jc w:val="center"/>
        </w:trPr>
        <w:tc>
          <w:tcPr>
            <w:tcW w:w="2980" w:type="dxa"/>
            <w:vAlign w:val="center"/>
          </w:tcPr>
          <w:p w14:paraId="6E09F37B" w14:textId="77777777" w:rsidR="00BC67C8" w:rsidRDefault="00BC67C8" w:rsidP="00865247">
            <w:pPr>
              <w:pStyle w:val="Quote1"/>
              <w:keepNext/>
              <w:keepLines/>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9000"/>
              </w:tabs>
              <w:ind w:left="0" w:right="375"/>
              <w:jc w:val="center"/>
              <w:rPr>
                <w:color w:val="auto"/>
                <w:szCs w:val="24"/>
                <w:u w:val="single"/>
              </w:rPr>
            </w:pPr>
            <w:r>
              <w:rPr>
                <w:color w:val="auto"/>
                <w:szCs w:val="24"/>
                <w:u w:val="single"/>
              </w:rPr>
              <w:t>Between one-half mile and one mile of RTAC</w:t>
            </w:r>
          </w:p>
        </w:tc>
        <w:tc>
          <w:tcPr>
            <w:tcW w:w="1980" w:type="dxa"/>
            <w:vAlign w:val="center"/>
          </w:tcPr>
          <w:p w14:paraId="0ECEBA3C" w14:textId="77777777" w:rsidR="00BC67C8" w:rsidRDefault="00BC67C8" w:rsidP="00865247">
            <w:pPr>
              <w:pStyle w:val="Quote1"/>
              <w:keepNext/>
              <w:keepLines/>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9000"/>
              </w:tabs>
              <w:ind w:left="0" w:right="271"/>
              <w:jc w:val="center"/>
              <w:rPr>
                <w:color w:val="auto"/>
                <w:szCs w:val="24"/>
                <w:u w:val="single"/>
              </w:rPr>
            </w:pPr>
            <w:r>
              <w:rPr>
                <w:color w:val="auto"/>
                <w:szCs w:val="24"/>
                <w:u w:val="single"/>
              </w:rPr>
              <w:t>18</w:t>
            </w:r>
          </w:p>
        </w:tc>
        <w:tc>
          <w:tcPr>
            <w:tcW w:w="2018" w:type="dxa"/>
            <w:vAlign w:val="center"/>
          </w:tcPr>
          <w:p w14:paraId="2BCB4FB6" w14:textId="5BE23DA0" w:rsidR="00BC67C8" w:rsidRPr="001848ED" w:rsidRDefault="00BC67C8" w:rsidP="00865247">
            <w:pPr>
              <w:pStyle w:val="Quote1"/>
              <w:keepNext/>
              <w:keepLines/>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9000"/>
              </w:tabs>
              <w:ind w:left="0" w:right="271"/>
              <w:jc w:val="center"/>
              <w:rPr>
                <w:color w:val="auto"/>
                <w:u w:val="single"/>
              </w:rPr>
            </w:pPr>
            <w:r>
              <w:rPr>
                <w:color w:val="auto"/>
                <w:szCs w:val="24"/>
                <w:u w:val="single"/>
              </w:rPr>
              <w:t>0.5</w:t>
            </w:r>
            <w:r w:rsidRPr="001848ED">
              <w:rPr>
                <w:color w:val="auto"/>
                <w:u w:val="single"/>
              </w:rPr>
              <w:t xml:space="preserve"> to 1.25</w:t>
            </w:r>
          </w:p>
        </w:tc>
        <w:tc>
          <w:tcPr>
            <w:tcW w:w="1487" w:type="dxa"/>
            <w:vAlign w:val="center"/>
          </w:tcPr>
          <w:p w14:paraId="31BDD0A2" w14:textId="71714A7A" w:rsidR="00BC67C8" w:rsidRDefault="00977D65" w:rsidP="00865247">
            <w:pPr>
              <w:pStyle w:val="Quote1"/>
              <w:keepNext/>
              <w:keepLines/>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9000"/>
              </w:tabs>
              <w:ind w:left="0" w:right="271"/>
              <w:jc w:val="center"/>
              <w:rPr>
                <w:color w:val="auto"/>
                <w:szCs w:val="24"/>
                <w:u w:val="single"/>
              </w:rPr>
            </w:pPr>
            <w:r>
              <w:rPr>
                <w:color w:val="auto"/>
                <w:szCs w:val="24"/>
                <w:u w:val="single"/>
              </w:rPr>
              <w:t>5</w:t>
            </w:r>
          </w:p>
        </w:tc>
      </w:tr>
    </w:tbl>
    <w:p w14:paraId="1A1CF888" w14:textId="77777777" w:rsidR="0049165B" w:rsidRPr="00161F5B" w:rsidRDefault="0049165B" w:rsidP="0049165B">
      <w:pPr>
        <w:pStyle w:val="Quote1"/>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9000"/>
        </w:tabs>
        <w:ind w:left="1980"/>
        <w:rPr>
          <w:color w:val="auto"/>
          <w:szCs w:val="24"/>
          <w:u w:val="single"/>
        </w:rPr>
      </w:pPr>
    </w:p>
    <w:p w14:paraId="0080CC5D" w14:textId="242813B9" w:rsidR="005B6729" w:rsidRDefault="00C445DD" w:rsidP="00525BD1">
      <w:pPr>
        <w:tabs>
          <w:tab w:val="left" w:pos="500"/>
        </w:tabs>
        <w:autoSpaceDE w:val="0"/>
        <w:autoSpaceDN w:val="0"/>
        <w:adjustRightInd w:val="0"/>
        <w:ind w:left="4320" w:right="1440" w:hanging="720"/>
        <w:jc w:val="both"/>
        <w:rPr>
          <w:color w:val="auto"/>
          <w:szCs w:val="24"/>
          <w:u w:val="single"/>
        </w:rPr>
      </w:pPr>
      <w:r>
        <w:rPr>
          <w:color w:val="auto"/>
          <w:szCs w:val="24"/>
          <w:u w:val="single"/>
        </w:rPr>
        <w:t>(ii)</w:t>
      </w:r>
      <w:r>
        <w:rPr>
          <w:color w:val="auto"/>
          <w:szCs w:val="24"/>
        </w:rPr>
        <w:tab/>
      </w:r>
      <w:r w:rsidR="009A7286">
        <w:rPr>
          <w:color w:val="auto"/>
          <w:szCs w:val="24"/>
          <w:u w:val="single"/>
        </w:rPr>
        <w:t xml:space="preserve">Greater </w:t>
      </w:r>
      <w:r w:rsidR="002F2CD1">
        <w:rPr>
          <w:color w:val="auto"/>
          <w:szCs w:val="24"/>
          <w:u w:val="single"/>
        </w:rPr>
        <w:t xml:space="preserve">density, floor area ratio, </w:t>
      </w:r>
      <w:r w:rsidR="009A7286">
        <w:rPr>
          <w:color w:val="auto"/>
          <w:szCs w:val="24"/>
          <w:u w:val="single"/>
        </w:rPr>
        <w:t>o</w:t>
      </w:r>
      <w:r w:rsidR="001F3833">
        <w:rPr>
          <w:color w:val="auto"/>
          <w:szCs w:val="24"/>
          <w:u w:val="single"/>
        </w:rPr>
        <w:t>r</w:t>
      </w:r>
      <w:r w:rsidR="009A7286">
        <w:rPr>
          <w:color w:val="auto"/>
          <w:szCs w:val="24"/>
          <w:u w:val="single"/>
        </w:rPr>
        <w:t xml:space="preserve"> </w:t>
      </w:r>
      <w:r w:rsidR="002F2CD1">
        <w:rPr>
          <w:color w:val="auto"/>
          <w:szCs w:val="24"/>
          <w:u w:val="single"/>
        </w:rPr>
        <w:t xml:space="preserve">height may be available in accordance with the </w:t>
      </w:r>
      <w:r w:rsidR="002220D1">
        <w:rPr>
          <w:color w:val="auto"/>
          <w:szCs w:val="24"/>
          <w:u w:val="single"/>
        </w:rPr>
        <w:t xml:space="preserve">applicable </w:t>
      </w:r>
      <w:r w:rsidR="002F2CD1">
        <w:rPr>
          <w:color w:val="auto"/>
          <w:szCs w:val="24"/>
          <w:u w:val="single"/>
        </w:rPr>
        <w:t>CDMP Land Use Plan map designation.</w:t>
      </w:r>
      <w:r w:rsidR="00DA7F87">
        <w:rPr>
          <w:color w:val="auto"/>
          <w:szCs w:val="24"/>
          <w:u w:val="single"/>
        </w:rPr>
        <w:t xml:space="preserve">  In that event</w:t>
      </w:r>
      <w:r w:rsidR="005B6729">
        <w:rPr>
          <w:color w:val="auto"/>
          <w:szCs w:val="24"/>
          <w:u w:val="single"/>
        </w:rPr>
        <w:t>:</w:t>
      </w:r>
    </w:p>
    <w:p w14:paraId="7108A35F" w14:textId="233625E4" w:rsidR="005B6729" w:rsidRDefault="005B6729" w:rsidP="005B6729">
      <w:pPr>
        <w:tabs>
          <w:tab w:val="left" w:pos="500"/>
        </w:tabs>
        <w:autoSpaceDE w:val="0"/>
        <w:autoSpaceDN w:val="0"/>
        <w:adjustRightInd w:val="0"/>
        <w:ind w:left="5040" w:right="1440" w:hanging="720"/>
        <w:jc w:val="both"/>
        <w:rPr>
          <w:color w:val="auto"/>
          <w:szCs w:val="24"/>
          <w:u w:val="single"/>
        </w:rPr>
      </w:pPr>
      <w:r>
        <w:rPr>
          <w:color w:val="auto"/>
          <w:szCs w:val="24"/>
          <w:u w:val="single"/>
        </w:rPr>
        <w:t>1.</w:t>
      </w:r>
      <w:r>
        <w:rPr>
          <w:color w:val="auto"/>
          <w:szCs w:val="24"/>
        </w:rPr>
        <w:tab/>
      </w:r>
      <w:r>
        <w:rPr>
          <w:color w:val="auto"/>
          <w:szCs w:val="24"/>
          <w:u w:val="single"/>
        </w:rPr>
        <w:t>M</w:t>
      </w:r>
      <w:r w:rsidR="00DA7F87">
        <w:rPr>
          <w:color w:val="auto"/>
          <w:szCs w:val="24"/>
          <w:u w:val="single"/>
        </w:rPr>
        <w:t>aximum height shall be as set forth in section 33-493</w:t>
      </w:r>
      <w:r w:rsidR="00357099">
        <w:rPr>
          <w:color w:val="auto"/>
          <w:szCs w:val="24"/>
          <w:u w:val="single"/>
        </w:rPr>
        <w:t>(2)</w:t>
      </w:r>
      <w:r w:rsidR="00B101A9">
        <w:rPr>
          <w:color w:val="auto"/>
          <w:szCs w:val="24"/>
          <w:u w:val="single"/>
        </w:rPr>
        <w:t xml:space="preserve"> for the Mixed-Use Corridor District (MCD)</w:t>
      </w:r>
      <w:r w:rsidR="009A7286">
        <w:rPr>
          <w:color w:val="auto"/>
          <w:szCs w:val="24"/>
          <w:u w:val="single"/>
        </w:rPr>
        <w:t>; and</w:t>
      </w:r>
    </w:p>
    <w:p w14:paraId="7DE933D6" w14:textId="77777777" w:rsidR="000533A2" w:rsidRDefault="005B6729" w:rsidP="005B6729">
      <w:pPr>
        <w:tabs>
          <w:tab w:val="left" w:pos="500"/>
        </w:tabs>
        <w:autoSpaceDE w:val="0"/>
        <w:autoSpaceDN w:val="0"/>
        <w:adjustRightInd w:val="0"/>
        <w:ind w:left="5040" w:right="1440" w:hanging="720"/>
        <w:jc w:val="both"/>
        <w:rPr>
          <w:color w:val="auto"/>
          <w:u w:val="single"/>
        </w:rPr>
      </w:pPr>
      <w:r w:rsidRPr="00074C53">
        <w:rPr>
          <w:color w:val="auto"/>
          <w:szCs w:val="24"/>
          <w:u w:val="single"/>
        </w:rPr>
        <w:t>2.</w:t>
      </w:r>
      <w:r w:rsidR="00CA6496" w:rsidRPr="007B2798">
        <w:rPr>
          <w:color w:val="auto"/>
          <w:szCs w:val="24"/>
        </w:rPr>
        <w:tab/>
      </w:r>
      <w:r w:rsidR="000726BA">
        <w:rPr>
          <w:color w:val="auto"/>
          <w:u w:val="single"/>
        </w:rPr>
        <w:t>T</w:t>
      </w:r>
      <w:r w:rsidR="00CA6496" w:rsidRPr="007B2798">
        <w:rPr>
          <w:color w:val="auto"/>
          <w:u w:val="single"/>
        </w:rPr>
        <w:t>he greater density</w:t>
      </w:r>
      <w:r w:rsidR="000726BA">
        <w:rPr>
          <w:color w:val="auto"/>
          <w:u w:val="single"/>
        </w:rPr>
        <w:t>, floor area ratio, or height</w:t>
      </w:r>
      <w:r w:rsidR="00CA6496" w:rsidRPr="007B2798">
        <w:rPr>
          <w:color w:val="auto"/>
          <w:u w:val="single"/>
        </w:rPr>
        <w:t xml:space="preserve"> shall govern, provided that the entire development fits within the maximum building envelope established by the applicable floor area ratio.</w:t>
      </w:r>
    </w:p>
    <w:p w14:paraId="1C8A3308" w14:textId="492DFED3" w:rsidR="0049165B" w:rsidRDefault="000533A2" w:rsidP="00E07760">
      <w:pPr>
        <w:tabs>
          <w:tab w:val="left" w:pos="500"/>
        </w:tabs>
        <w:autoSpaceDE w:val="0"/>
        <w:autoSpaceDN w:val="0"/>
        <w:adjustRightInd w:val="0"/>
        <w:ind w:left="4320" w:right="1440" w:hanging="720"/>
        <w:jc w:val="both"/>
        <w:rPr>
          <w:color w:val="auto"/>
          <w:szCs w:val="24"/>
          <w:u w:val="single"/>
        </w:rPr>
      </w:pPr>
      <w:r>
        <w:rPr>
          <w:color w:val="auto"/>
          <w:u w:val="single"/>
        </w:rPr>
        <w:t>(iii)</w:t>
      </w:r>
      <w:r>
        <w:rPr>
          <w:color w:val="auto"/>
        </w:rPr>
        <w:tab/>
      </w:r>
      <w:r>
        <w:rPr>
          <w:color w:val="auto"/>
          <w:u w:val="single"/>
        </w:rPr>
        <w:t xml:space="preserve">Notwithstanding any other provision to the contrary, where the applicant demonstrates that neither vertical nor horizontal mixed-use development on the subject property is feasible, a </w:t>
      </w:r>
      <w:proofErr w:type="gramStart"/>
      <w:r>
        <w:rPr>
          <w:color w:val="auto"/>
          <w:u w:val="single"/>
        </w:rPr>
        <w:t>single-use</w:t>
      </w:r>
      <w:proofErr w:type="gramEnd"/>
      <w:r>
        <w:rPr>
          <w:color w:val="auto"/>
          <w:u w:val="single"/>
        </w:rPr>
        <w:t xml:space="preserve"> building that provides for </w:t>
      </w:r>
      <w:r>
        <w:rPr>
          <w:color w:val="auto"/>
          <w:u w:val="single"/>
        </w:rPr>
        <w:lastRenderedPageBreak/>
        <w:t>the maximum density or intensity of development allowed by the underlying land use plan map designation may be approved.</w:t>
      </w:r>
      <w:r w:rsidR="002220D1" w:rsidRPr="00074C53">
        <w:rPr>
          <w:color w:val="auto"/>
          <w:szCs w:val="24"/>
          <w:u w:val="single"/>
        </w:rPr>
        <w:t xml:space="preserve"> </w:t>
      </w:r>
    </w:p>
    <w:p w14:paraId="45612FEB" w14:textId="77777777" w:rsidR="0068512B" w:rsidRPr="00074C53" w:rsidRDefault="0068512B" w:rsidP="00571E2B">
      <w:pPr>
        <w:tabs>
          <w:tab w:val="left" w:pos="500"/>
        </w:tabs>
        <w:autoSpaceDE w:val="0"/>
        <w:autoSpaceDN w:val="0"/>
        <w:adjustRightInd w:val="0"/>
        <w:ind w:left="5040" w:right="1440" w:hanging="720"/>
        <w:jc w:val="both"/>
        <w:rPr>
          <w:color w:val="auto"/>
          <w:szCs w:val="24"/>
          <w:u w:val="single"/>
        </w:rPr>
      </w:pPr>
    </w:p>
    <w:p w14:paraId="01A7F204" w14:textId="48EA5674" w:rsidR="00702D8B" w:rsidRDefault="00E62C0C" w:rsidP="00571E2B">
      <w:pPr>
        <w:pStyle w:val="Quote1"/>
        <w:widowControl/>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9000"/>
        </w:tabs>
        <w:ind w:left="2880" w:hanging="720"/>
        <w:rPr>
          <w:color w:val="auto"/>
          <w:szCs w:val="24"/>
          <w:u w:val="single"/>
        </w:rPr>
      </w:pPr>
      <w:r w:rsidRPr="00E62C0C">
        <w:rPr>
          <w:color w:val="auto"/>
          <w:szCs w:val="24"/>
          <w:u w:val="single"/>
        </w:rPr>
        <w:t>(</w:t>
      </w:r>
      <w:r w:rsidR="0048605F">
        <w:rPr>
          <w:color w:val="auto"/>
          <w:szCs w:val="24"/>
          <w:u w:val="single"/>
        </w:rPr>
        <w:t>5</w:t>
      </w:r>
      <w:r w:rsidRPr="00E62C0C">
        <w:rPr>
          <w:color w:val="auto"/>
          <w:szCs w:val="24"/>
          <w:u w:val="single"/>
        </w:rPr>
        <w:t>)</w:t>
      </w:r>
      <w:r w:rsidRPr="00E62C0C">
        <w:rPr>
          <w:color w:val="auto"/>
          <w:szCs w:val="24"/>
        </w:rPr>
        <w:tab/>
      </w:r>
      <w:r w:rsidR="00CB10CC" w:rsidRPr="00161F5B">
        <w:rPr>
          <w:i/>
          <w:color w:val="auto"/>
          <w:szCs w:val="24"/>
          <w:u w:val="single"/>
        </w:rPr>
        <w:t>Building Placement Standards</w:t>
      </w:r>
      <w:r w:rsidR="00721828">
        <w:rPr>
          <w:i/>
          <w:color w:val="auto"/>
          <w:szCs w:val="24"/>
          <w:u w:val="single"/>
        </w:rPr>
        <w:t xml:space="preserve"> and General Requirements</w:t>
      </w:r>
      <w:r w:rsidR="00CB10CC" w:rsidRPr="00161F5B">
        <w:rPr>
          <w:color w:val="auto"/>
          <w:szCs w:val="24"/>
          <w:u w:val="single"/>
        </w:rPr>
        <w:t>.</w:t>
      </w:r>
    </w:p>
    <w:p w14:paraId="0A723D60" w14:textId="77777777" w:rsidR="008600F4" w:rsidRDefault="008600F4" w:rsidP="00702D8B">
      <w:pPr>
        <w:pStyle w:val="Quote1"/>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9000"/>
        </w:tabs>
        <w:ind w:left="3600" w:hanging="720"/>
        <w:rPr>
          <w:color w:val="auto"/>
          <w:szCs w:val="24"/>
          <w:u w:val="single"/>
        </w:rPr>
      </w:pPr>
    </w:p>
    <w:p w14:paraId="6C1AE31A" w14:textId="491A2109" w:rsidR="00702D8B" w:rsidRDefault="00702D8B" w:rsidP="00702D8B">
      <w:pPr>
        <w:pStyle w:val="Quote1"/>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9000"/>
        </w:tabs>
        <w:ind w:left="3600" w:hanging="720"/>
        <w:rPr>
          <w:color w:val="auto"/>
          <w:szCs w:val="24"/>
          <w:u w:val="single"/>
        </w:rPr>
      </w:pPr>
      <w:r>
        <w:rPr>
          <w:color w:val="auto"/>
          <w:szCs w:val="24"/>
          <w:u w:val="single"/>
        </w:rPr>
        <w:t>(a)</w:t>
      </w:r>
      <w:r>
        <w:rPr>
          <w:color w:val="auto"/>
          <w:szCs w:val="24"/>
        </w:rPr>
        <w:tab/>
      </w:r>
      <w:r w:rsidR="00E62C0C">
        <w:rPr>
          <w:color w:val="auto"/>
          <w:szCs w:val="24"/>
          <w:u w:val="single"/>
        </w:rPr>
        <w:t>The building placement standards</w:t>
      </w:r>
      <w:r w:rsidR="00721828">
        <w:rPr>
          <w:color w:val="auto"/>
          <w:szCs w:val="24"/>
          <w:u w:val="single"/>
        </w:rPr>
        <w:t xml:space="preserve"> and general requirements</w:t>
      </w:r>
      <w:r w:rsidR="00E62C0C">
        <w:rPr>
          <w:color w:val="auto"/>
          <w:szCs w:val="24"/>
          <w:u w:val="single"/>
        </w:rPr>
        <w:t xml:space="preserve"> applicable to the MCD, as set forth in section 33-493(3)</w:t>
      </w:r>
      <w:r w:rsidR="00721828">
        <w:rPr>
          <w:color w:val="auto"/>
          <w:szCs w:val="24"/>
          <w:u w:val="single"/>
        </w:rPr>
        <w:t xml:space="preserve"> and (4)</w:t>
      </w:r>
      <w:r w:rsidR="00E62C0C">
        <w:rPr>
          <w:color w:val="auto"/>
          <w:szCs w:val="24"/>
          <w:u w:val="single"/>
        </w:rPr>
        <w:t>, shall govern</w:t>
      </w:r>
      <w:r w:rsidR="00092795">
        <w:rPr>
          <w:color w:val="auto"/>
          <w:szCs w:val="24"/>
          <w:u w:val="single"/>
        </w:rPr>
        <w:t xml:space="preserve">. </w:t>
      </w:r>
    </w:p>
    <w:p w14:paraId="06943582" w14:textId="77777777" w:rsidR="008600F4" w:rsidRDefault="008600F4" w:rsidP="00702D8B">
      <w:pPr>
        <w:pStyle w:val="Quote1"/>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9000"/>
        </w:tabs>
        <w:ind w:left="3600" w:hanging="720"/>
        <w:rPr>
          <w:color w:val="auto"/>
          <w:szCs w:val="24"/>
          <w:u w:val="single"/>
        </w:rPr>
      </w:pPr>
    </w:p>
    <w:p w14:paraId="018A99FF" w14:textId="5BA93CF4" w:rsidR="00175980" w:rsidRDefault="00702D8B" w:rsidP="00702D8B">
      <w:pPr>
        <w:pStyle w:val="Quote1"/>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9000"/>
        </w:tabs>
        <w:ind w:left="3600" w:hanging="720"/>
        <w:rPr>
          <w:color w:val="auto"/>
          <w:szCs w:val="24"/>
        </w:rPr>
      </w:pPr>
      <w:r>
        <w:rPr>
          <w:color w:val="auto"/>
          <w:szCs w:val="24"/>
          <w:u w:val="single"/>
        </w:rPr>
        <w:t>(b)</w:t>
      </w:r>
      <w:r>
        <w:rPr>
          <w:color w:val="auto"/>
          <w:szCs w:val="24"/>
        </w:rPr>
        <w:tab/>
      </w:r>
      <w:r w:rsidR="00092795">
        <w:rPr>
          <w:color w:val="auto"/>
          <w:szCs w:val="24"/>
          <w:u w:val="single"/>
        </w:rPr>
        <w:t>In addition, all p</w:t>
      </w:r>
      <w:r w:rsidR="00CB10CC" w:rsidRPr="00B65F0A">
        <w:rPr>
          <w:color w:val="auto"/>
          <w:szCs w:val="24"/>
          <w:u w:val="single"/>
        </w:rPr>
        <w:t>roposed development</w:t>
      </w:r>
      <w:r w:rsidR="00092795">
        <w:rPr>
          <w:color w:val="auto"/>
          <w:szCs w:val="24"/>
          <w:u w:val="single"/>
        </w:rPr>
        <w:t>s</w:t>
      </w:r>
      <w:r w:rsidR="00CB10CC" w:rsidRPr="00B65F0A">
        <w:rPr>
          <w:color w:val="auto"/>
          <w:szCs w:val="24"/>
          <w:u w:val="single"/>
        </w:rPr>
        <w:t xml:space="preserve"> shall provide connections via bridges, paths, sidewalks, or a combination of such features to adjacent or nearby </w:t>
      </w:r>
      <w:r w:rsidR="00EA529B">
        <w:rPr>
          <w:color w:val="auto"/>
          <w:szCs w:val="24"/>
          <w:u w:val="single"/>
        </w:rPr>
        <w:t>rapid transit stations or systems</w:t>
      </w:r>
      <w:r w:rsidR="00CB10CC" w:rsidRPr="00B65F0A">
        <w:rPr>
          <w:color w:val="auto"/>
          <w:szCs w:val="24"/>
          <w:u w:val="single"/>
        </w:rPr>
        <w:t>.</w:t>
      </w:r>
    </w:p>
    <w:p w14:paraId="3ADF8F89" w14:textId="77777777" w:rsidR="00175980" w:rsidRDefault="00175980" w:rsidP="00175980">
      <w:pPr>
        <w:pStyle w:val="Quote1"/>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9000"/>
        </w:tabs>
        <w:ind w:left="2880" w:hanging="720"/>
        <w:rPr>
          <w:color w:val="auto"/>
          <w:szCs w:val="24"/>
        </w:rPr>
      </w:pPr>
    </w:p>
    <w:p w14:paraId="12F21139" w14:textId="15972824" w:rsidR="000F39EF" w:rsidRPr="0070265D" w:rsidRDefault="000F39EF" w:rsidP="005340ED">
      <w:pPr>
        <w:pStyle w:val="Quote1"/>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9000"/>
        </w:tabs>
        <w:ind w:left="2880" w:hanging="720"/>
        <w:rPr>
          <w:color w:val="auto"/>
          <w:szCs w:val="24"/>
        </w:rPr>
      </w:pPr>
      <w:r>
        <w:rPr>
          <w:color w:val="auto"/>
          <w:szCs w:val="24"/>
          <w:u w:val="single"/>
        </w:rPr>
        <w:t>(</w:t>
      </w:r>
      <w:r w:rsidR="00074C53">
        <w:rPr>
          <w:color w:val="auto"/>
          <w:szCs w:val="24"/>
          <w:u w:val="single"/>
        </w:rPr>
        <w:t>6</w:t>
      </w:r>
      <w:r>
        <w:rPr>
          <w:color w:val="auto"/>
          <w:szCs w:val="24"/>
          <w:u w:val="single"/>
        </w:rPr>
        <w:t>)</w:t>
      </w:r>
      <w:r>
        <w:rPr>
          <w:color w:val="auto"/>
          <w:szCs w:val="24"/>
        </w:rPr>
        <w:tab/>
      </w:r>
      <w:r>
        <w:rPr>
          <w:i/>
          <w:iCs/>
          <w:color w:val="auto"/>
          <w:szCs w:val="24"/>
          <w:u w:val="single"/>
        </w:rPr>
        <w:t>Compatibility with existing single-family neighborhoods.</w:t>
      </w:r>
      <w:r>
        <w:rPr>
          <w:color w:val="auto"/>
          <w:szCs w:val="24"/>
          <w:u w:val="single"/>
        </w:rPr>
        <w:t xml:space="preserve">  Notwithstanding any other provision to the contrary, densities or intensities lower than the above minimum requirements may be approved w</w:t>
      </w:r>
      <w:r>
        <w:rPr>
          <w:u w:val="single"/>
        </w:rPr>
        <w:t>here the minimum requirements would result in encroachment of incompatible development into existing single-family neighborhoods</w:t>
      </w:r>
      <w:r w:rsidR="00856F42">
        <w:rPr>
          <w:u w:val="single"/>
        </w:rPr>
        <w:t>.</w:t>
      </w:r>
    </w:p>
    <w:p w14:paraId="06FC0D34" w14:textId="018F9505" w:rsidR="00C73063" w:rsidRPr="00EF506D" w:rsidRDefault="00EF506D" w:rsidP="005340ED">
      <w:pPr>
        <w:pStyle w:val="Quote1"/>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9000"/>
        </w:tabs>
        <w:ind w:left="2880" w:hanging="720"/>
        <w:rPr>
          <w:color w:val="auto"/>
          <w:szCs w:val="24"/>
          <w:u w:val="single"/>
        </w:rPr>
      </w:pPr>
      <w:r>
        <w:rPr>
          <w:color w:val="auto"/>
          <w:szCs w:val="24"/>
          <w:u w:val="single"/>
        </w:rPr>
        <w:t xml:space="preserve"> </w:t>
      </w:r>
    </w:p>
    <w:p w14:paraId="4B9EEC0F" w14:textId="14D36097" w:rsidR="00C73063" w:rsidRDefault="00C73063" w:rsidP="00CE3D71">
      <w:pPr>
        <w:pStyle w:val="Quote1"/>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9000"/>
        </w:tabs>
        <w:ind w:left="2880" w:hanging="720"/>
        <w:rPr>
          <w:color w:val="auto"/>
          <w:szCs w:val="24"/>
          <w:u w:val="single"/>
        </w:rPr>
      </w:pPr>
      <w:r>
        <w:rPr>
          <w:color w:val="auto"/>
          <w:szCs w:val="24"/>
          <w:u w:val="single"/>
        </w:rPr>
        <w:t>(</w:t>
      </w:r>
      <w:r w:rsidR="0048605F">
        <w:rPr>
          <w:color w:val="auto"/>
          <w:szCs w:val="24"/>
          <w:u w:val="single"/>
        </w:rPr>
        <w:t>7</w:t>
      </w:r>
      <w:r w:rsidR="0066095C">
        <w:rPr>
          <w:color w:val="auto"/>
          <w:szCs w:val="24"/>
          <w:u w:val="single"/>
        </w:rPr>
        <w:t>)</w:t>
      </w:r>
      <w:r>
        <w:rPr>
          <w:color w:val="auto"/>
          <w:szCs w:val="24"/>
        </w:rPr>
        <w:tab/>
      </w:r>
      <w:r w:rsidR="00CB10CC" w:rsidRPr="00161F5B">
        <w:rPr>
          <w:i/>
          <w:color w:val="auto"/>
          <w:szCs w:val="24"/>
          <w:u w:val="single"/>
        </w:rPr>
        <w:t>Signs</w:t>
      </w:r>
      <w:r w:rsidR="00CB10CC" w:rsidRPr="00161F5B">
        <w:rPr>
          <w:color w:val="auto"/>
          <w:szCs w:val="24"/>
          <w:u w:val="single"/>
        </w:rPr>
        <w:t>. Signs shall be in accordance with section 33-284.87.</w:t>
      </w:r>
      <w:r w:rsidR="009C0EB0">
        <w:rPr>
          <w:color w:val="auto"/>
          <w:szCs w:val="24"/>
          <w:u w:val="single"/>
        </w:rPr>
        <w:t xml:space="preserve"> </w:t>
      </w:r>
    </w:p>
    <w:p w14:paraId="11F3B3AD" w14:textId="77777777" w:rsidR="005340ED" w:rsidRDefault="005340ED" w:rsidP="005340ED">
      <w:pPr>
        <w:pStyle w:val="Quote1"/>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9000"/>
        </w:tabs>
        <w:ind w:left="2880" w:hanging="720"/>
        <w:rPr>
          <w:color w:val="auto"/>
          <w:szCs w:val="24"/>
          <w:u w:val="single"/>
        </w:rPr>
      </w:pPr>
    </w:p>
    <w:p w14:paraId="6864D3FA" w14:textId="78F3E3A4" w:rsidR="009853A7" w:rsidRDefault="009853A7" w:rsidP="009853A7">
      <w:pPr>
        <w:pStyle w:val="Quote1"/>
        <w:keepNext/>
        <w:keepLines/>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9000"/>
        </w:tabs>
        <w:ind w:left="2160" w:hanging="720"/>
        <w:rPr>
          <w:bCs/>
          <w:color w:val="auto"/>
          <w:szCs w:val="24"/>
          <w:u w:val="single"/>
        </w:rPr>
      </w:pPr>
      <w:r>
        <w:rPr>
          <w:bCs/>
          <w:color w:val="auto"/>
          <w:szCs w:val="24"/>
          <w:u w:val="single"/>
        </w:rPr>
        <w:t>(D)</w:t>
      </w:r>
      <w:r>
        <w:rPr>
          <w:bCs/>
          <w:color w:val="auto"/>
          <w:szCs w:val="24"/>
        </w:rPr>
        <w:tab/>
      </w:r>
      <w:r w:rsidR="00394848">
        <w:rPr>
          <w:bCs/>
          <w:i/>
          <w:iCs/>
          <w:color w:val="auto"/>
          <w:szCs w:val="24"/>
          <w:u w:val="single"/>
        </w:rPr>
        <w:t>Jurisdiction over</w:t>
      </w:r>
      <w:r>
        <w:rPr>
          <w:bCs/>
          <w:i/>
          <w:iCs/>
          <w:color w:val="auto"/>
          <w:szCs w:val="24"/>
          <w:u w:val="single"/>
        </w:rPr>
        <w:t xml:space="preserve"> </w:t>
      </w:r>
      <w:r w:rsidR="003B25ED">
        <w:rPr>
          <w:bCs/>
          <w:i/>
          <w:iCs/>
          <w:color w:val="auto"/>
          <w:szCs w:val="24"/>
          <w:u w:val="single"/>
        </w:rPr>
        <w:t xml:space="preserve">rights-of-way and </w:t>
      </w:r>
      <w:r>
        <w:rPr>
          <w:bCs/>
          <w:i/>
          <w:iCs/>
          <w:color w:val="auto"/>
          <w:szCs w:val="24"/>
          <w:u w:val="single"/>
        </w:rPr>
        <w:t xml:space="preserve">County-owned properties </w:t>
      </w:r>
      <w:r w:rsidR="003B25ED">
        <w:rPr>
          <w:bCs/>
          <w:i/>
          <w:iCs/>
          <w:color w:val="auto"/>
          <w:szCs w:val="24"/>
          <w:u w:val="single"/>
        </w:rPr>
        <w:t xml:space="preserve">within the SMART Corridor Subzone </w:t>
      </w:r>
      <w:r>
        <w:rPr>
          <w:bCs/>
          <w:i/>
          <w:iCs/>
          <w:color w:val="auto"/>
          <w:szCs w:val="24"/>
          <w:u w:val="single"/>
        </w:rPr>
        <w:t xml:space="preserve">in incorporated and unincorporated areas. </w:t>
      </w:r>
    </w:p>
    <w:p w14:paraId="46630003" w14:textId="77777777" w:rsidR="00E037E2" w:rsidRPr="00F275C4" w:rsidRDefault="00E037E2" w:rsidP="00202E81">
      <w:pPr>
        <w:pStyle w:val="Quote1"/>
        <w:keepNext/>
        <w:keepLines/>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9000"/>
        </w:tabs>
        <w:ind w:left="2160" w:hanging="720"/>
        <w:rPr>
          <w:bCs/>
          <w:color w:val="auto"/>
          <w:szCs w:val="24"/>
          <w:u w:val="single"/>
        </w:rPr>
      </w:pPr>
    </w:p>
    <w:p w14:paraId="0F4D168C" w14:textId="75083531" w:rsidR="008D2418" w:rsidRDefault="009853A7" w:rsidP="00C84A6F">
      <w:pPr>
        <w:pStyle w:val="Quote1"/>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9000"/>
        </w:tabs>
        <w:ind w:left="2880" w:hanging="720"/>
        <w:rPr>
          <w:bCs/>
          <w:color w:val="auto"/>
          <w:szCs w:val="24"/>
          <w:u w:val="single"/>
        </w:rPr>
      </w:pPr>
      <w:r>
        <w:rPr>
          <w:bCs/>
          <w:color w:val="auto"/>
          <w:szCs w:val="24"/>
          <w:u w:val="single"/>
        </w:rPr>
        <w:t>(</w:t>
      </w:r>
      <w:r w:rsidR="00E037E2">
        <w:rPr>
          <w:bCs/>
          <w:color w:val="auto"/>
          <w:szCs w:val="24"/>
          <w:u w:val="single"/>
        </w:rPr>
        <w:t>1</w:t>
      </w:r>
      <w:r>
        <w:rPr>
          <w:bCs/>
          <w:color w:val="auto"/>
          <w:szCs w:val="24"/>
          <w:u w:val="single"/>
        </w:rPr>
        <w:t>)</w:t>
      </w:r>
      <w:r>
        <w:rPr>
          <w:bCs/>
          <w:color w:val="auto"/>
          <w:szCs w:val="24"/>
        </w:rPr>
        <w:tab/>
      </w:r>
      <w:r>
        <w:rPr>
          <w:bCs/>
          <w:color w:val="auto"/>
          <w:szCs w:val="24"/>
          <w:u w:val="single"/>
        </w:rPr>
        <w:t xml:space="preserve">Notwithstanding any provision to the contrary, </w:t>
      </w:r>
      <w:r w:rsidR="0056189D">
        <w:rPr>
          <w:bCs/>
          <w:color w:val="auto"/>
          <w:szCs w:val="24"/>
          <w:u w:val="single"/>
        </w:rPr>
        <w:t>SMART Corridor rights-of-way</w:t>
      </w:r>
      <w:r w:rsidR="005C5969">
        <w:rPr>
          <w:bCs/>
          <w:color w:val="auto"/>
          <w:szCs w:val="24"/>
          <w:u w:val="single"/>
        </w:rPr>
        <w:t>,</w:t>
      </w:r>
      <w:r w:rsidR="0056189D">
        <w:rPr>
          <w:bCs/>
          <w:color w:val="auto"/>
          <w:szCs w:val="24"/>
          <w:u w:val="single"/>
        </w:rPr>
        <w:t xml:space="preserve"> and </w:t>
      </w:r>
      <w:r w:rsidRPr="007309FF">
        <w:rPr>
          <w:bCs/>
          <w:color w:val="auto"/>
          <w:szCs w:val="24"/>
          <w:u w:val="single"/>
        </w:rPr>
        <w:t xml:space="preserve">County-owned </w:t>
      </w:r>
      <w:r>
        <w:rPr>
          <w:bCs/>
          <w:color w:val="auto"/>
          <w:szCs w:val="24"/>
          <w:u w:val="single"/>
        </w:rPr>
        <w:t xml:space="preserve">real </w:t>
      </w:r>
      <w:r w:rsidRPr="007309FF">
        <w:rPr>
          <w:bCs/>
          <w:color w:val="auto"/>
          <w:szCs w:val="24"/>
          <w:u w:val="single"/>
        </w:rPr>
        <w:t>properties</w:t>
      </w:r>
      <w:r>
        <w:rPr>
          <w:bCs/>
          <w:color w:val="auto"/>
          <w:szCs w:val="24"/>
          <w:u w:val="single"/>
        </w:rPr>
        <w:t xml:space="preserve"> </w:t>
      </w:r>
      <w:r w:rsidR="00406618">
        <w:rPr>
          <w:bCs/>
          <w:color w:val="auto"/>
          <w:szCs w:val="24"/>
          <w:u w:val="single"/>
        </w:rPr>
        <w:t xml:space="preserve">in the incorporated </w:t>
      </w:r>
      <w:r w:rsidR="0046722A">
        <w:rPr>
          <w:bCs/>
          <w:color w:val="auto"/>
          <w:szCs w:val="24"/>
          <w:u w:val="single"/>
        </w:rPr>
        <w:t xml:space="preserve">and unincorporated areas </w:t>
      </w:r>
      <w:r>
        <w:rPr>
          <w:bCs/>
          <w:color w:val="auto"/>
          <w:szCs w:val="24"/>
          <w:u w:val="single"/>
        </w:rPr>
        <w:t xml:space="preserve">meeting the qualifications set forth in this </w:t>
      </w:r>
      <w:r w:rsidR="00437BA7">
        <w:rPr>
          <w:bCs/>
          <w:color w:val="auto"/>
          <w:szCs w:val="24"/>
          <w:u w:val="single"/>
        </w:rPr>
        <w:t>subsection</w:t>
      </w:r>
      <w:r>
        <w:rPr>
          <w:bCs/>
          <w:color w:val="auto"/>
          <w:szCs w:val="24"/>
          <w:u w:val="single"/>
        </w:rPr>
        <w:t xml:space="preserve"> (</w:t>
      </w:r>
      <w:r w:rsidR="00437BA7">
        <w:rPr>
          <w:bCs/>
          <w:color w:val="auto"/>
          <w:szCs w:val="24"/>
          <w:u w:val="single"/>
        </w:rPr>
        <w:t>D</w:t>
      </w:r>
      <w:r>
        <w:rPr>
          <w:bCs/>
          <w:color w:val="auto"/>
          <w:szCs w:val="24"/>
          <w:u w:val="single"/>
        </w:rPr>
        <w:t>)</w:t>
      </w:r>
      <w:r w:rsidR="005C5969">
        <w:rPr>
          <w:bCs/>
          <w:color w:val="auto"/>
          <w:szCs w:val="24"/>
          <w:u w:val="single"/>
        </w:rPr>
        <w:t>,</w:t>
      </w:r>
      <w:r>
        <w:rPr>
          <w:bCs/>
          <w:color w:val="auto"/>
          <w:szCs w:val="24"/>
          <w:u w:val="single"/>
        </w:rPr>
        <w:t xml:space="preserve"> </w:t>
      </w:r>
      <w:r w:rsidRPr="007309FF">
        <w:rPr>
          <w:bCs/>
          <w:color w:val="auto"/>
          <w:szCs w:val="24"/>
          <w:u w:val="single"/>
        </w:rPr>
        <w:t xml:space="preserve">shall </w:t>
      </w:r>
      <w:r w:rsidR="001A2375">
        <w:rPr>
          <w:bCs/>
          <w:color w:val="auto"/>
          <w:szCs w:val="24"/>
          <w:u w:val="single"/>
        </w:rPr>
        <w:t xml:space="preserve">be under the County’s exclusive regulatory jurisdiction pursuant to </w:t>
      </w:r>
      <w:r w:rsidR="006925DA">
        <w:rPr>
          <w:bCs/>
          <w:color w:val="auto"/>
          <w:szCs w:val="24"/>
          <w:u w:val="single"/>
        </w:rPr>
        <w:t>section 33C-2(C)</w:t>
      </w:r>
      <w:r w:rsidR="008D2418">
        <w:rPr>
          <w:bCs/>
          <w:color w:val="auto"/>
          <w:szCs w:val="24"/>
          <w:u w:val="single"/>
        </w:rPr>
        <w:t xml:space="preserve">. </w:t>
      </w:r>
    </w:p>
    <w:p w14:paraId="508047CA" w14:textId="77777777" w:rsidR="008D2418" w:rsidRDefault="008D2418" w:rsidP="00C84A6F">
      <w:pPr>
        <w:pStyle w:val="Quote1"/>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9000"/>
        </w:tabs>
        <w:ind w:left="2880" w:hanging="720"/>
        <w:rPr>
          <w:bCs/>
          <w:color w:val="auto"/>
          <w:szCs w:val="24"/>
          <w:u w:val="single"/>
        </w:rPr>
      </w:pPr>
    </w:p>
    <w:p w14:paraId="70D3B842" w14:textId="67D93D80" w:rsidR="00A53B14" w:rsidRPr="00214085" w:rsidRDefault="008D2418" w:rsidP="004A4955">
      <w:pPr>
        <w:pStyle w:val="Quote1"/>
        <w:keepNext/>
        <w:keepLines/>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9000"/>
        </w:tabs>
        <w:ind w:left="2880" w:hanging="720"/>
        <w:rPr>
          <w:bCs/>
          <w:color w:val="auto"/>
          <w:szCs w:val="24"/>
          <w:u w:val="single"/>
        </w:rPr>
      </w:pPr>
      <w:r>
        <w:rPr>
          <w:bCs/>
          <w:color w:val="auto"/>
          <w:szCs w:val="24"/>
          <w:u w:val="single"/>
        </w:rPr>
        <w:lastRenderedPageBreak/>
        <w:t>(2)</w:t>
      </w:r>
      <w:r>
        <w:rPr>
          <w:bCs/>
          <w:color w:val="auto"/>
          <w:szCs w:val="24"/>
        </w:rPr>
        <w:tab/>
      </w:r>
      <w:r w:rsidRPr="007D4DDB">
        <w:rPr>
          <w:bCs/>
          <w:color w:val="auto"/>
          <w:szCs w:val="24"/>
          <w:u w:val="single"/>
        </w:rPr>
        <w:t>County-owned properties</w:t>
      </w:r>
      <w:r w:rsidR="006925DA" w:rsidRPr="008D2418">
        <w:rPr>
          <w:bCs/>
          <w:color w:val="auto"/>
          <w:szCs w:val="24"/>
          <w:u w:val="single"/>
        </w:rPr>
        <w:t xml:space="preserve"> shall</w:t>
      </w:r>
      <w:r w:rsidR="006925DA">
        <w:rPr>
          <w:bCs/>
          <w:color w:val="auto"/>
          <w:szCs w:val="24"/>
          <w:u w:val="single"/>
        </w:rPr>
        <w:t xml:space="preserve"> </w:t>
      </w:r>
      <w:r w:rsidR="009853A7" w:rsidRPr="007309FF">
        <w:rPr>
          <w:bCs/>
          <w:color w:val="auto"/>
          <w:szCs w:val="24"/>
          <w:u w:val="single"/>
        </w:rPr>
        <w:t xml:space="preserve">be governed by </w:t>
      </w:r>
      <w:r w:rsidR="00C1749D">
        <w:rPr>
          <w:bCs/>
          <w:color w:val="auto"/>
          <w:szCs w:val="24"/>
          <w:u w:val="single"/>
        </w:rPr>
        <w:t xml:space="preserve">subsection (E) and the plan review standards for </w:t>
      </w:r>
      <w:r w:rsidR="009853A7" w:rsidRPr="007309FF">
        <w:rPr>
          <w:bCs/>
          <w:color w:val="auto"/>
          <w:szCs w:val="24"/>
          <w:u w:val="single"/>
        </w:rPr>
        <w:t xml:space="preserve">the Government Center Subzone, as set forth in </w:t>
      </w:r>
      <w:r w:rsidR="009853A7">
        <w:rPr>
          <w:bCs/>
          <w:color w:val="auto"/>
          <w:szCs w:val="24"/>
          <w:u w:val="single"/>
        </w:rPr>
        <w:t>s</w:t>
      </w:r>
      <w:r w:rsidR="009853A7" w:rsidRPr="007309FF">
        <w:rPr>
          <w:bCs/>
          <w:color w:val="auto"/>
          <w:szCs w:val="24"/>
          <w:u w:val="single"/>
        </w:rPr>
        <w:t xml:space="preserve">ection 33C-11(F), which </w:t>
      </w:r>
      <w:r w:rsidR="00180F28">
        <w:rPr>
          <w:bCs/>
          <w:color w:val="auto"/>
          <w:szCs w:val="24"/>
          <w:u w:val="single"/>
        </w:rPr>
        <w:t>is</w:t>
      </w:r>
      <w:r w:rsidR="009853A7" w:rsidRPr="007309FF">
        <w:rPr>
          <w:bCs/>
          <w:color w:val="auto"/>
          <w:szCs w:val="24"/>
          <w:u w:val="single"/>
        </w:rPr>
        <w:t xml:space="preserve"> incorporated by reference herein</w:t>
      </w:r>
      <w:r w:rsidR="009853A7">
        <w:rPr>
          <w:bCs/>
          <w:color w:val="auto"/>
          <w:szCs w:val="24"/>
          <w:u w:val="single"/>
        </w:rPr>
        <w:t>.</w:t>
      </w:r>
      <w:r w:rsidR="00E626CE">
        <w:rPr>
          <w:bCs/>
          <w:color w:val="auto"/>
          <w:szCs w:val="24"/>
          <w:u w:val="single"/>
        </w:rPr>
        <w:t xml:space="preserve">  It is provided, however, that </w:t>
      </w:r>
      <w:r w:rsidR="00AB20C7">
        <w:rPr>
          <w:bCs/>
          <w:color w:val="auto"/>
          <w:szCs w:val="24"/>
          <w:u w:val="single"/>
        </w:rPr>
        <w:t>all such applications shall be heard by the Board of County Commissioners and not a Community Zoning Appeals Board.</w:t>
      </w:r>
    </w:p>
    <w:p w14:paraId="6995A877" w14:textId="77777777" w:rsidR="00E037E2" w:rsidRDefault="00E037E2" w:rsidP="00F13B3C">
      <w:pPr>
        <w:pStyle w:val="Quote1"/>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9000"/>
        </w:tabs>
        <w:ind w:left="2880" w:hanging="720"/>
        <w:rPr>
          <w:bCs/>
          <w:color w:val="auto"/>
          <w:szCs w:val="24"/>
          <w:u w:val="single"/>
        </w:rPr>
      </w:pPr>
    </w:p>
    <w:p w14:paraId="31675344" w14:textId="3E76D5DD" w:rsidR="00C3766D" w:rsidRPr="007D4DDB" w:rsidRDefault="009853A7" w:rsidP="00F13B3C">
      <w:pPr>
        <w:pStyle w:val="Quote1"/>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9000"/>
        </w:tabs>
        <w:ind w:left="2880" w:hanging="720"/>
        <w:rPr>
          <w:bCs/>
          <w:color w:val="auto"/>
          <w:szCs w:val="24"/>
          <w:u w:val="single"/>
        </w:rPr>
      </w:pPr>
      <w:r>
        <w:rPr>
          <w:bCs/>
          <w:color w:val="auto"/>
          <w:szCs w:val="24"/>
          <w:u w:val="single"/>
        </w:rPr>
        <w:t>(</w:t>
      </w:r>
      <w:r w:rsidR="00C3766D">
        <w:rPr>
          <w:bCs/>
          <w:color w:val="auto"/>
          <w:szCs w:val="24"/>
          <w:u w:val="single"/>
        </w:rPr>
        <w:t>3</w:t>
      </w:r>
      <w:r>
        <w:rPr>
          <w:bCs/>
          <w:color w:val="auto"/>
          <w:szCs w:val="24"/>
          <w:u w:val="single"/>
        </w:rPr>
        <w:t>)</w:t>
      </w:r>
      <w:r>
        <w:rPr>
          <w:bCs/>
          <w:color w:val="auto"/>
          <w:szCs w:val="24"/>
        </w:rPr>
        <w:tab/>
      </w:r>
      <w:r w:rsidR="008C63E5">
        <w:rPr>
          <w:bCs/>
          <w:color w:val="auto"/>
          <w:szCs w:val="24"/>
          <w:u w:val="single"/>
        </w:rPr>
        <w:t xml:space="preserve">SMART Corridor rights-of-way are governed by this chapter and by </w:t>
      </w:r>
      <w:r w:rsidR="00C52A12">
        <w:rPr>
          <w:bCs/>
          <w:color w:val="auto"/>
          <w:szCs w:val="24"/>
          <w:u w:val="single"/>
        </w:rPr>
        <w:t xml:space="preserve">article XIV </w:t>
      </w:r>
      <w:r w:rsidR="00BA6AFF">
        <w:rPr>
          <w:bCs/>
          <w:color w:val="auto"/>
          <w:szCs w:val="24"/>
          <w:u w:val="single"/>
        </w:rPr>
        <w:t>of chapter 2.</w:t>
      </w:r>
    </w:p>
    <w:p w14:paraId="5950021D" w14:textId="77777777" w:rsidR="00C3766D" w:rsidRDefault="00C3766D" w:rsidP="00F13B3C">
      <w:pPr>
        <w:pStyle w:val="Quote1"/>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9000"/>
        </w:tabs>
        <w:ind w:left="2880" w:hanging="720"/>
        <w:rPr>
          <w:bCs/>
          <w:color w:val="auto"/>
          <w:szCs w:val="24"/>
        </w:rPr>
      </w:pPr>
    </w:p>
    <w:p w14:paraId="4BEF9585" w14:textId="47CB1B41" w:rsidR="009853A7" w:rsidRDefault="00BA6AFF" w:rsidP="00F13B3C">
      <w:pPr>
        <w:pStyle w:val="Quote1"/>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9000"/>
        </w:tabs>
        <w:ind w:left="2880" w:hanging="720"/>
        <w:rPr>
          <w:bCs/>
          <w:color w:val="auto"/>
          <w:szCs w:val="24"/>
          <w:u w:val="single"/>
        </w:rPr>
      </w:pPr>
      <w:r>
        <w:rPr>
          <w:bCs/>
          <w:color w:val="auto"/>
          <w:szCs w:val="24"/>
          <w:u w:val="single"/>
        </w:rPr>
        <w:t>(4)</w:t>
      </w:r>
      <w:r>
        <w:rPr>
          <w:bCs/>
          <w:color w:val="auto"/>
          <w:szCs w:val="24"/>
        </w:rPr>
        <w:tab/>
      </w:r>
      <w:r w:rsidR="009853A7">
        <w:rPr>
          <w:bCs/>
          <w:color w:val="auto"/>
          <w:szCs w:val="24"/>
          <w:u w:val="single"/>
        </w:rPr>
        <w:t xml:space="preserve">This </w:t>
      </w:r>
      <w:r w:rsidR="00437BA7">
        <w:rPr>
          <w:bCs/>
          <w:color w:val="auto"/>
          <w:szCs w:val="24"/>
          <w:u w:val="single"/>
        </w:rPr>
        <w:t xml:space="preserve">subsection (D) </w:t>
      </w:r>
      <w:r w:rsidR="009853A7">
        <w:rPr>
          <w:bCs/>
          <w:color w:val="auto"/>
          <w:szCs w:val="24"/>
          <w:u w:val="single"/>
        </w:rPr>
        <w:t xml:space="preserve">shall apply to a single property, or one or more contiguous or adjacent properties, that: are owned by Miami-Dade County; are individually or collectively </w:t>
      </w:r>
      <w:r w:rsidR="009853A7">
        <w:rPr>
          <w:bCs/>
          <w:color w:val="auto"/>
          <w:szCs w:val="24"/>
          <w:highlight w:val="yellow"/>
          <w:u w:val="single"/>
        </w:rPr>
        <w:t>0.5</w:t>
      </w:r>
      <w:r w:rsidR="009853A7" w:rsidRPr="00335CAD">
        <w:rPr>
          <w:bCs/>
          <w:color w:val="auto"/>
          <w:szCs w:val="24"/>
          <w:highlight w:val="yellow"/>
          <w:u w:val="single"/>
        </w:rPr>
        <w:t xml:space="preserve"> acres</w:t>
      </w:r>
      <w:r w:rsidR="009853A7">
        <w:rPr>
          <w:bCs/>
          <w:color w:val="auto"/>
          <w:szCs w:val="24"/>
          <w:u w:val="single"/>
        </w:rPr>
        <w:t xml:space="preserve"> or more in size; and are located within one-half mile of each of the SMART Plan Corridors identified on </w:t>
      </w:r>
      <w:r w:rsidR="009853A7" w:rsidRPr="000928A5">
        <w:rPr>
          <w:bCs/>
          <w:color w:val="auto"/>
          <w:szCs w:val="24"/>
          <w:highlight w:val="yellow"/>
          <w:u w:val="single"/>
        </w:rPr>
        <w:t>Exhibit</w:t>
      </w:r>
      <w:r w:rsidR="009853A7">
        <w:rPr>
          <w:bCs/>
          <w:color w:val="auto"/>
          <w:szCs w:val="24"/>
          <w:highlight w:val="yellow"/>
          <w:u w:val="single"/>
        </w:rPr>
        <w:t>s</w:t>
      </w:r>
      <w:r w:rsidR="009853A7" w:rsidRPr="000928A5">
        <w:rPr>
          <w:bCs/>
          <w:color w:val="auto"/>
          <w:szCs w:val="24"/>
          <w:highlight w:val="yellow"/>
          <w:u w:val="single"/>
        </w:rPr>
        <w:t xml:space="preserve"> __</w:t>
      </w:r>
      <w:r w:rsidR="009853A7">
        <w:rPr>
          <w:bCs/>
          <w:color w:val="auto"/>
          <w:szCs w:val="24"/>
          <w:highlight w:val="yellow"/>
          <w:u w:val="single"/>
        </w:rPr>
        <w:t xml:space="preserve">- </w:t>
      </w:r>
      <w:r w:rsidR="009853A7" w:rsidRPr="000928A5">
        <w:rPr>
          <w:bCs/>
          <w:color w:val="auto"/>
          <w:szCs w:val="24"/>
          <w:highlight w:val="yellow"/>
          <w:u w:val="single"/>
        </w:rPr>
        <w:t>__</w:t>
      </w:r>
      <w:r w:rsidR="009853A7">
        <w:rPr>
          <w:bCs/>
          <w:color w:val="auto"/>
          <w:szCs w:val="24"/>
          <w:u w:val="single"/>
        </w:rPr>
        <w:t xml:space="preserve">, or within one mile of the East-West Corridor identified on </w:t>
      </w:r>
      <w:r w:rsidR="009853A7" w:rsidRPr="00664AF3">
        <w:rPr>
          <w:bCs/>
          <w:color w:val="auto"/>
          <w:szCs w:val="24"/>
          <w:highlight w:val="yellow"/>
          <w:u w:val="single"/>
        </w:rPr>
        <w:t>Exhibit___</w:t>
      </w:r>
      <w:r w:rsidR="009853A7">
        <w:rPr>
          <w:bCs/>
          <w:color w:val="auto"/>
          <w:szCs w:val="24"/>
          <w:u w:val="single"/>
        </w:rPr>
        <w:t>.</w:t>
      </w:r>
    </w:p>
    <w:p w14:paraId="3F395964" w14:textId="77777777" w:rsidR="00E037E2" w:rsidRDefault="00E037E2" w:rsidP="00A96413">
      <w:pPr>
        <w:pStyle w:val="Quote1"/>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9000"/>
        </w:tabs>
        <w:ind w:left="2880" w:hanging="720"/>
        <w:rPr>
          <w:bCs/>
          <w:color w:val="auto"/>
          <w:szCs w:val="24"/>
          <w:u w:val="single"/>
        </w:rPr>
      </w:pPr>
    </w:p>
    <w:p w14:paraId="4147DBAB" w14:textId="14194220" w:rsidR="009853A7" w:rsidRDefault="009853A7">
      <w:pPr>
        <w:pStyle w:val="Quote1"/>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9000"/>
        </w:tabs>
        <w:ind w:left="2880" w:hanging="720"/>
        <w:rPr>
          <w:bCs/>
          <w:color w:val="auto"/>
          <w:szCs w:val="24"/>
          <w:u w:val="single"/>
        </w:rPr>
      </w:pPr>
      <w:r>
        <w:rPr>
          <w:bCs/>
          <w:color w:val="auto"/>
          <w:szCs w:val="24"/>
          <w:u w:val="single"/>
        </w:rPr>
        <w:t>(</w:t>
      </w:r>
      <w:r w:rsidR="00BA6AFF">
        <w:rPr>
          <w:bCs/>
          <w:color w:val="auto"/>
          <w:szCs w:val="24"/>
          <w:u w:val="single"/>
        </w:rPr>
        <w:t>5</w:t>
      </w:r>
      <w:r>
        <w:rPr>
          <w:bCs/>
          <w:color w:val="auto"/>
          <w:szCs w:val="24"/>
          <w:u w:val="single"/>
        </w:rPr>
        <w:t>)</w:t>
      </w:r>
      <w:r>
        <w:rPr>
          <w:bCs/>
          <w:color w:val="auto"/>
          <w:szCs w:val="24"/>
        </w:rPr>
        <w:tab/>
      </w:r>
      <w:r>
        <w:rPr>
          <w:bCs/>
          <w:color w:val="auto"/>
          <w:szCs w:val="24"/>
          <w:u w:val="single"/>
        </w:rPr>
        <w:t xml:space="preserve">This </w:t>
      </w:r>
      <w:r w:rsidR="00437BA7">
        <w:rPr>
          <w:bCs/>
          <w:color w:val="auto"/>
          <w:szCs w:val="24"/>
          <w:u w:val="single"/>
        </w:rPr>
        <w:t xml:space="preserve">subsection (D) </w:t>
      </w:r>
      <w:r>
        <w:rPr>
          <w:bCs/>
          <w:color w:val="auto"/>
          <w:szCs w:val="24"/>
          <w:u w:val="single"/>
        </w:rPr>
        <w:t xml:space="preserve">shall apply to all properties that meet the foregoing qualifications, regardless of whether such properties </w:t>
      </w:r>
      <w:proofErr w:type="gramStart"/>
      <w:r>
        <w:rPr>
          <w:bCs/>
          <w:color w:val="auto"/>
          <w:szCs w:val="24"/>
          <w:u w:val="single"/>
        </w:rPr>
        <w:t>are</w:t>
      </w:r>
      <w:r w:rsidR="00F272CE">
        <w:rPr>
          <w:bCs/>
          <w:color w:val="auto"/>
          <w:szCs w:val="24"/>
          <w:u w:val="single"/>
        </w:rPr>
        <w:t>:</w:t>
      </w:r>
      <w:proofErr w:type="gramEnd"/>
      <w:r>
        <w:rPr>
          <w:bCs/>
          <w:color w:val="auto"/>
          <w:szCs w:val="24"/>
          <w:u w:val="single"/>
        </w:rPr>
        <w:t xml:space="preserve"> </w:t>
      </w:r>
      <w:r w:rsidR="00F272CE">
        <w:rPr>
          <w:bCs/>
          <w:color w:val="auto"/>
          <w:szCs w:val="24"/>
          <w:u w:val="single"/>
        </w:rPr>
        <w:t xml:space="preserve"> </w:t>
      </w:r>
      <w:r>
        <w:rPr>
          <w:bCs/>
          <w:color w:val="auto"/>
          <w:szCs w:val="24"/>
          <w:u w:val="single"/>
        </w:rPr>
        <w:t>specifically identified on the referenced exhibits</w:t>
      </w:r>
      <w:r w:rsidR="00F272CE">
        <w:rPr>
          <w:bCs/>
          <w:color w:val="auto"/>
          <w:szCs w:val="24"/>
          <w:u w:val="single"/>
        </w:rPr>
        <w:t>; or</w:t>
      </w:r>
      <w:r>
        <w:rPr>
          <w:bCs/>
          <w:color w:val="auto"/>
          <w:szCs w:val="24"/>
          <w:u w:val="single"/>
        </w:rPr>
        <w:t xml:space="preserve"> partially located </w:t>
      </w:r>
      <w:r w:rsidR="00A67A70">
        <w:rPr>
          <w:bCs/>
          <w:color w:val="auto"/>
          <w:szCs w:val="24"/>
          <w:u w:val="single"/>
        </w:rPr>
        <w:t>outside of</w:t>
      </w:r>
      <w:r>
        <w:rPr>
          <w:bCs/>
          <w:color w:val="auto"/>
          <w:szCs w:val="24"/>
          <w:u w:val="single"/>
        </w:rPr>
        <w:t xml:space="preserve"> the applicable boundaries.</w:t>
      </w:r>
    </w:p>
    <w:p w14:paraId="41C3CE76" w14:textId="0FD462C1" w:rsidR="00A6622F" w:rsidRDefault="00A6622F" w:rsidP="00ED2049">
      <w:pPr>
        <w:pStyle w:val="Quote1"/>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9000"/>
        </w:tabs>
        <w:ind w:left="2880" w:hanging="720"/>
        <w:rPr>
          <w:bCs/>
          <w:color w:val="auto"/>
          <w:szCs w:val="24"/>
          <w:u w:val="single"/>
        </w:rPr>
      </w:pPr>
    </w:p>
    <w:p w14:paraId="61295CEA" w14:textId="0AB257B9" w:rsidR="00001D27" w:rsidRPr="00A727AE" w:rsidRDefault="00A6622F" w:rsidP="00214085">
      <w:pPr>
        <w:pStyle w:val="Quote1"/>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9000"/>
        </w:tabs>
        <w:ind w:left="2160" w:hanging="720"/>
        <w:rPr>
          <w:bCs/>
          <w:iCs/>
          <w:color w:val="auto"/>
          <w:szCs w:val="24"/>
        </w:rPr>
      </w:pPr>
      <w:r>
        <w:rPr>
          <w:bCs/>
          <w:color w:val="auto"/>
          <w:szCs w:val="24"/>
          <w:u w:val="single"/>
        </w:rPr>
        <w:t>(E)</w:t>
      </w:r>
      <w:r>
        <w:rPr>
          <w:bCs/>
          <w:color w:val="auto"/>
          <w:szCs w:val="24"/>
        </w:rPr>
        <w:tab/>
      </w:r>
      <w:r w:rsidR="00214085" w:rsidRPr="0053799F">
        <w:rPr>
          <w:bCs/>
          <w:i/>
          <w:color w:val="auto"/>
          <w:szCs w:val="24"/>
          <w:u w:val="single"/>
        </w:rPr>
        <w:t xml:space="preserve">Review and approval </w:t>
      </w:r>
      <w:r w:rsidR="00214085">
        <w:rPr>
          <w:bCs/>
          <w:i/>
          <w:color w:val="auto"/>
          <w:szCs w:val="24"/>
          <w:u w:val="single"/>
        </w:rPr>
        <w:t>procedures for development in SMART Corridor Subzone in unincorporated area</w:t>
      </w:r>
      <w:r w:rsidR="0015587D">
        <w:rPr>
          <w:bCs/>
          <w:i/>
          <w:color w:val="auto"/>
          <w:szCs w:val="24"/>
          <w:u w:val="single"/>
        </w:rPr>
        <w:t>; exceptions</w:t>
      </w:r>
      <w:r w:rsidR="00214085">
        <w:rPr>
          <w:bCs/>
          <w:i/>
          <w:color w:val="auto"/>
          <w:szCs w:val="24"/>
          <w:u w:val="single"/>
        </w:rPr>
        <w:t>.</w:t>
      </w:r>
      <w:r w:rsidR="00A17E48">
        <w:rPr>
          <w:bCs/>
          <w:iCs/>
          <w:color w:val="auto"/>
          <w:szCs w:val="24"/>
          <w:u w:val="single"/>
        </w:rPr>
        <w:t xml:space="preserve">  </w:t>
      </w:r>
    </w:p>
    <w:p w14:paraId="15763F07" w14:textId="77777777" w:rsidR="00393E05" w:rsidRDefault="00393E05" w:rsidP="00A727AE">
      <w:pPr>
        <w:pStyle w:val="Quote1"/>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9000"/>
        </w:tabs>
        <w:ind w:left="2880" w:hanging="720"/>
        <w:rPr>
          <w:bCs/>
          <w:color w:val="auto"/>
          <w:szCs w:val="24"/>
          <w:u w:val="single"/>
        </w:rPr>
      </w:pPr>
    </w:p>
    <w:p w14:paraId="0BFF6853" w14:textId="1AF8ED44" w:rsidR="00A6622F" w:rsidRDefault="005F3294" w:rsidP="00A727AE">
      <w:pPr>
        <w:pStyle w:val="Quote1"/>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9000"/>
        </w:tabs>
        <w:ind w:left="2880" w:hanging="720"/>
        <w:rPr>
          <w:bCs/>
          <w:color w:val="auto"/>
          <w:szCs w:val="24"/>
          <w:u w:val="single"/>
        </w:rPr>
      </w:pPr>
      <w:r>
        <w:rPr>
          <w:bCs/>
          <w:color w:val="auto"/>
          <w:szCs w:val="24"/>
          <w:u w:val="single"/>
        </w:rPr>
        <w:t>(1)</w:t>
      </w:r>
      <w:r>
        <w:rPr>
          <w:bCs/>
          <w:color w:val="auto"/>
          <w:szCs w:val="24"/>
        </w:rPr>
        <w:tab/>
      </w:r>
      <w:r w:rsidR="00A6622F">
        <w:rPr>
          <w:bCs/>
          <w:color w:val="auto"/>
          <w:szCs w:val="24"/>
          <w:u w:val="single"/>
        </w:rPr>
        <w:t>Applications for development</w:t>
      </w:r>
      <w:r w:rsidR="0015587D">
        <w:rPr>
          <w:bCs/>
          <w:color w:val="auto"/>
          <w:szCs w:val="24"/>
          <w:u w:val="single"/>
        </w:rPr>
        <w:t xml:space="preserve"> </w:t>
      </w:r>
      <w:r w:rsidR="002321D8">
        <w:rPr>
          <w:bCs/>
          <w:color w:val="auto"/>
          <w:szCs w:val="24"/>
          <w:u w:val="single"/>
        </w:rPr>
        <w:t>in the SMART Corridor Subzone in the unincorporated area shall be governed by section 33C-3.1</w:t>
      </w:r>
      <w:r w:rsidR="00E00D2F">
        <w:rPr>
          <w:bCs/>
          <w:color w:val="auto"/>
          <w:szCs w:val="24"/>
          <w:u w:val="single"/>
        </w:rPr>
        <w:t xml:space="preserve">, </w:t>
      </w:r>
      <w:r w:rsidR="00F84A57">
        <w:rPr>
          <w:bCs/>
          <w:color w:val="auto"/>
          <w:szCs w:val="24"/>
          <w:u w:val="single"/>
        </w:rPr>
        <w:t>except as provided in this subsection</w:t>
      </w:r>
      <w:r w:rsidR="00A70797">
        <w:rPr>
          <w:bCs/>
          <w:color w:val="auto"/>
          <w:szCs w:val="24"/>
          <w:u w:val="single"/>
        </w:rPr>
        <w:t xml:space="preserve"> (E)</w:t>
      </w:r>
      <w:r w:rsidR="00F84A57">
        <w:rPr>
          <w:bCs/>
          <w:color w:val="auto"/>
          <w:szCs w:val="24"/>
          <w:u w:val="single"/>
        </w:rPr>
        <w:t xml:space="preserve">, and </w:t>
      </w:r>
      <w:r w:rsidR="00C359EF">
        <w:rPr>
          <w:bCs/>
          <w:color w:val="auto"/>
          <w:szCs w:val="24"/>
          <w:u w:val="single"/>
        </w:rPr>
        <w:t>except for the following</w:t>
      </w:r>
      <w:r w:rsidR="00A6622F">
        <w:rPr>
          <w:bCs/>
          <w:color w:val="auto"/>
          <w:szCs w:val="24"/>
          <w:u w:val="single"/>
        </w:rPr>
        <w:t>:</w:t>
      </w:r>
    </w:p>
    <w:p w14:paraId="6051DF57" w14:textId="77777777" w:rsidR="00A6622F" w:rsidRDefault="00A6622F" w:rsidP="00A6622F">
      <w:pPr>
        <w:tabs>
          <w:tab w:val="left" w:pos="500"/>
        </w:tabs>
        <w:autoSpaceDE w:val="0"/>
        <w:autoSpaceDN w:val="0"/>
        <w:adjustRightInd w:val="0"/>
        <w:ind w:left="2880" w:right="1440" w:hanging="720"/>
        <w:jc w:val="both"/>
        <w:rPr>
          <w:bCs/>
          <w:color w:val="auto"/>
          <w:szCs w:val="24"/>
          <w:u w:val="single"/>
        </w:rPr>
      </w:pPr>
    </w:p>
    <w:p w14:paraId="3FF1E65F" w14:textId="719F4E99" w:rsidR="00A6622F" w:rsidRDefault="00A6622F" w:rsidP="003F74CB">
      <w:pPr>
        <w:tabs>
          <w:tab w:val="left" w:pos="500"/>
        </w:tabs>
        <w:autoSpaceDE w:val="0"/>
        <w:autoSpaceDN w:val="0"/>
        <w:adjustRightInd w:val="0"/>
        <w:ind w:left="3600" w:right="1440" w:hanging="720"/>
        <w:jc w:val="both"/>
        <w:rPr>
          <w:bCs/>
          <w:color w:val="auto"/>
          <w:szCs w:val="24"/>
          <w:u w:val="single"/>
        </w:rPr>
      </w:pPr>
      <w:r>
        <w:rPr>
          <w:bCs/>
          <w:color w:val="auto"/>
          <w:szCs w:val="24"/>
          <w:u w:val="single"/>
        </w:rPr>
        <w:t>(</w:t>
      </w:r>
      <w:r w:rsidR="005F3294">
        <w:rPr>
          <w:bCs/>
          <w:color w:val="auto"/>
          <w:szCs w:val="24"/>
          <w:u w:val="single"/>
        </w:rPr>
        <w:t>a</w:t>
      </w:r>
      <w:r>
        <w:rPr>
          <w:bCs/>
          <w:color w:val="auto"/>
          <w:szCs w:val="24"/>
          <w:u w:val="single"/>
        </w:rPr>
        <w:t>)</w:t>
      </w:r>
      <w:r>
        <w:rPr>
          <w:bCs/>
          <w:color w:val="auto"/>
          <w:szCs w:val="24"/>
        </w:rPr>
        <w:tab/>
      </w:r>
      <w:r w:rsidR="000C4DCC">
        <w:rPr>
          <w:bCs/>
          <w:color w:val="auto"/>
          <w:szCs w:val="24"/>
          <w:u w:val="single"/>
        </w:rPr>
        <w:t>a</w:t>
      </w:r>
      <w:r>
        <w:rPr>
          <w:bCs/>
          <w:color w:val="auto"/>
          <w:szCs w:val="24"/>
          <w:u w:val="single"/>
        </w:rPr>
        <w:t>pplication</w:t>
      </w:r>
      <w:r w:rsidR="007317A2">
        <w:rPr>
          <w:bCs/>
          <w:color w:val="auto"/>
          <w:szCs w:val="24"/>
          <w:u w:val="single"/>
        </w:rPr>
        <w:t>s that</w:t>
      </w:r>
      <w:r>
        <w:rPr>
          <w:bCs/>
          <w:color w:val="auto"/>
          <w:szCs w:val="24"/>
          <w:u w:val="single"/>
        </w:rPr>
        <w:t xml:space="preserve"> seek approval </w:t>
      </w:r>
      <w:r w:rsidR="003E3B9F">
        <w:rPr>
          <w:bCs/>
          <w:color w:val="auto"/>
          <w:szCs w:val="24"/>
          <w:u w:val="single"/>
        </w:rPr>
        <w:t>as provided in</w:t>
      </w:r>
      <w:r>
        <w:rPr>
          <w:bCs/>
          <w:color w:val="auto"/>
          <w:szCs w:val="24"/>
          <w:u w:val="single"/>
        </w:rPr>
        <w:t xml:space="preserve"> section 33C-5</w:t>
      </w:r>
      <w:r w:rsidR="00ED186F">
        <w:rPr>
          <w:bCs/>
          <w:color w:val="auto"/>
          <w:szCs w:val="24"/>
          <w:u w:val="single"/>
        </w:rPr>
        <w:t xml:space="preserve">; </w:t>
      </w:r>
      <w:r w:rsidR="004168DC">
        <w:rPr>
          <w:bCs/>
          <w:color w:val="auto"/>
          <w:szCs w:val="24"/>
          <w:u w:val="single"/>
        </w:rPr>
        <w:t>or</w:t>
      </w:r>
    </w:p>
    <w:p w14:paraId="3E1F9537" w14:textId="77777777" w:rsidR="00A6622F" w:rsidRDefault="00A6622F" w:rsidP="00A96413">
      <w:pPr>
        <w:tabs>
          <w:tab w:val="left" w:pos="500"/>
        </w:tabs>
        <w:autoSpaceDE w:val="0"/>
        <w:autoSpaceDN w:val="0"/>
        <w:adjustRightInd w:val="0"/>
        <w:ind w:left="3600" w:right="1440" w:hanging="720"/>
        <w:jc w:val="both"/>
        <w:rPr>
          <w:bCs/>
          <w:color w:val="auto"/>
          <w:szCs w:val="24"/>
          <w:u w:val="single"/>
        </w:rPr>
      </w:pPr>
    </w:p>
    <w:p w14:paraId="56997B9F" w14:textId="510A8806" w:rsidR="00A6622F" w:rsidRDefault="00A6622F" w:rsidP="005F3294">
      <w:pPr>
        <w:tabs>
          <w:tab w:val="left" w:pos="500"/>
        </w:tabs>
        <w:autoSpaceDE w:val="0"/>
        <w:autoSpaceDN w:val="0"/>
        <w:adjustRightInd w:val="0"/>
        <w:ind w:left="3600" w:right="1440" w:hanging="720"/>
        <w:jc w:val="both"/>
        <w:rPr>
          <w:bCs/>
          <w:color w:val="auto"/>
          <w:szCs w:val="24"/>
          <w:u w:val="single"/>
        </w:rPr>
      </w:pPr>
      <w:r>
        <w:rPr>
          <w:bCs/>
          <w:color w:val="auto"/>
          <w:szCs w:val="24"/>
          <w:u w:val="single"/>
        </w:rPr>
        <w:t>(</w:t>
      </w:r>
      <w:r w:rsidR="005F3294">
        <w:rPr>
          <w:bCs/>
          <w:color w:val="auto"/>
          <w:szCs w:val="24"/>
          <w:u w:val="single"/>
        </w:rPr>
        <w:t>b</w:t>
      </w:r>
      <w:r>
        <w:rPr>
          <w:bCs/>
          <w:color w:val="auto"/>
          <w:szCs w:val="24"/>
          <w:u w:val="single"/>
        </w:rPr>
        <w:t>)</w:t>
      </w:r>
      <w:r>
        <w:rPr>
          <w:bCs/>
          <w:color w:val="auto"/>
          <w:szCs w:val="24"/>
        </w:rPr>
        <w:tab/>
      </w:r>
      <w:r w:rsidR="000C4DCC">
        <w:rPr>
          <w:bCs/>
          <w:color w:val="auto"/>
          <w:szCs w:val="24"/>
          <w:u w:val="single"/>
        </w:rPr>
        <w:t>a</w:t>
      </w:r>
      <w:r>
        <w:rPr>
          <w:bCs/>
          <w:color w:val="auto"/>
          <w:szCs w:val="24"/>
          <w:u w:val="single"/>
        </w:rPr>
        <w:t>pplication</w:t>
      </w:r>
      <w:r w:rsidR="00ED186F">
        <w:rPr>
          <w:bCs/>
          <w:color w:val="auto"/>
          <w:szCs w:val="24"/>
          <w:u w:val="single"/>
        </w:rPr>
        <w:t>s that</w:t>
      </w:r>
      <w:r>
        <w:rPr>
          <w:bCs/>
          <w:color w:val="auto"/>
          <w:szCs w:val="24"/>
          <w:u w:val="single"/>
        </w:rPr>
        <w:t xml:space="preserve"> seek approval in accordance with chapter 33 and </w:t>
      </w:r>
      <w:r w:rsidR="00ED186F">
        <w:rPr>
          <w:bCs/>
          <w:color w:val="auto"/>
          <w:szCs w:val="24"/>
          <w:u w:val="single"/>
        </w:rPr>
        <w:t xml:space="preserve">that </w:t>
      </w:r>
      <w:r>
        <w:rPr>
          <w:bCs/>
          <w:color w:val="auto"/>
          <w:szCs w:val="24"/>
          <w:u w:val="single"/>
        </w:rPr>
        <w:t>provide the minimum floor-area ratio required by subsection (C)(4) above.</w:t>
      </w:r>
    </w:p>
    <w:p w14:paraId="6A6BA012" w14:textId="3DE8D36B" w:rsidR="005F3294" w:rsidRDefault="005F3294" w:rsidP="005F3294">
      <w:pPr>
        <w:tabs>
          <w:tab w:val="left" w:pos="500"/>
        </w:tabs>
        <w:autoSpaceDE w:val="0"/>
        <w:autoSpaceDN w:val="0"/>
        <w:adjustRightInd w:val="0"/>
        <w:ind w:left="3600" w:right="1440" w:hanging="720"/>
        <w:jc w:val="both"/>
        <w:rPr>
          <w:bCs/>
          <w:color w:val="auto"/>
          <w:szCs w:val="24"/>
          <w:u w:val="single"/>
        </w:rPr>
      </w:pPr>
    </w:p>
    <w:p w14:paraId="27740312" w14:textId="18817CEB" w:rsidR="005F3294" w:rsidRDefault="005F3294" w:rsidP="00A727AE">
      <w:pPr>
        <w:tabs>
          <w:tab w:val="left" w:pos="500"/>
        </w:tabs>
        <w:autoSpaceDE w:val="0"/>
        <w:autoSpaceDN w:val="0"/>
        <w:adjustRightInd w:val="0"/>
        <w:ind w:left="2880" w:right="1440" w:hanging="720"/>
        <w:jc w:val="both"/>
        <w:rPr>
          <w:bCs/>
          <w:color w:val="auto"/>
          <w:szCs w:val="24"/>
          <w:u w:val="single"/>
        </w:rPr>
      </w:pPr>
      <w:r>
        <w:rPr>
          <w:bCs/>
          <w:color w:val="auto"/>
          <w:szCs w:val="24"/>
          <w:u w:val="single"/>
        </w:rPr>
        <w:t>(2)</w:t>
      </w:r>
      <w:r>
        <w:rPr>
          <w:bCs/>
          <w:color w:val="auto"/>
          <w:szCs w:val="24"/>
        </w:rPr>
        <w:tab/>
      </w:r>
      <w:r w:rsidR="00130188">
        <w:rPr>
          <w:bCs/>
          <w:color w:val="auto"/>
          <w:szCs w:val="24"/>
          <w:u w:val="single"/>
        </w:rPr>
        <w:t>A</w:t>
      </w:r>
      <w:r w:rsidR="00681087">
        <w:rPr>
          <w:bCs/>
          <w:color w:val="auto"/>
          <w:szCs w:val="24"/>
          <w:u w:val="single"/>
        </w:rPr>
        <w:t xml:space="preserve">pplications </w:t>
      </w:r>
      <w:r w:rsidR="00C20B9F">
        <w:rPr>
          <w:bCs/>
          <w:color w:val="auto"/>
          <w:szCs w:val="24"/>
          <w:u w:val="single"/>
        </w:rPr>
        <w:t xml:space="preserve">in the SMART Corridor Subzone </w:t>
      </w:r>
      <w:r w:rsidR="00681087">
        <w:rPr>
          <w:bCs/>
          <w:color w:val="auto"/>
          <w:szCs w:val="24"/>
          <w:u w:val="single"/>
        </w:rPr>
        <w:t>shall be</w:t>
      </w:r>
      <w:r>
        <w:rPr>
          <w:bCs/>
          <w:color w:val="auto"/>
          <w:szCs w:val="24"/>
          <w:u w:val="single"/>
        </w:rPr>
        <w:t xml:space="preserve"> heard as follows:</w:t>
      </w:r>
    </w:p>
    <w:p w14:paraId="3AA204C9" w14:textId="77777777" w:rsidR="00263F5D" w:rsidRDefault="00263F5D" w:rsidP="00A727AE">
      <w:pPr>
        <w:tabs>
          <w:tab w:val="left" w:pos="500"/>
        </w:tabs>
        <w:autoSpaceDE w:val="0"/>
        <w:autoSpaceDN w:val="0"/>
        <w:adjustRightInd w:val="0"/>
        <w:ind w:left="2880" w:right="1440" w:hanging="720"/>
        <w:jc w:val="both"/>
        <w:rPr>
          <w:bCs/>
          <w:color w:val="auto"/>
          <w:szCs w:val="24"/>
          <w:u w:val="single"/>
        </w:rPr>
      </w:pPr>
    </w:p>
    <w:p w14:paraId="28A69B23" w14:textId="749E5C72" w:rsidR="005F3294" w:rsidRDefault="005956CE" w:rsidP="00A727AE">
      <w:pPr>
        <w:tabs>
          <w:tab w:val="left" w:pos="500"/>
        </w:tabs>
        <w:autoSpaceDE w:val="0"/>
        <w:autoSpaceDN w:val="0"/>
        <w:adjustRightInd w:val="0"/>
        <w:ind w:left="3600" w:right="1440" w:hanging="720"/>
        <w:jc w:val="both"/>
        <w:rPr>
          <w:bCs/>
          <w:color w:val="auto"/>
          <w:szCs w:val="24"/>
          <w:u w:val="single"/>
        </w:rPr>
      </w:pPr>
      <w:r>
        <w:rPr>
          <w:bCs/>
          <w:color w:val="auto"/>
          <w:szCs w:val="24"/>
          <w:u w:val="single"/>
        </w:rPr>
        <w:t>(a)</w:t>
      </w:r>
      <w:r w:rsidR="005F3294">
        <w:rPr>
          <w:bCs/>
          <w:color w:val="auto"/>
          <w:szCs w:val="24"/>
        </w:rPr>
        <w:tab/>
      </w:r>
      <w:r w:rsidR="005F3294">
        <w:rPr>
          <w:bCs/>
          <w:color w:val="auto"/>
          <w:szCs w:val="24"/>
          <w:u w:val="single"/>
        </w:rPr>
        <w:t xml:space="preserve">Applications for properties in the unincorporated area of less than 5 acres in size and seeking approval of less than </w:t>
      </w:r>
      <w:r w:rsidR="005F3294" w:rsidRPr="00D245C0">
        <w:rPr>
          <w:bCs/>
          <w:color w:val="auto"/>
          <w:szCs w:val="24"/>
          <w:u w:val="single"/>
        </w:rPr>
        <w:t xml:space="preserve">250 residential units </w:t>
      </w:r>
      <w:r w:rsidR="005F3294">
        <w:rPr>
          <w:bCs/>
          <w:color w:val="auto"/>
          <w:szCs w:val="24"/>
          <w:u w:val="single"/>
        </w:rPr>
        <w:t>shall be heard by the applicable Community Zoning Appeals Board, the decision of which may be appealed to the Board of County Commissioners by an aggrieved or adversely affected party.</w:t>
      </w:r>
    </w:p>
    <w:p w14:paraId="7A4D81EA" w14:textId="77777777" w:rsidR="00263F5D" w:rsidRDefault="00263F5D" w:rsidP="00A727AE">
      <w:pPr>
        <w:tabs>
          <w:tab w:val="left" w:pos="500"/>
        </w:tabs>
        <w:autoSpaceDE w:val="0"/>
        <w:autoSpaceDN w:val="0"/>
        <w:adjustRightInd w:val="0"/>
        <w:ind w:left="3600" w:right="1440" w:hanging="720"/>
        <w:jc w:val="both"/>
        <w:rPr>
          <w:bCs/>
          <w:color w:val="auto"/>
          <w:szCs w:val="24"/>
          <w:u w:val="single"/>
        </w:rPr>
      </w:pPr>
    </w:p>
    <w:p w14:paraId="28037388" w14:textId="3E14A590" w:rsidR="005F3294" w:rsidRDefault="005956CE" w:rsidP="00A727AE">
      <w:pPr>
        <w:tabs>
          <w:tab w:val="left" w:pos="500"/>
        </w:tabs>
        <w:autoSpaceDE w:val="0"/>
        <w:autoSpaceDN w:val="0"/>
        <w:adjustRightInd w:val="0"/>
        <w:ind w:left="3600" w:right="1440" w:hanging="720"/>
        <w:jc w:val="both"/>
        <w:rPr>
          <w:bCs/>
          <w:color w:val="auto"/>
          <w:szCs w:val="24"/>
          <w:u w:val="single"/>
        </w:rPr>
      </w:pPr>
      <w:r>
        <w:rPr>
          <w:bCs/>
          <w:color w:val="auto"/>
          <w:szCs w:val="24"/>
          <w:u w:val="single"/>
        </w:rPr>
        <w:t>(b)</w:t>
      </w:r>
      <w:r w:rsidR="005F3294">
        <w:rPr>
          <w:bCs/>
          <w:color w:val="auto"/>
          <w:szCs w:val="24"/>
        </w:rPr>
        <w:tab/>
      </w:r>
      <w:r w:rsidR="005F3294">
        <w:rPr>
          <w:bCs/>
          <w:color w:val="auto"/>
          <w:szCs w:val="24"/>
          <w:u w:val="single"/>
        </w:rPr>
        <w:t xml:space="preserve">Applications for properties in the unincorporated area of at least 5 acres in size or seeking approval of at least </w:t>
      </w:r>
      <w:r w:rsidR="005F3294" w:rsidRPr="00D245C0">
        <w:rPr>
          <w:bCs/>
          <w:color w:val="auto"/>
          <w:szCs w:val="24"/>
          <w:u w:val="single"/>
        </w:rPr>
        <w:t xml:space="preserve">250 residential units </w:t>
      </w:r>
      <w:r w:rsidR="005F3294">
        <w:rPr>
          <w:bCs/>
          <w:color w:val="auto"/>
          <w:szCs w:val="24"/>
          <w:u w:val="single"/>
        </w:rPr>
        <w:t>shall be heard directly by the Board of County Commissioners</w:t>
      </w:r>
      <w:r w:rsidR="005F3294" w:rsidRPr="00161233">
        <w:rPr>
          <w:bCs/>
          <w:color w:val="auto"/>
          <w:szCs w:val="24"/>
          <w:u w:val="single"/>
        </w:rPr>
        <w:t xml:space="preserve">. </w:t>
      </w:r>
    </w:p>
    <w:p w14:paraId="7CC30C7A" w14:textId="77777777" w:rsidR="009853A7" w:rsidRDefault="009853A7" w:rsidP="009853A7">
      <w:pPr>
        <w:tabs>
          <w:tab w:val="left" w:pos="500"/>
        </w:tabs>
        <w:autoSpaceDE w:val="0"/>
        <w:autoSpaceDN w:val="0"/>
        <w:adjustRightInd w:val="0"/>
        <w:ind w:left="2880" w:right="1440" w:hanging="720"/>
        <w:jc w:val="both"/>
        <w:rPr>
          <w:bCs/>
          <w:color w:val="auto"/>
          <w:szCs w:val="24"/>
        </w:rPr>
      </w:pPr>
    </w:p>
    <w:p w14:paraId="5179364A" w14:textId="3B472952" w:rsidR="00460995" w:rsidRPr="00876541" w:rsidRDefault="00460995" w:rsidP="00C84A6F">
      <w:pPr>
        <w:keepNext/>
        <w:keepLines/>
        <w:tabs>
          <w:tab w:val="left" w:pos="500"/>
        </w:tabs>
        <w:autoSpaceDE w:val="0"/>
        <w:autoSpaceDN w:val="0"/>
        <w:adjustRightInd w:val="0"/>
        <w:ind w:left="1440" w:right="1440"/>
        <w:jc w:val="both"/>
        <w:rPr>
          <w:b/>
          <w:bCs/>
          <w:color w:val="auto"/>
          <w:szCs w:val="24"/>
          <w:lang w:val="en"/>
        </w:rPr>
      </w:pPr>
      <w:r w:rsidRPr="0096018F">
        <w:rPr>
          <w:b/>
          <w:bCs/>
          <w:color w:val="auto"/>
          <w:szCs w:val="24"/>
          <w:u w:val="single"/>
          <w:lang w:val="en"/>
        </w:rPr>
        <w:t>Sec. 33C-</w:t>
      </w:r>
      <w:r>
        <w:rPr>
          <w:b/>
          <w:bCs/>
          <w:color w:val="auto"/>
          <w:szCs w:val="24"/>
          <w:u w:val="single"/>
          <w:lang w:val="en"/>
        </w:rPr>
        <w:t>3</w:t>
      </w:r>
      <w:r w:rsidRPr="0096018F">
        <w:rPr>
          <w:b/>
          <w:bCs/>
          <w:color w:val="auto"/>
          <w:szCs w:val="24"/>
          <w:u w:val="single"/>
          <w:lang w:val="en"/>
        </w:rPr>
        <w:t>.</w:t>
      </w:r>
      <w:r>
        <w:rPr>
          <w:b/>
          <w:bCs/>
          <w:color w:val="auto"/>
          <w:szCs w:val="24"/>
          <w:u w:val="single"/>
          <w:lang w:val="en"/>
        </w:rPr>
        <w:t>1 – Standard procedures for RTZ subzones</w:t>
      </w:r>
      <w:r w:rsidRPr="0096018F">
        <w:rPr>
          <w:b/>
          <w:bCs/>
          <w:color w:val="auto"/>
          <w:szCs w:val="24"/>
          <w:u w:val="single"/>
          <w:lang w:val="en"/>
        </w:rPr>
        <w:t>.</w:t>
      </w:r>
    </w:p>
    <w:p w14:paraId="322495C4" w14:textId="77777777" w:rsidR="00460995" w:rsidRPr="006B2066" w:rsidRDefault="00460995" w:rsidP="00C84A6F">
      <w:pPr>
        <w:keepNext/>
        <w:keepLines/>
        <w:ind w:left="2160" w:right="1440" w:hanging="720"/>
        <w:jc w:val="both"/>
        <w:rPr>
          <w:color w:val="000000"/>
          <w:u w:val="single"/>
        </w:rPr>
      </w:pPr>
    </w:p>
    <w:p w14:paraId="4D0ABD1E" w14:textId="4555962B" w:rsidR="00CB10CC" w:rsidRDefault="00CB10CC" w:rsidP="00CB10CC">
      <w:pPr>
        <w:tabs>
          <w:tab w:val="left" w:pos="500"/>
        </w:tabs>
        <w:autoSpaceDE w:val="0"/>
        <w:autoSpaceDN w:val="0"/>
        <w:adjustRightInd w:val="0"/>
        <w:ind w:left="2160" w:right="1440" w:hanging="720"/>
        <w:jc w:val="both"/>
        <w:rPr>
          <w:bCs/>
          <w:color w:val="auto"/>
          <w:szCs w:val="24"/>
          <w:u w:val="single"/>
        </w:rPr>
      </w:pPr>
      <w:r w:rsidRPr="000E2A6A">
        <w:rPr>
          <w:bCs/>
          <w:color w:val="auto"/>
          <w:szCs w:val="24"/>
          <w:u w:val="single"/>
        </w:rPr>
        <w:t>(</w:t>
      </w:r>
      <w:r w:rsidR="00E1671D">
        <w:rPr>
          <w:bCs/>
          <w:color w:val="auto"/>
          <w:szCs w:val="24"/>
          <w:u w:val="single"/>
        </w:rPr>
        <w:t>A</w:t>
      </w:r>
      <w:r w:rsidRPr="000E2A6A">
        <w:rPr>
          <w:bCs/>
          <w:color w:val="auto"/>
          <w:szCs w:val="24"/>
          <w:u w:val="single"/>
        </w:rPr>
        <w:t>)</w:t>
      </w:r>
      <w:r>
        <w:rPr>
          <w:bCs/>
          <w:color w:val="auto"/>
          <w:szCs w:val="24"/>
        </w:rPr>
        <w:tab/>
      </w:r>
      <w:r w:rsidR="00195E2A">
        <w:rPr>
          <w:bCs/>
          <w:color w:val="auto"/>
          <w:szCs w:val="24"/>
          <w:u w:val="single"/>
        </w:rPr>
        <w:t xml:space="preserve">Except as provided </w:t>
      </w:r>
      <w:r w:rsidR="00E97295">
        <w:rPr>
          <w:bCs/>
          <w:color w:val="auto"/>
          <w:szCs w:val="24"/>
          <w:u w:val="single"/>
        </w:rPr>
        <w:t xml:space="preserve">otherwise in this chapter, </w:t>
      </w:r>
      <w:r w:rsidR="00E523BE">
        <w:rPr>
          <w:bCs/>
          <w:color w:val="auto"/>
          <w:szCs w:val="24"/>
          <w:u w:val="single"/>
        </w:rPr>
        <w:t xml:space="preserve">all development within </w:t>
      </w:r>
      <w:r w:rsidR="00E97295">
        <w:rPr>
          <w:bCs/>
          <w:color w:val="auto"/>
          <w:szCs w:val="24"/>
          <w:u w:val="single"/>
        </w:rPr>
        <w:t xml:space="preserve">a subzone </w:t>
      </w:r>
      <w:r w:rsidR="00E523BE">
        <w:rPr>
          <w:bCs/>
          <w:color w:val="auto"/>
          <w:szCs w:val="24"/>
          <w:u w:val="single"/>
        </w:rPr>
        <w:t xml:space="preserve">shall be </w:t>
      </w:r>
      <w:r w:rsidR="00A81EA2">
        <w:rPr>
          <w:bCs/>
          <w:color w:val="auto"/>
          <w:szCs w:val="24"/>
          <w:u w:val="single"/>
        </w:rPr>
        <w:t>governed by</w:t>
      </w:r>
      <w:r w:rsidR="00504491">
        <w:rPr>
          <w:bCs/>
          <w:color w:val="auto"/>
          <w:szCs w:val="24"/>
          <w:u w:val="single"/>
        </w:rPr>
        <w:t xml:space="preserve"> the procedures</w:t>
      </w:r>
      <w:r w:rsidR="00D07E79">
        <w:rPr>
          <w:bCs/>
          <w:color w:val="auto"/>
          <w:szCs w:val="24"/>
          <w:u w:val="single"/>
        </w:rPr>
        <w:t xml:space="preserve"> </w:t>
      </w:r>
      <w:r w:rsidR="00740DEC">
        <w:rPr>
          <w:bCs/>
          <w:color w:val="auto"/>
          <w:szCs w:val="24"/>
          <w:u w:val="single"/>
        </w:rPr>
        <w:t>set forth in this section.</w:t>
      </w:r>
    </w:p>
    <w:p w14:paraId="3005F334" w14:textId="77777777" w:rsidR="00CB10CC" w:rsidRDefault="00CB10CC" w:rsidP="00CB10CC">
      <w:pPr>
        <w:tabs>
          <w:tab w:val="left" w:pos="500"/>
        </w:tabs>
        <w:autoSpaceDE w:val="0"/>
        <w:autoSpaceDN w:val="0"/>
        <w:adjustRightInd w:val="0"/>
        <w:ind w:left="2160" w:right="1440" w:hanging="720"/>
        <w:jc w:val="both"/>
        <w:rPr>
          <w:bCs/>
          <w:color w:val="auto"/>
          <w:szCs w:val="24"/>
          <w:u w:val="single"/>
        </w:rPr>
      </w:pPr>
    </w:p>
    <w:p w14:paraId="6F4FDA6B" w14:textId="0F144497" w:rsidR="00CB10CC" w:rsidRPr="00DB1676" w:rsidRDefault="00C85970" w:rsidP="00C84A6F">
      <w:pPr>
        <w:tabs>
          <w:tab w:val="left" w:pos="500"/>
        </w:tabs>
        <w:autoSpaceDE w:val="0"/>
        <w:autoSpaceDN w:val="0"/>
        <w:adjustRightInd w:val="0"/>
        <w:ind w:left="2160" w:right="1440" w:hanging="720"/>
        <w:jc w:val="both"/>
        <w:rPr>
          <w:bCs/>
          <w:iCs/>
          <w:color w:val="auto"/>
          <w:szCs w:val="24"/>
          <w:u w:val="single"/>
        </w:rPr>
      </w:pPr>
      <w:r>
        <w:rPr>
          <w:bCs/>
          <w:color w:val="auto"/>
          <w:szCs w:val="24"/>
          <w:u w:val="single"/>
        </w:rPr>
        <w:t>(</w:t>
      </w:r>
      <w:r w:rsidR="001473F2">
        <w:rPr>
          <w:bCs/>
          <w:color w:val="auto"/>
          <w:szCs w:val="24"/>
          <w:u w:val="single"/>
        </w:rPr>
        <w:t>B</w:t>
      </w:r>
      <w:r>
        <w:rPr>
          <w:bCs/>
          <w:color w:val="auto"/>
          <w:szCs w:val="24"/>
          <w:u w:val="single"/>
        </w:rPr>
        <w:t>)</w:t>
      </w:r>
      <w:r>
        <w:rPr>
          <w:bCs/>
          <w:color w:val="auto"/>
          <w:szCs w:val="24"/>
        </w:rPr>
        <w:tab/>
      </w:r>
      <w:r w:rsidR="00CB10CC">
        <w:rPr>
          <w:bCs/>
          <w:i/>
          <w:color w:val="auto"/>
          <w:szCs w:val="24"/>
          <w:u w:val="single"/>
        </w:rPr>
        <w:t>Initial Review.</w:t>
      </w:r>
      <w:r w:rsidR="00DB1676">
        <w:rPr>
          <w:bCs/>
          <w:iCs/>
          <w:color w:val="auto"/>
          <w:szCs w:val="24"/>
          <w:u w:val="single"/>
        </w:rPr>
        <w:t xml:space="preserve">  </w:t>
      </w:r>
      <w:r w:rsidR="00B80322">
        <w:rPr>
          <w:bCs/>
          <w:iCs/>
          <w:color w:val="auto"/>
          <w:szCs w:val="24"/>
          <w:u w:val="single"/>
        </w:rPr>
        <w:t xml:space="preserve">The first step </w:t>
      </w:r>
      <w:r w:rsidR="007809B8">
        <w:rPr>
          <w:bCs/>
          <w:iCs/>
          <w:color w:val="auto"/>
          <w:szCs w:val="24"/>
          <w:u w:val="single"/>
        </w:rPr>
        <w:t xml:space="preserve">in obtaining development approval </w:t>
      </w:r>
      <w:r w:rsidR="00E81E39">
        <w:rPr>
          <w:bCs/>
          <w:iCs/>
          <w:color w:val="auto"/>
          <w:szCs w:val="24"/>
          <w:u w:val="single"/>
        </w:rPr>
        <w:t xml:space="preserve">pursuant to this chapter </w:t>
      </w:r>
      <w:r w:rsidR="00B80322">
        <w:rPr>
          <w:bCs/>
          <w:iCs/>
          <w:color w:val="auto"/>
          <w:szCs w:val="24"/>
          <w:u w:val="single"/>
        </w:rPr>
        <w:t>shall be the filing of an application for a special exception for a general development plan, in accordance with the following:</w:t>
      </w:r>
    </w:p>
    <w:p w14:paraId="657B347A" w14:textId="77777777" w:rsidR="00CB10CC" w:rsidRDefault="00CB10CC" w:rsidP="00C84A6F">
      <w:pPr>
        <w:tabs>
          <w:tab w:val="left" w:pos="500"/>
        </w:tabs>
        <w:autoSpaceDE w:val="0"/>
        <w:autoSpaceDN w:val="0"/>
        <w:adjustRightInd w:val="0"/>
        <w:ind w:left="2160" w:right="1440" w:hanging="720"/>
        <w:jc w:val="both"/>
        <w:rPr>
          <w:bCs/>
          <w:color w:val="auto"/>
          <w:szCs w:val="24"/>
        </w:rPr>
      </w:pPr>
    </w:p>
    <w:p w14:paraId="42992508" w14:textId="1798014A" w:rsidR="00CB10CC" w:rsidRDefault="00CB10CC" w:rsidP="00C84A6F">
      <w:pPr>
        <w:tabs>
          <w:tab w:val="left" w:pos="500"/>
        </w:tabs>
        <w:autoSpaceDE w:val="0"/>
        <w:autoSpaceDN w:val="0"/>
        <w:adjustRightInd w:val="0"/>
        <w:ind w:left="2880" w:right="1440" w:hanging="720"/>
        <w:jc w:val="both"/>
        <w:rPr>
          <w:bCs/>
          <w:color w:val="auto"/>
          <w:szCs w:val="24"/>
          <w:u w:val="single"/>
        </w:rPr>
      </w:pPr>
      <w:r w:rsidRPr="00E4522B">
        <w:rPr>
          <w:bCs/>
          <w:color w:val="auto"/>
          <w:szCs w:val="24"/>
          <w:u w:val="single"/>
        </w:rPr>
        <w:t>(</w:t>
      </w:r>
      <w:r w:rsidR="001473F2">
        <w:rPr>
          <w:bCs/>
          <w:color w:val="auto"/>
          <w:szCs w:val="24"/>
          <w:u w:val="single"/>
        </w:rPr>
        <w:t>1</w:t>
      </w:r>
      <w:r w:rsidRPr="00E4522B">
        <w:rPr>
          <w:bCs/>
          <w:color w:val="auto"/>
          <w:szCs w:val="24"/>
          <w:u w:val="single"/>
        </w:rPr>
        <w:t>)</w:t>
      </w:r>
      <w:r w:rsidRPr="005F7A4E">
        <w:rPr>
          <w:bCs/>
          <w:color w:val="auto"/>
          <w:szCs w:val="24"/>
        </w:rPr>
        <w:tab/>
      </w:r>
      <w:r w:rsidRPr="006F16B1">
        <w:rPr>
          <w:bCs/>
          <w:i/>
          <w:color w:val="auto"/>
          <w:szCs w:val="24"/>
          <w:u w:val="single"/>
        </w:rPr>
        <w:t>Pre-application Conference</w:t>
      </w:r>
      <w:r w:rsidRPr="00161233">
        <w:rPr>
          <w:bCs/>
          <w:i/>
          <w:color w:val="auto"/>
          <w:szCs w:val="24"/>
          <w:u w:val="single"/>
        </w:rPr>
        <w:t>.</w:t>
      </w:r>
      <w:r w:rsidRPr="00161233">
        <w:rPr>
          <w:bCs/>
          <w:color w:val="auto"/>
          <w:szCs w:val="24"/>
          <w:u w:val="single"/>
        </w:rPr>
        <w:t xml:space="preserve"> </w:t>
      </w:r>
      <w:r>
        <w:rPr>
          <w:bCs/>
          <w:color w:val="auto"/>
          <w:szCs w:val="24"/>
          <w:u w:val="single"/>
        </w:rPr>
        <w:t>T</w:t>
      </w:r>
      <w:r w:rsidRPr="00E0321B">
        <w:rPr>
          <w:bCs/>
          <w:color w:val="auto"/>
          <w:szCs w:val="24"/>
          <w:u w:val="single"/>
        </w:rPr>
        <w:t>he applicant shall participate in a</w:t>
      </w:r>
      <w:r>
        <w:rPr>
          <w:bCs/>
          <w:color w:val="auto"/>
          <w:szCs w:val="24"/>
          <w:u w:val="single"/>
        </w:rPr>
        <w:t>t least one</w:t>
      </w:r>
      <w:r w:rsidRPr="00E0321B">
        <w:rPr>
          <w:bCs/>
          <w:color w:val="auto"/>
          <w:szCs w:val="24"/>
          <w:u w:val="single"/>
        </w:rPr>
        <w:t xml:space="preserve"> pre-application conference coordinated by the Department</w:t>
      </w:r>
      <w:r w:rsidR="00FE75D9">
        <w:rPr>
          <w:bCs/>
          <w:color w:val="auto"/>
          <w:szCs w:val="24"/>
          <w:u w:val="single"/>
        </w:rPr>
        <w:t>,</w:t>
      </w:r>
      <w:r w:rsidRPr="00E0321B">
        <w:rPr>
          <w:bCs/>
          <w:color w:val="auto"/>
          <w:szCs w:val="24"/>
          <w:u w:val="single"/>
        </w:rPr>
        <w:t xml:space="preserve"> </w:t>
      </w:r>
      <w:r w:rsidR="005D1706">
        <w:rPr>
          <w:bCs/>
          <w:color w:val="auto"/>
          <w:szCs w:val="24"/>
          <w:u w:val="single"/>
        </w:rPr>
        <w:t>including</w:t>
      </w:r>
      <w:r w:rsidRPr="00E0321B">
        <w:rPr>
          <w:bCs/>
          <w:color w:val="auto"/>
          <w:szCs w:val="24"/>
          <w:u w:val="single"/>
        </w:rPr>
        <w:t xml:space="preserve"> </w:t>
      </w:r>
      <w:r w:rsidR="00C06C30">
        <w:rPr>
          <w:bCs/>
          <w:color w:val="auto"/>
          <w:szCs w:val="24"/>
          <w:u w:val="single"/>
        </w:rPr>
        <w:t>representatives of the departments</w:t>
      </w:r>
      <w:r w:rsidR="005D1706">
        <w:rPr>
          <w:bCs/>
          <w:color w:val="auto"/>
          <w:szCs w:val="24"/>
          <w:u w:val="single"/>
        </w:rPr>
        <w:t xml:space="preserve"> and agencies</w:t>
      </w:r>
      <w:r w:rsidR="00C06C30">
        <w:rPr>
          <w:bCs/>
          <w:color w:val="auto"/>
          <w:szCs w:val="24"/>
          <w:u w:val="single"/>
        </w:rPr>
        <w:t xml:space="preserve"> identified in </w:t>
      </w:r>
      <w:r w:rsidR="00877E56">
        <w:rPr>
          <w:bCs/>
          <w:color w:val="auto"/>
          <w:szCs w:val="24"/>
          <w:u w:val="single"/>
        </w:rPr>
        <w:t>section</w:t>
      </w:r>
      <w:r w:rsidRPr="00E0321B">
        <w:rPr>
          <w:bCs/>
          <w:color w:val="auto"/>
          <w:szCs w:val="24"/>
          <w:u w:val="single"/>
        </w:rPr>
        <w:t xml:space="preserve"> 33-303.1(A)(1) to (9).</w:t>
      </w:r>
      <w:r w:rsidR="00C06C30">
        <w:rPr>
          <w:bCs/>
          <w:color w:val="auto"/>
          <w:szCs w:val="24"/>
          <w:u w:val="single"/>
        </w:rPr>
        <w:t xml:space="preserve"> </w:t>
      </w:r>
      <w:r w:rsidRPr="00E0321B">
        <w:rPr>
          <w:bCs/>
          <w:color w:val="auto"/>
          <w:szCs w:val="24"/>
          <w:u w:val="single"/>
        </w:rPr>
        <w:t xml:space="preserve"> </w:t>
      </w:r>
    </w:p>
    <w:p w14:paraId="082E6F4A" w14:textId="77777777" w:rsidR="00CB10CC" w:rsidRDefault="00CB10CC" w:rsidP="00C84A6F">
      <w:pPr>
        <w:tabs>
          <w:tab w:val="left" w:pos="500"/>
        </w:tabs>
        <w:autoSpaceDE w:val="0"/>
        <w:autoSpaceDN w:val="0"/>
        <w:adjustRightInd w:val="0"/>
        <w:ind w:left="2160" w:right="1440" w:hanging="720"/>
        <w:jc w:val="both"/>
        <w:rPr>
          <w:bCs/>
          <w:color w:val="auto"/>
          <w:szCs w:val="24"/>
          <w:u w:val="single"/>
        </w:rPr>
      </w:pPr>
    </w:p>
    <w:p w14:paraId="78701304" w14:textId="3D7642B5" w:rsidR="00CB10CC" w:rsidRDefault="00CB10CC" w:rsidP="00C84A6F">
      <w:pPr>
        <w:tabs>
          <w:tab w:val="left" w:pos="500"/>
        </w:tabs>
        <w:autoSpaceDE w:val="0"/>
        <w:autoSpaceDN w:val="0"/>
        <w:adjustRightInd w:val="0"/>
        <w:ind w:left="2880" w:right="1440" w:hanging="720"/>
        <w:jc w:val="both"/>
        <w:rPr>
          <w:bCs/>
          <w:color w:val="auto"/>
          <w:szCs w:val="24"/>
          <w:u w:val="single"/>
        </w:rPr>
      </w:pPr>
      <w:r>
        <w:rPr>
          <w:bCs/>
          <w:color w:val="auto"/>
          <w:szCs w:val="24"/>
          <w:u w:val="single"/>
        </w:rPr>
        <w:t>(</w:t>
      </w:r>
      <w:r w:rsidR="00325DAF">
        <w:rPr>
          <w:bCs/>
          <w:color w:val="auto"/>
          <w:szCs w:val="24"/>
          <w:u w:val="single"/>
        </w:rPr>
        <w:t>2</w:t>
      </w:r>
      <w:r>
        <w:rPr>
          <w:bCs/>
          <w:color w:val="auto"/>
          <w:szCs w:val="24"/>
          <w:u w:val="single"/>
        </w:rPr>
        <w:t>)</w:t>
      </w:r>
      <w:r>
        <w:rPr>
          <w:bCs/>
          <w:color w:val="auto"/>
          <w:szCs w:val="24"/>
        </w:rPr>
        <w:tab/>
      </w:r>
      <w:r>
        <w:rPr>
          <w:bCs/>
          <w:color w:val="auto"/>
          <w:szCs w:val="24"/>
          <w:u w:val="single"/>
        </w:rPr>
        <w:t>Following the pre-application conference, civic uses that are governmental facilities as defined in section 33-303(b)(1), may be approved in accordance with the procedures for approval of governmental facilities set forth in section 33-303.</w:t>
      </w:r>
    </w:p>
    <w:p w14:paraId="7E9675F0" w14:textId="77777777" w:rsidR="00CB10CC" w:rsidRDefault="00CB10CC" w:rsidP="00C84A6F">
      <w:pPr>
        <w:tabs>
          <w:tab w:val="left" w:pos="500"/>
        </w:tabs>
        <w:autoSpaceDE w:val="0"/>
        <w:autoSpaceDN w:val="0"/>
        <w:adjustRightInd w:val="0"/>
        <w:ind w:left="2880" w:right="1440" w:hanging="720"/>
        <w:jc w:val="both"/>
        <w:rPr>
          <w:bCs/>
          <w:color w:val="auto"/>
          <w:szCs w:val="24"/>
        </w:rPr>
      </w:pPr>
    </w:p>
    <w:p w14:paraId="152ACC28" w14:textId="7CE9F6E3" w:rsidR="009F2B07" w:rsidRDefault="00CB10CC" w:rsidP="001473F2">
      <w:pPr>
        <w:keepNext/>
        <w:keepLines/>
        <w:tabs>
          <w:tab w:val="left" w:pos="500"/>
        </w:tabs>
        <w:autoSpaceDE w:val="0"/>
        <w:autoSpaceDN w:val="0"/>
        <w:adjustRightInd w:val="0"/>
        <w:ind w:left="2880" w:right="1440" w:hanging="720"/>
        <w:jc w:val="both"/>
        <w:rPr>
          <w:bCs/>
          <w:i/>
          <w:color w:val="auto"/>
          <w:szCs w:val="24"/>
          <w:u w:val="single"/>
        </w:rPr>
      </w:pPr>
      <w:r w:rsidRPr="005F7A4E">
        <w:rPr>
          <w:bCs/>
          <w:color w:val="auto"/>
          <w:szCs w:val="24"/>
          <w:u w:val="single"/>
        </w:rPr>
        <w:t>(</w:t>
      </w:r>
      <w:r w:rsidR="00325DAF">
        <w:rPr>
          <w:bCs/>
          <w:color w:val="auto"/>
          <w:szCs w:val="24"/>
          <w:u w:val="single"/>
        </w:rPr>
        <w:t>3</w:t>
      </w:r>
      <w:r w:rsidRPr="005F7A4E">
        <w:rPr>
          <w:bCs/>
          <w:color w:val="auto"/>
          <w:szCs w:val="24"/>
          <w:u w:val="single"/>
        </w:rPr>
        <w:t>)</w:t>
      </w:r>
      <w:r w:rsidRPr="005F7A4E">
        <w:rPr>
          <w:bCs/>
          <w:color w:val="auto"/>
          <w:szCs w:val="24"/>
        </w:rPr>
        <w:tab/>
      </w:r>
      <w:r w:rsidRPr="003846D9">
        <w:rPr>
          <w:bCs/>
          <w:i/>
          <w:color w:val="auto"/>
          <w:szCs w:val="24"/>
          <w:u w:val="single"/>
        </w:rPr>
        <w:t>Application</w:t>
      </w:r>
      <w:r>
        <w:rPr>
          <w:bCs/>
          <w:i/>
          <w:color w:val="auto"/>
          <w:szCs w:val="24"/>
          <w:u w:val="single"/>
        </w:rPr>
        <w:t xml:space="preserve"> for public hearing</w:t>
      </w:r>
      <w:r w:rsidRPr="003846D9">
        <w:rPr>
          <w:bCs/>
          <w:i/>
          <w:color w:val="auto"/>
          <w:szCs w:val="24"/>
          <w:u w:val="single"/>
        </w:rPr>
        <w:t xml:space="preserve">. </w:t>
      </w:r>
    </w:p>
    <w:p w14:paraId="17EC8BEA" w14:textId="77777777" w:rsidR="00283CA4" w:rsidRDefault="00283CA4" w:rsidP="00C84A6F">
      <w:pPr>
        <w:keepNext/>
        <w:keepLines/>
        <w:tabs>
          <w:tab w:val="left" w:pos="500"/>
        </w:tabs>
        <w:autoSpaceDE w:val="0"/>
        <w:autoSpaceDN w:val="0"/>
        <w:adjustRightInd w:val="0"/>
        <w:ind w:left="2880" w:right="1440" w:hanging="720"/>
        <w:jc w:val="both"/>
        <w:rPr>
          <w:bCs/>
          <w:iCs/>
          <w:color w:val="auto"/>
          <w:szCs w:val="24"/>
          <w:u w:val="single"/>
        </w:rPr>
      </w:pPr>
    </w:p>
    <w:p w14:paraId="6C389892" w14:textId="0479463C" w:rsidR="009F2B07" w:rsidRDefault="009F2B07" w:rsidP="001473F2">
      <w:pPr>
        <w:tabs>
          <w:tab w:val="left" w:pos="500"/>
        </w:tabs>
        <w:autoSpaceDE w:val="0"/>
        <w:autoSpaceDN w:val="0"/>
        <w:adjustRightInd w:val="0"/>
        <w:ind w:left="3600" w:right="1440" w:hanging="720"/>
        <w:jc w:val="both"/>
        <w:rPr>
          <w:bCs/>
          <w:color w:val="auto"/>
          <w:szCs w:val="24"/>
          <w:u w:val="single"/>
        </w:rPr>
      </w:pPr>
      <w:r>
        <w:rPr>
          <w:bCs/>
          <w:color w:val="auto"/>
          <w:szCs w:val="24"/>
          <w:u w:val="single"/>
        </w:rPr>
        <w:t>(</w:t>
      </w:r>
      <w:r w:rsidR="00325DAF">
        <w:rPr>
          <w:bCs/>
          <w:color w:val="auto"/>
          <w:szCs w:val="24"/>
          <w:u w:val="single"/>
        </w:rPr>
        <w:t>a</w:t>
      </w:r>
      <w:r>
        <w:rPr>
          <w:bCs/>
          <w:color w:val="auto"/>
          <w:szCs w:val="24"/>
          <w:u w:val="single"/>
        </w:rPr>
        <w:t>)</w:t>
      </w:r>
      <w:r>
        <w:rPr>
          <w:bCs/>
          <w:color w:val="auto"/>
          <w:szCs w:val="24"/>
        </w:rPr>
        <w:tab/>
      </w:r>
      <w:r w:rsidR="00CB10CC" w:rsidRPr="00161233">
        <w:rPr>
          <w:bCs/>
          <w:color w:val="auto"/>
          <w:szCs w:val="24"/>
          <w:u w:val="single"/>
        </w:rPr>
        <w:t xml:space="preserve">Following the pre-application conference, a request </w:t>
      </w:r>
      <w:r w:rsidR="00CB10CC">
        <w:rPr>
          <w:bCs/>
          <w:color w:val="auto"/>
          <w:szCs w:val="24"/>
          <w:u w:val="single"/>
        </w:rPr>
        <w:t>to approve</w:t>
      </w:r>
      <w:r w:rsidR="00CB10CC" w:rsidRPr="00161233">
        <w:rPr>
          <w:bCs/>
          <w:color w:val="auto"/>
          <w:szCs w:val="24"/>
          <w:u w:val="single"/>
        </w:rPr>
        <w:t xml:space="preserve"> </w:t>
      </w:r>
      <w:r w:rsidR="00B97B91">
        <w:rPr>
          <w:bCs/>
          <w:color w:val="auto"/>
          <w:szCs w:val="24"/>
          <w:u w:val="single"/>
        </w:rPr>
        <w:t xml:space="preserve">additional permitted </w:t>
      </w:r>
      <w:r w:rsidR="00CB10CC">
        <w:rPr>
          <w:bCs/>
          <w:color w:val="auto"/>
          <w:szCs w:val="24"/>
          <w:u w:val="single"/>
        </w:rPr>
        <w:t xml:space="preserve">uses enumerated </w:t>
      </w:r>
      <w:r w:rsidR="00024CCE">
        <w:rPr>
          <w:bCs/>
          <w:color w:val="auto"/>
          <w:szCs w:val="24"/>
          <w:u w:val="single"/>
        </w:rPr>
        <w:t>in subsection (C)(</w:t>
      </w:r>
      <w:r w:rsidR="00E21814">
        <w:rPr>
          <w:bCs/>
          <w:color w:val="auto"/>
          <w:szCs w:val="24"/>
          <w:u w:val="single"/>
        </w:rPr>
        <w:t>3</w:t>
      </w:r>
      <w:proofErr w:type="gramStart"/>
      <w:r w:rsidR="00024CCE">
        <w:rPr>
          <w:bCs/>
          <w:color w:val="auto"/>
          <w:szCs w:val="24"/>
          <w:u w:val="single"/>
        </w:rPr>
        <w:t>)</w:t>
      </w:r>
      <w:r w:rsidR="00EA07A3">
        <w:rPr>
          <w:bCs/>
          <w:color w:val="auto"/>
          <w:szCs w:val="24"/>
          <w:u w:val="single"/>
        </w:rPr>
        <w:t xml:space="preserve"> </w:t>
      </w:r>
      <w:r w:rsidR="00CB10CC" w:rsidRPr="00161233">
        <w:rPr>
          <w:bCs/>
          <w:color w:val="auto"/>
          <w:szCs w:val="24"/>
          <w:u w:val="single"/>
        </w:rPr>
        <w:t>,</w:t>
      </w:r>
      <w:proofErr w:type="gramEnd"/>
      <w:r w:rsidR="00CB10CC" w:rsidRPr="00161233">
        <w:rPr>
          <w:bCs/>
          <w:color w:val="auto"/>
          <w:szCs w:val="24"/>
          <w:u w:val="single"/>
        </w:rPr>
        <w:t xml:space="preserve"> </w:t>
      </w:r>
      <w:r w:rsidR="00CB10CC">
        <w:rPr>
          <w:bCs/>
          <w:color w:val="auto"/>
          <w:szCs w:val="24"/>
          <w:u w:val="single"/>
        </w:rPr>
        <w:t xml:space="preserve">except </w:t>
      </w:r>
      <w:r w:rsidR="00CB10CC">
        <w:rPr>
          <w:bCs/>
          <w:color w:val="auto"/>
          <w:szCs w:val="24"/>
          <w:u w:val="single"/>
        </w:rPr>
        <w:lastRenderedPageBreak/>
        <w:t xml:space="preserve">civic uses to the extent provided </w:t>
      </w:r>
      <w:r w:rsidR="008A3DD4">
        <w:rPr>
          <w:bCs/>
          <w:color w:val="auto"/>
          <w:szCs w:val="24"/>
          <w:u w:val="single"/>
        </w:rPr>
        <w:t>in paragraph (</w:t>
      </w:r>
      <w:r w:rsidR="00FE15C8">
        <w:rPr>
          <w:bCs/>
          <w:color w:val="auto"/>
          <w:szCs w:val="24"/>
          <w:u w:val="single"/>
        </w:rPr>
        <w:t>2</w:t>
      </w:r>
      <w:r w:rsidR="0082130B">
        <w:rPr>
          <w:bCs/>
          <w:color w:val="auto"/>
          <w:szCs w:val="24"/>
          <w:u w:val="single"/>
        </w:rPr>
        <w:t>)</w:t>
      </w:r>
      <w:r w:rsidR="00FE15C8">
        <w:rPr>
          <w:bCs/>
          <w:color w:val="auto"/>
          <w:szCs w:val="24"/>
          <w:u w:val="single"/>
        </w:rPr>
        <w:t xml:space="preserve"> above</w:t>
      </w:r>
      <w:r w:rsidR="00CB10CC">
        <w:rPr>
          <w:bCs/>
          <w:color w:val="auto"/>
          <w:szCs w:val="24"/>
          <w:u w:val="single"/>
        </w:rPr>
        <w:t xml:space="preserve">, </w:t>
      </w:r>
      <w:r w:rsidR="00CB10CC" w:rsidRPr="00161233">
        <w:rPr>
          <w:bCs/>
          <w:color w:val="auto"/>
          <w:szCs w:val="24"/>
          <w:u w:val="single"/>
        </w:rPr>
        <w:t xml:space="preserve">shall be made by filing an application with the </w:t>
      </w:r>
      <w:r w:rsidR="00CB10CC">
        <w:rPr>
          <w:bCs/>
          <w:color w:val="auto"/>
          <w:szCs w:val="24"/>
          <w:u w:val="single"/>
        </w:rPr>
        <w:t xml:space="preserve">Department </w:t>
      </w:r>
      <w:r w:rsidR="00CB10CC" w:rsidRPr="00161233">
        <w:rPr>
          <w:bCs/>
          <w:color w:val="auto"/>
          <w:szCs w:val="24"/>
          <w:u w:val="single"/>
        </w:rPr>
        <w:t xml:space="preserve">in accordance with </w:t>
      </w:r>
      <w:r w:rsidR="00CB10CC">
        <w:rPr>
          <w:bCs/>
          <w:color w:val="auto"/>
          <w:szCs w:val="24"/>
          <w:u w:val="single"/>
        </w:rPr>
        <w:t>s</w:t>
      </w:r>
      <w:r w:rsidR="00CB10CC" w:rsidRPr="00161233">
        <w:rPr>
          <w:bCs/>
          <w:color w:val="auto"/>
          <w:szCs w:val="24"/>
          <w:u w:val="single"/>
        </w:rPr>
        <w:t xml:space="preserve">ection 33-304. </w:t>
      </w:r>
    </w:p>
    <w:p w14:paraId="31B34BB0" w14:textId="77777777" w:rsidR="00283CA4" w:rsidRDefault="00283CA4" w:rsidP="00C84A6F">
      <w:pPr>
        <w:tabs>
          <w:tab w:val="left" w:pos="500"/>
        </w:tabs>
        <w:autoSpaceDE w:val="0"/>
        <w:autoSpaceDN w:val="0"/>
        <w:adjustRightInd w:val="0"/>
        <w:ind w:left="3600" w:right="1440" w:hanging="720"/>
        <w:jc w:val="both"/>
        <w:rPr>
          <w:bCs/>
          <w:color w:val="auto"/>
          <w:szCs w:val="24"/>
          <w:u w:val="single"/>
        </w:rPr>
      </w:pPr>
    </w:p>
    <w:p w14:paraId="4A848A82" w14:textId="3B882DCF" w:rsidR="00DA5454" w:rsidRDefault="00DA5454" w:rsidP="00C84A6F">
      <w:pPr>
        <w:tabs>
          <w:tab w:val="left" w:pos="500"/>
        </w:tabs>
        <w:autoSpaceDE w:val="0"/>
        <w:autoSpaceDN w:val="0"/>
        <w:adjustRightInd w:val="0"/>
        <w:ind w:left="3600" w:right="1440" w:hanging="720"/>
        <w:jc w:val="both"/>
        <w:rPr>
          <w:bCs/>
          <w:color w:val="auto"/>
          <w:szCs w:val="24"/>
          <w:u w:val="single"/>
        </w:rPr>
      </w:pPr>
      <w:r>
        <w:rPr>
          <w:bCs/>
          <w:color w:val="auto"/>
          <w:szCs w:val="24"/>
          <w:u w:val="single"/>
        </w:rPr>
        <w:t>(</w:t>
      </w:r>
      <w:r w:rsidR="00FE15C8">
        <w:rPr>
          <w:bCs/>
          <w:color w:val="auto"/>
          <w:szCs w:val="24"/>
          <w:u w:val="single"/>
        </w:rPr>
        <w:t>b</w:t>
      </w:r>
      <w:r>
        <w:rPr>
          <w:bCs/>
          <w:color w:val="auto"/>
          <w:szCs w:val="24"/>
          <w:u w:val="single"/>
        </w:rPr>
        <w:t>)</w:t>
      </w:r>
      <w:r>
        <w:rPr>
          <w:bCs/>
          <w:color w:val="auto"/>
          <w:szCs w:val="24"/>
        </w:rPr>
        <w:tab/>
      </w:r>
      <w:r w:rsidRPr="00161233">
        <w:rPr>
          <w:bCs/>
          <w:color w:val="auto"/>
          <w:szCs w:val="24"/>
          <w:u w:val="single"/>
        </w:rPr>
        <w:t xml:space="preserve">Applications shall </w:t>
      </w:r>
      <w:r>
        <w:rPr>
          <w:bCs/>
          <w:color w:val="auto"/>
          <w:szCs w:val="24"/>
          <w:u w:val="single"/>
        </w:rPr>
        <w:t>be governed by</w:t>
      </w:r>
      <w:r w:rsidRPr="00161233">
        <w:rPr>
          <w:bCs/>
          <w:color w:val="auto"/>
          <w:szCs w:val="24"/>
          <w:u w:val="single"/>
        </w:rPr>
        <w:t xml:space="preserve"> the procedur</w:t>
      </w:r>
      <w:r>
        <w:rPr>
          <w:bCs/>
          <w:color w:val="auto"/>
          <w:szCs w:val="24"/>
          <w:u w:val="single"/>
        </w:rPr>
        <w:t>es set forth in</w:t>
      </w:r>
      <w:r w:rsidRPr="00161233">
        <w:rPr>
          <w:bCs/>
          <w:color w:val="auto"/>
          <w:szCs w:val="24"/>
          <w:u w:val="single"/>
        </w:rPr>
        <w:t xml:space="preserve"> </w:t>
      </w:r>
      <w:r>
        <w:rPr>
          <w:bCs/>
          <w:color w:val="auto"/>
          <w:szCs w:val="24"/>
          <w:u w:val="single"/>
        </w:rPr>
        <w:t xml:space="preserve">chapter 33, article XXXVI.  </w:t>
      </w:r>
    </w:p>
    <w:p w14:paraId="21A99720" w14:textId="77777777" w:rsidR="00283CA4" w:rsidRDefault="00283CA4" w:rsidP="001473F2">
      <w:pPr>
        <w:tabs>
          <w:tab w:val="left" w:pos="500"/>
        </w:tabs>
        <w:autoSpaceDE w:val="0"/>
        <w:autoSpaceDN w:val="0"/>
        <w:adjustRightInd w:val="0"/>
        <w:ind w:left="3600" w:right="1440" w:hanging="720"/>
        <w:jc w:val="both"/>
        <w:rPr>
          <w:bCs/>
          <w:color w:val="auto"/>
          <w:szCs w:val="24"/>
          <w:u w:val="single"/>
        </w:rPr>
      </w:pPr>
    </w:p>
    <w:p w14:paraId="70CD07B8" w14:textId="096E5FE2" w:rsidR="00C70461" w:rsidRDefault="009F2B07" w:rsidP="00C84A6F">
      <w:pPr>
        <w:tabs>
          <w:tab w:val="left" w:pos="500"/>
        </w:tabs>
        <w:autoSpaceDE w:val="0"/>
        <w:autoSpaceDN w:val="0"/>
        <w:adjustRightInd w:val="0"/>
        <w:ind w:left="3600" w:right="1440" w:hanging="720"/>
        <w:jc w:val="both"/>
        <w:rPr>
          <w:bCs/>
          <w:color w:val="auto"/>
          <w:szCs w:val="24"/>
          <w:u w:val="single"/>
        </w:rPr>
      </w:pPr>
      <w:r>
        <w:rPr>
          <w:bCs/>
          <w:color w:val="auto"/>
          <w:szCs w:val="24"/>
          <w:u w:val="single"/>
        </w:rPr>
        <w:t>(</w:t>
      </w:r>
      <w:r w:rsidR="00FE15C8">
        <w:rPr>
          <w:bCs/>
          <w:color w:val="auto"/>
          <w:szCs w:val="24"/>
          <w:u w:val="single"/>
        </w:rPr>
        <w:t>c</w:t>
      </w:r>
      <w:r>
        <w:rPr>
          <w:bCs/>
          <w:color w:val="auto"/>
          <w:szCs w:val="24"/>
          <w:u w:val="single"/>
        </w:rPr>
        <w:t>)</w:t>
      </w:r>
      <w:r>
        <w:rPr>
          <w:bCs/>
          <w:color w:val="auto"/>
          <w:szCs w:val="24"/>
        </w:rPr>
        <w:tab/>
      </w:r>
      <w:r w:rsidR="008F17F7">
        <w:rPr>
          <w:bCs/>
          <w:color w:val="auto"/>
          <w:szCs w:val="24"/>
          <w:u w:val="single"/>
        </w:rPr>
        <w:t>The</w:t>
      </w:r>
      <w:r w:rsidR="008F17F7" w:rsidRPr="00161233">
        <w:rPr>
          <w:bCs/>
          <w:color w:val="auto"/>
          <w:szCs w:val="24"/>
          <w:u w:val="single"/>
        </w:rPr>
        <w:t xml:space="preserve"> </w:t>
      </w:r>
      <w:r w:rsidR="00CB10CC" w:rsidRPr="00161233">
        <w:rPr>
          <w:bCs/>
          <w:color w:val="auto"/>
          <w:szCs w:val="24"/>
          <w:u w:val="single"/>
        </w:rPr>
        <w:t xml:space="preserve">application shall be considered a special exception for a general development plan to be considered and acted upon </w:t>
      </w:r>
      <w:r w:rsidR="00AB643F">
        <w:rPr>
          <w:bCs/>
          <w:color w:val="auto"/>
          <w:szCs w:val="24"/>
          <w:u w:val="single"/>
        </w:rPr>
        <w:t>directly by the Board of County Commissioners</w:t>
      </w:r>
      <w:r w:rsidR="009408E4">
        <w:rPr>
          <w:bCs/>
          <w:color w:val="auto"/>
          <w:szCs w:val="24"/>
          <w:u w:val="single"/>
        </w:rPr>
        <w:t>.</w:t>
      </w:r>
      <w:r w:rsidR="00CB10CC" w:rsidRPr="00161233">
        <w:rPr>
          <w:bCs/>
          <w:color w:val="auto"/>
          <w:szCs w:val="24"/>
          <w:u w:val="single"/>
        </w:rPr>
        <w:t xml:space="preserve"> </w:t>
      </w:r>
    </w:p>
    <w:p w14:paraId="02FE727F" w14:textId="77777777" w:rsidR="00CB10CC" w:rsidRDefault="00CB10CC" w:rsidP="00C84A6F">
      <w:pPr>
        <w:tabs>
          <w:tab w:val="left" w:pos="500"/>
        </w:tabs>
        <w:autoSpaceDE w:val="0"/>
        <w:autoSpaceDN w:val="0"/>
        <w:adjustRightInd w:val="0"/>
        <w:ind w:left="2880" w:right="1440" w:hanging="720"/>
        <w:jc w:val="both"/>
        <w:rPr>
          <w:bCs/>
          <w:color w:val="auto"/>
          <w:szCs w:val="24"/>
          <w:u w:val="single"/>
        </w:rPr>
      </w:pPr>
    </w:p>
    <w:p w14:paraId="767B11D4" w14:textId="6A611BD8" w:rsidR="00CB10CC" w:rsidRDefault="005E5EEC" w:rsidP="001473F2">
      <w:pPr>
        <w:tabs>
          <w:tab w:val="left" w:pos="500"/>
        </w:tabs>
        <w:autoSpaceDE w:val="0"/>
        <w:autoSpaceDN w:val="0"/>
        <w:adjustRightInd w:val="0"/>
        <w:ind w:left="2880" w:right="1440" w:hanging="720"/>
        <w:jc w:val="both"/>
        <w:rPr>
          <w:bCs/>
          <w:color w:val="auto"/>
          <w:szCs w:val="24"/>
          <w:u w:val="single"/>
        </w:rPr>
      </w:pPr>
      <w:r>
        <w:rPr>
          <w:bCs/>
          <w:color w:val="auto"/>
          <w:szCs w:val="24"/>
          <w:u w:val="single"/>
        </w:rPr>
        <w:t>(</w:t>
      </w:r>
      <w:r w:rsidR="009408E4">
        <w:rPr>
          <w:bCs/>
          <w:color w:val="auto"/>
          <w:szCs w:val="24"/>
          <w:u w:val="single"/>
        </w:rPr>
        <w:t>4</w:t>
      </w:r>
      <w:r w:rsidR="00CB10CC" w:rsidRPr="00161233">
        <w:rPr>
          <w:bCs/>
          <w:color w:val="auto"/>
          <w:szCs w:val="24"/>
          <w:u w:val="single"/>
        </w:rPr>
        <w:t>)</w:t>
      </w:r>
      <w:r w:rsidR="00CB10CC" w:rsidRPr="00870F56">
        <w:rPr>
          <w:bCs/>
          <w:i/>
          <w:color w:val="auto"/>
          <w:szCs w:val="24"/>
        </w:rPr>
        <w:tab/>
      </w:r>
      <w:r w:rsidR="00CB10CC" w:rsidRPr="00161233">
        <w:rPr>
          <w:bCs/>
          <w:i/>
          <w:color w:val="auto"/>
          <w:szCs w:val="24"/>
          <w:u w:val="single"/>
        </w:rPr>
        <w:t>Required exhibits</w:t>
      </w:r>
      <w:r w:rsidR="00CB10CC" w:rsidRPr="00161233">
        <w:rPr>
          <w:bCs/>
          <w:color w:val="auto"/>
          <w:szCs w:val="24"/>
          <w:u w:val="single"/>
        </w:rPr>
        <w:t xml:space="preserve">. The following exhibits shall be submitted with the application: </w:t>
      </w:r>
    </w:p>
    <w:p w14:paraId="0E74C492" w14:textId="77777777" w:rsidR="009408E4" w:rsidRPr="00161233" w:rsidRDefault="009408E4" w:rsidP="00C84A6F">
      <w:pPr>
        <w:tabs>
          <w:tab w:val="left" w:pos="500"/>
        </w:tabs>
        <w:autoSpaceDE w:val="0"/>
        <w:autoSpaceDN w:val="0"/>
        <w:adjustRightInd w:val="0"/>
        <w:ind w:left="2880" w:right="1440" w:hanging="720"/>
        <w:jc w:val="both"/>
        <w:rPr>
          <w:bCs/>
          <w:color w:val="auto"/>
          <w:szCs w:val="24"/>
          <w:u w:val="single"/>
        </w:rPr>
      </w:pPr>
    </w:p>
    <w:p w14:paraId="6A67EBD9" w14:textId="2A7616E5" w:rsidR="00CB10CC" w:rsidRDefault="00CB10CC" w:rsidP="001473F2">
      <w:pPr>
        <w:tabs>
          <w:tab w:val="left" w:pos="500"/>
        </w:tabs>
        <w:autoSpaceDE w:val="0"/>
        <w:autoSpaceDN w:val="0"/>
        <w:adjustRightInd w:val="0"/>
        <w:ind w:left="3600" w:right="1440" w:hanging="720"/>
        <w:jc w:val="both"/>
        <w:rPr>
          <w:bCs/>
          <w:color w:val="auto"/>
          <w:szCs w:val="24"/>
          <w:u w:val="single"/>
        </w:rPr>
      </w:pPr>
      <w:r w:rsidRPr="00161233">
        <w:rPr>
          <w:bCs/>
          <w:color w:val="auto"/>
          <w:szCs w:val="24"/>
          <w:u w:val="single"/>
        </w:rPr>
        <w:t>(</w:t>
      </w:r>
      <w:r w:rsidR="009408E4">
        <w:rPr>
          <w:bCs/>
          <w:color w:val="auto"/>
          <w:szCs w:val="24"/>
          <w:u w:val="single"/>
        </w:rPr>
        <w:t>a</w:t>
      </w:r>
      <w:r w:rsidRPr="00161233">
        <w:rPr>
          <w:bCs/>
          <w:color w:val="auto"/>
          <w:szCs w:val="24"/>
          <w:u w:val="single"/>
        </w:rPr>
        <w:t>)</w:t>
      </w:r>
      <w:r w:rsidRPr="00870F56">
        <w:rPr>
          <w:bCs/>
          <w:i/>
          <w:color w:val="auto"/>
          <w:szCs w:val="24"/>
        </w:rPr>
        <w:tab/>
      </w:r>
      <w:r>
        <w:rPr>
          <w:bCs/>
          <w:color w:val="auto"/>
          <w:szCs w:val="24"/>
          <w:u w:val="single"/>
        </w:rPr>
        <w:t xml:space="preserve">Written exhibits: a </w:t>
      </w:r>
      <w:r w:rsidRPr="00161233">
        <w:rPr>
          <w:bCs/>
          <w:color w:val="auto"/>
          <w:szCs w:val="24"/>
          <w:u w:val="single"/>
        </w:rPr>
        <w:t xml:space="preserve">narrative describing the </w:t>
      </w:r>
      <w:r>
        <w:rPr>
          <w:bCs/>
          <w:color w:val="auto"/>
          <w:szCs w:val="24"/>
          <w:u w:val="single"/>
        </w:rPr>
        <w:t>properties to be included within the site plan</w:t>
      </w:r>
      <w:r w:rsidRPr="00161233">
        <w:rPr>
          <w:bCs/>
          <w:color w:val="auto"/>
          <w:szCs w:val="24"/>
          <w:u w:val="single"/>
        </w:rPr>
        <w:t>, vision statement, consistency with the intent and purpose of these regulations,</w:t>
      </w:r>
      <w:r>
        <w:rPr>
          <w:bCs/>
          <w:color w:val="auto"/>
          <w:szCs w:val="24"/>
          <w:u w:val="single"/>
        </w:rPr>
        <w:t xml:space="preserve"> statement of conformance with </w:t>
      </w:r>
      <w:proofErr w:type="gramStart"/>
      <w:r>
        <w:rPr>
          <w:bCs/>
          <w:color w:val="auto"/>
          <w:szCs w:val="24"/>
          <w:u w:val="single"/>
        </w:rPr>
        <w:t>the these</w:t>
      </w:r>
      <w:proofErr w:type="gramEnd"/>
      <w:r>
        <w:rPr>
          <w:bCs/>
          <w:color w:val="auto"/>
          <w:szCs w:val="24"/>
          <w:u w:val="single"/>
        </w:rPr>
        <w:t xml:space="preserve"> regulations,</w:t>
      </w:r>
      <w:r w:rsidRPr="00161233">
        <w:rPr>
          <w:bCs/>
          <w:color w:val="auto"/>
          <w:szCs w:val="24"/>
          <w:u w:val="single"/>
        </w:rPr>
        <w:t xml:space="preserve"> </w:t>
      </w:r>
      <w:r>
        <w:rPr>
          <w:bCs/>
          <w:color w:val="auto"/>
          <w:szCs w:val="24"/>
          <w:u w:val="single"/>
        </w:rPr>
        <w:t xml:space="preserve">overall </w:t>
      </w:r>
      <w:r w:rsidRPr="00161233">
        <w:rPr>
          <w:bCs/>
          <w:color w:val="auto"/>
          <w:szCs w:val="24"/>
          <w:u w:val="single"/>
        </w:rPr>
        <w:t>size and location, relevance to the region</w:t>
      </w:r>
      <w:r>
        <w:rPr>
          <w:bCs/>
          <w:color w:val="auto"/>
          <w:szCs w:val="24"/>
          <w:u w:val="single"/>
        </w:rPr>
        <w:t xml:space="preserve">, </w:t>
      </w:r>
      <w:r w:rsidRPr="00161233">
        <w:rPr>
          <w:bCs/>
          <w:color w:val="auto"/>
          <w:szCs w:val="24"/>
          <w:u w:val="single"/>
        </w:rPr>
        <w:t>connection to the surrounding urban context</w:t>
      </w:r>
      <w:r>
        <w:rPr>
          <w:bCs/>
          <w:color w:val="auto"/>
          <w:szCs w:val="24"/>
          <w:u w:val="single"/>
        </w:rPr>
        <w:t xml:space="preserve"> and rapid transit system</w:t>
      </w:r>
      <w:r w:rsidR="00E432C5">
        <w:rPr>
          <w:bCs/>
          <w:color w:val="auto"/>
          <w:szCs w:val="24"/>
          <w:u w:val="single"/>
        </w:rPr>
        <w:t>, economic</w:t>
      </w:r>
      <w:r w:rsidRPr="00161233">
        <w:rPr>
          <w:bCs/>
          <w:color w:val="auto"/>
          <w:szCs w:val="24"/>
          <w:u w:val="single"/>
        </w:rPr>
        <w:t xml:space="preserve"> impact on the local economy</w:t>
      </w:r>
      <w:r>
        <w:rPr>
          <w:bCs/>
          <w:color w:val="auto"/>
          <w:szCs w:val="24"/>
          <w:u w:val="single"/>
        </w:rPr>
        <w:t xml:space="preserve">, and </w:t>
      </w:r>
      <w:r w:rsidRPr="00161233">
        <w:rPr>
          <w:bCs/>
          <w:color w:val="auto"/>
          <w:szCs w:val="24"/>
          <w:u w:val="single"/>
        </w:rPr>
        <w:t xml:space="preserve">any additional information necessary to explain the development. </w:t>
      </w:r>
    </w:p>
    <w:p w14:paraId="6310185E" w14:textId="77777777" w:rsidR="009408E4" w:rsidRPr="00161233" w:rsidRDefault="009408E4" w:rsidP="00C84A6F">
      <w:pPr>
        <w:tabs>
          <w:tab w:val="left" w:pos="500"/>
        </w:tabs>
        <w:autoSpaceDE w:val="0"/>
        <w:autoSpaceDN w:val="0"/>
        <w:adjustRightInd w:val="0"/>
        <w:ind w:left="3600" w:right="1440" w:hanging="720"/>
        <w:jc w:val="both"/>
        <w:rPr>
          <w:bCs/>
          <w:color w:val="auto"/>
          <w:szCs w:val="24"/>
          <w:u w:val="single"/>
        </w:rPr>
      </w:pPr>
    </w:p>
    <w:p w14:paraId="2FCFE216" w14:textId="0F591879" w:rsidR="00CB10CC" w:rsidRPr="00161233" w:rsidRDefault="00CB10CC" w:rsidP="00C84A6F">
      <w:pPr>
        <w:tabs>
          <w:tab w:val="left" w:pos="500"/>
        </w:tabs>
        <w:autoSpaceDE w:val="0"/>
        <w:autoSpaceDN w:val="0"/>
        <w:adjustRightInd w:val="0"/>
        <w:ind w:left="3600" w:right="1440" w:hanging="720"/>
        <w:jc w:val="both"/>
        <w:rPr>
          <w:bCs/>
          <w:color w:val="auto"/>
          <w:szCs w:val="24"/>
          <w:u w:val="single"/>
        </w:rPr>
      </w:pPr>
      <w:r w:rsidRPr="00161233">
        <w:rPr>
          <w:bCs/>
          <w:color w:val="auto"/>
          <w:szCs w:val="24"/>
          <w:u w:val="single"/>
        </w:rPr>
        <w:t>(</w:t>
      </w:r>
      <w:r w:rsidR="009408E4">
        <w:rPr>
          <w:bCs/>
          <w:color w:val="auto"/>
          <w:szCs w:val="24"/>
          <w:u w:val="single"/>
        </w:rPr>
        <w:t>b</w:t>
      </w:r>
      <w:r w:rsidRPr="00161233">
        <w:rPr>
          <w:bCs/>
          <w:color w:val="auto"/>
          <w:szCs w:val="24"/>
          <w:u w:val="single"/>
        </w:rPr>
        <w:t>)</w:t>
      </w:r>
      <w:r w:rsidRPr="00870F56">
        <w:rPr>
          <w:bCs/>
          <w:i/>
          <w:color w:val="auto"/>
          <w:szCs w:val="24"/>
        </w:rPr>
        <w:tab/>
      </w:r>
      <w:r>
        <w:rPr>
          <w:bCs/>
          <w:color w:val="auto"/>
          <w:szCs w:val="24"/>
          <w:u w:val="single"/>
        </w:rPr>
        <w:t>Graphic exhibit</w:t>
      </w:r>
      <w:r w:rsidRPr="00161233">
        <w:rPr>
          <w:bCs/>
          <w:color w:val="auto"/>
          <w:szCs w:val="24"/>
          <w:u w:val="single"/>
        </w:rPr>
        <w:t>(s)</w:t>
      </w:r>
      <w:r>
        <w:rPr>
          <w:bCs/>
          <w:color w:val="auto"/>
          <w:szCs w:val="24"/>
          <w:u w:val="single"/>
        </w:rPr>
        <w:t>: a plan depicting the property(</w:t>
      </w:r>
      <w:proofErr w:type="spellStart"/>
      <w:r>
        <w:rPr>
          <w:bCs/>
          <w:color w:val="auto"/>
          <w:szCs w:val="24"/>
          <w:u w:val="single"/>
        </w:rPr>
        <w:t>ies</w:t>
      </w:r>
      <w:proofErr w:type="spellEnd"/>
      <w:r>
        <w:rPr>
          <w:bCs/>
          <w:color w:val="auto"/>
          <w:szCs w:val="24"/>
          <w:u w:val="single"/>
        </w:rPr>
        <w:t>) to be included in the subzone, the roadway network surrounding the property(</w:t>
      </w:r>
      <w:proofErr w:type="spellStart"/>
      <w:r>
        <w:rPr>
          <w:bCs/>
          <w:color w:val="auto"/>
          <w:szCs w:val="24"/>
          <w:u w:val="single"/>
        </w:rPr>
        <w:t>ies</w:t>
      </w:r>
      <w:proofErr w:type="spellEnd"/>
      <w:r>
        <w:rPr>
          <w:bCs/>
          <w:color w:val="auto"/>
          <w:szCs w:val="24"/>
          <w:u w:val="single"/>
        </w:rPr>
        <w:t xml:space="preserve">), the pedestrian connections to the </w:t>
      </w:r>
      <w:r w:rsidR="004E1573">
        <w:rPr>
          <w:bCs/>
          <w:color w:val="auto"/>
          <w:szCs w:val="24"/>
          <w:u w:val="single"/>
        </w:rPr>
        <w:t>rapid transit system</w:t>
      </w:r>
      <w:r>
        <w:rPr>
          <w:bCs/>
          <w:color w:val="auto"/>
          <w:szCs w:val="24"/>
          <w:u w:val="single"/>
        </w:rPr>
        <w:t xml:space="preserve">, size and folio of each </w:t>
      </w:r>
      <w:r w:rsidR="008C733F">
        <w:rPr>
          <w:bCs/>
          <w:color w:val="auto"/>
          <w:szCs w:val="24"/>
          <w:u w:val="single"/>
        </w:rPr>
        <w:t xml:space="preserve">subject </w:t>
      </w:r>
      <w:r>
        <w:rPr>
          <w:bCs/>
          <w:color w:val="auto"/>
          <w:szCs w:val="24"/>
          <w:u w:val="single"/>
        </w:rPr>
        <w:t>property, and any</w:t>
      </w:r>
      <w:r w:rsidRPr="00161233">
        <w:rPr>
          <w:bCs/>
          <w:color w:val="auto"/>
          <w:szCs w:val="24"/>
          <w:u w:val="single"/>
        </w:rPr>
        <w:t xml:space="preserve"> additional information specified at the pre-application conference to evaluate the character and impact of the proposed development. </w:t>
      </w:r>
    </w:p>
    <w:p w14:paraId="5521424E" w14:textId="4A8AD587" w:rsidR="00CB10CC" w:rsidRDefault="00CB10CC" w:rsidP="00C84A6F">
      <w:pPr>
        <w:tabs>
          <w:tab w:val="left" w:pos="500"/>
        </w:tabs>
        <w:autoSpaceDE w:val="0"/>
        <w:autoSpaceDN w:val="0"/>
        <w:adjustRightInd w:val="0"/>
        <w:ind w:left="2880" w:right="1440" w:hanging="720"/>
        <w:jc w:val="both"/>
        <w:rPr>
          <w:bCs/>
          <w:color w:val="auto"/>
          <w:szCs w:val="24"/>
          <w:u w:val="single"/>
        </w:rPr>
      </w:pPr>
    </w:p>
    <w:p w14:paraId="10959383" w14:textId="78310F16" w:rsidR="00CB10CC" w:rsidRPr="0056171A" w:rsidRDefault="00CB10CC" w:rsidP="00C84A6F">
      <w:pPr>
        <w:tabs>
          <w:tab w:val="left" w:pos="500"/>
        </w:tabs>
        <w:autoSpaceDE w:val="0"/>
        <w:autoSpaceDN w:val="0"/>
        <w:adjustRightInd w:val="0"/>
        <w:ind w:left="2160" w:right="1440" w:hanging="720"/>
        <w:jc w:val="both"/>
        <w:rPr>
          <w:bCs/>
          <w:color w:val="auto"/>
          <w:szCs w:val="24"/>
          <w:u w:val="single"/>
        </w:rPr>
      </w:pPr>
      <w:r>
        <w:rPr>
          <w:bCs/>
          <w:color w:val="auto"/>
          <w:szCs w:val="24"/>
          <w:u w:val="single"/>
        </w:rPr>
        <w:t>(</w:t>
      </w:r>
      <w:r w:rsidR="009408E4">
        <w:rPr>
          <w:bCs/>
          <w:color w:val="auto"/>
          <w:szCs w:val="24"/>
          <w:u w:val="single"/>
        </w:rPr>
        <w:t>C</w:t>
      </w:r>
      <w:r>
        <w:rPr>
          <w:bCs/>
          <w:color w:val="auto"/>
          <w:szCs w:val="24"/>
          <w:u w:val="single"/>
        </w:rPr>
        <w:t>)</w:t>
      </w:r>
      <w:r w:rsidRPr="003846D9">
        <w:rPr>
          <w:bCs/>
          <w:color w:val="auto"/>
          <w:szCs w:val="24"/>
        </w:rPr>
        <w:tab/>
      </w:r>
      <w:r w:rsidRPr="003846D9">
        <w:rPr>
          <w:bCs/>
          <w:i/>
          <w:color w:val="auto"/>
          <w:szCs w:val="24"/>
          <w:u w:val="single"/>
        </w:rPr>
        <w:t xml:space="preserve">Final Review - </w:t>
      </w:r>
      <w:r w:rsidRPr="006F16B1">
        <w:rPr>
          <w:bCs/>
          <w:i/>
          <w:color w:val="auto"/>
          <w:szCs w:val="24"/>
          <w:u w:val="single"/>
        </w:rPr>
        <w:t>Administrative Site Plan Review</w:t>
      </w:r>
      <w:r w:rsidR="00B44A28">
        <w:rPr>
          <w:bCs/>
          <w:i/>
          <w:color w:val="auto"/>
          <w:szCs w:val="24"/>
          <w:u w:val="single"/>
        </w:rPr>
        <w:t xml:space="preserve"> (</w:t>
      </w:r>
      <w:r w:rsidR="003A0C53">
        <w:rPr>
          <w:bCs/>
          <w:i/>
          <w:color w:val="auto"/>
          <w:szCs w:val="24"/>
          <w:u w:val="single"/>
        </w:rPr>
        <w:t>“ASPR”)</w:t>
      </w:r>
      <w:r>
        <w:rPr>
          <w:bCs/>
          <w:color w:val="auto"/>
          <w:szCs w:val="24"/>
          <w:u w:val="single"/>
        </w:rPr>
        <w:t xml:space="preserve">.  Final review for development shall be considered administratively by the Department through an application for administrative site plan review (“ASPR”) in accordance with </w:t>
      </w:r>
      <w:r w:rsidR="006B07FA">
        <w:rPr>
          <w:bCs/>
          <w:color w:val="auto"/>
          <w:szCs w:val="24"/>
          <w:u w:val="single"/>
        </w:rPr>
        <w:t>section 33-284.88, except</w:t>
      </w:r>
      <w:r w:rsidR="00A974E5">
        <w:rPr>
          <w:bCs/>
          <w:color w:val="auto"/>
          <w:szCs w:val="24"/>
          <w:u w:val="single"/>
        </w:rPr>
        <w:t xml:space="preserve"> </w:t>
      </w:r>
      <w:r w:rsidR="001A758A">
        <w:rPr>
          <w:bCs/>
          <w:color w:val="auto"/>
          <w:szCs w:val="24"/>
          <w:u w:val="single"/>
        </w:rPr>
        <w:t>that</w:t>
      </w:r>
      <w:r w:rsidR="00A974E5">
        <w:rPr>
          <w:bCs/>
          <w:color w:val="auto"/>
          <w:szCs w:val="24"/>
          <w:u w:val="single"/>
        </w:rPr>
        <w:t xml:space="preserve"> the </w:t>
      </w:r>
      <w:r w:rsidR="00EC3931">
        <w:rPr>
          <w:bCs/>
          <w:color w:val="auto"/>
          <w:szCs w:val="24"/>
          <w:u w:val="single"/>
        </w:rPr>
        <w:t xml:space="preserve">required </w:t>
      </w:r>
      <w:r w:rsidR="00EC3931">
        <w:rPr>
          <w:bCs/>
          <w:color w:val="auto"/>
          <w:szCs w:val="24"/>
          <w:u w:val="single"/>
        </w:rPr>
        <w:lastRenderedPageBreak/>
        <w:t>dimensioned site plans shall include the following additional information</w:t>
      </w:r>
      <w:r w:rsidRPr="0056171A">
        <w:rPr>
          <w:bCs/>
          <w:color w:val="auto"/>
          <w:szCs w:val="24"/>
          <w:u w:val="single"/>
        </w:rPr>
        <w:t xml:space="preserve">: </w:t>
      </w:r>
    </w:p>
    <w:p w14:paraId="4E698840" w14:textId="77777777" w:rsidR="00225FF4" w:rsidRDefault="00225FF4" w:rsidP="00C84A6F">
      <w:pPr>
        <w:tabs>
          <w:tab w:val="left" w:pos="500"/>
          <w:tab w:val="left" w:pos="3600"/>
        </w:tabs>
        <w:autoSpaceDE w:val="0"/>
        <w:autoSpaceDN w:val="0"/>
        <w:adjustRightInd w:val="0"/>
        <w:ind w:left="2880" w:right="1440" w:hanging="720"/>
        <w:jc w:val="both"/>
        <w:rPr>
          <w:bCs/>
          <w:color w:val="auto"/>
          <w:szCs w:val="24"/>
          <w:u w:val="single"/>
        </w:rPr>
      </w:pPr>
    </w:p>
    <w:p w14:paraId="40476062" w14:textId="799C9883" w:rsidR="00EC3931" w:rsidRDefault="00EF3F66" w:rsidP="00C84A6F">
      <w:pPr>
        <w:tabs>
          <w:tab w:val="left" w:pos="500"/>
          <w:tab w:val="left" w:pos="3600"/>
        </w:tabs>
        <w:autoSpaceDE w:val="0"/>
        <w:autoSpaceDN w:val="0"/>
        <w:adjustRightInd w:val="0"/>
        <w:ind w:left="2880" w:right="1440" w:hanging="720"/>
        <w:jc w:val="both"/>
        <w:rPr>
          <w:bCs/>
          <w:color w:val="auto"/>
          <w:szCs w:val="24"/>
          <w:u w:val="single"/>
        </w:rPr>
      </w:pPr>
      <w:r>
        <w:rPr>
          <w:bCs/>
          <w:color w:val="auto"/>
          <w:szCs w:val="24"/>
          <w:u w:val="single"/>
        </w:rPr>
        <w:t>(</w:t>
      </w:r>
      <w:r w:rsidR="00350DBC">
        <w:rPr>
          <w:bCs/>
          <w:color w:val="auto"/>
          <w:szCs w:val="24"/>
          <w:u w:val="single"/>
        </w:rPr>
        <w:t>1</w:t>
      </w:r>
      <w:r w:rsidR="00CB10CC">
        <w:rPr>
          <w:bCs/>
          <w:color w:val="auto"/>
          <w:szCs w:val="24"/>
          <w:u w:val="single"/>
        </w:rPr>
        <w:t>)</w:t>
      </w:r>
      <w:r w:rsidR="00CB10CC" w:rsidRPr="003846D9">
        <w:rPr>
          <w:bCs/>
          <w:color w:val="auto"/>
          <w:szCs w:val="24"/>
        </w:rPr>
        <w:tab/>
      </w:r>
      <w:r w:rsidR="00CB10CC">
        <w:rPr>
          <w:bCs/>
          <w:color w:val="auto"/>
          <w:szCs w:val="24"/>
          <w:u w:val="single"/>
        </w:rPr>
        <w:t>Floor</w:t>
      </w:r>
      <w:r w:rsidR="00350DBC">
        <w:rPr>
          <w:bCs/>
          <w:color w:val="auto"/>
          <w:szCs w:val="24"/>
          <w:u w:val="single"/>
        </w:rPr>
        <w:t>-a</w:t>
      </w:r>
      <w:r w:rsidR="00CB10CC">
        <w:rPr>
          <w:bCs/>
          <w:color w:val="auto"/>
          <w:szCs w:val="24"/>
          <w:u w:val="single"/>
        </w:rPr>
        <w:t xml:space="preserve">rea </w:t>
      </w:r>
      <w:r w:rsidR="00350DBC">
        <w:rPr>
          <w:bCs/>
          <w:color w:val="auto"/>
          <w:szCs w:val="24"/>
          <w:u w:val="single"/>
        </w:rPr>
        <w:t>r</w:t>
      </w:r>
      <w:r w:rsidR="00CB10CC">
        <w:rPr>
          <w:bCs/>
          <w:color w:val="auto"/>
          <w:szCs w:val="24"/>
          <w:u w:val="single"/>
        </w:rPr>
        <w:t>atio.</w:t>
      </w:r>
    </w:p>
    <w:p w14:paraId="38442469" w14:textId="77777777" w:rsidR="00225FF4" w:rsidRDefault="00225FF4" w:rsidP="00C84A6F">
      <w:pPr>
        <w:tabs>
          <w:tab w:val="left" w:pos="500"/>
          <w:tab w:val="left" w:pos="3600"/>
        </w:tabs>
        <w:autoSpaceDE w:val="0"/>
        <w:autoSpaceDN w:val="0"/>
        <w:adjustRightInd w:val="0"/>
        <w:ind w:left="2880" w:right="1440" w:hanging="720"/>
        <w:jc w:val="both"/>
        <w:rPr>
          <w:bCs/>
          <w:color w:val="auto"/>
          <w:szCs w:val="24"/>
          <w:u w:val="single"/>
        </w:rPr>
      </w:pPr>
    </w:p>
    <w:p w14:paraId="0117FC6E" w14:textId="0793E0C4" w:rsidR="00065C3F" w:rsidRDefault="00EF3F66" w:rsidP="00C84A6F">
      <w:pPr>
        <w:tabs>
          <w:tab w:val="left" w:pos="500"/>
          <w:tab w:val="left" w:pos="3600"/>
        </w:tabs>
        <w:autoSpaceDE w:val="0"/>
        <w:autoSpaceDN w:val="0"/>
        <w:adjustRightInd w:val="0"/>
        <w:ind w:left="2880" w:right="1440" w:hanging="720"/>
        <w:jc w:val="both"/>
        <w:rPr>
          <w:bCs/>
          <w:color w:val="auto"/>
          <w:szCs w:val="24"/>
          <w:u w:val="single"/>
        </w:rPr>
      </w:pPr>
      <w:r>
        <w:rPr>
          <w:bCs/>
          <w:color w:val="auto"/>
          <w:szCs w:val="24"/>
          <w:u w:val="single"/>
        </w:rPr>
        <w:t>(</w:t>
      </w:r>
      <w:r w:rsidR="00350DBC">
        <w:rPr>
          <w:bCs/>
          <w:color w:val="auto"/>
          <w:szCs w:val="24"/>
          <w:u w:val="single"/>
        </w:rPr>
        <w:t>2</w:t>
      </w:r>
      <w:r w:rsidR="00EC3931">
        <w:rPr>
          <w:bCs/>
          <w:color w:val="auto"/>
          <w:szCs w:val="24"/>
          <w:u w:val="single"/>
        </w:rPr>
        <w:t>)</w:t>
      </w:r>
      <w:r w:rsidR="00EC3931">
        <w:rPr>
          <w:bCs/>
          <w:color w:val="auto"/>
          <w:szCs w:val="24"/>
        </w:rPr>
        <w:tab/>
      </w:r>
      <w:r w:rsidR="00CB10CC" w:rsidRPr="00E3761A">
        <w:rPr>
          <w:bCs/>
          <w:color w:val="auto"/>
          <w:szCs w:val="24"/>
          <w:u w:val="single"/>
        </w:rPr>
        <w:t>Total square footage for each use by type, as applicable (</w:t>
      </w:r>
      <w:proofErr w:type="gramStart"/>
      <w:r w:rsidR="00CB10CC" w:rsidRPr="00E3761A">
        <w:rPr>
          <w:bCs/>
          <w:color w:val="auto"/>
          <w:szCs w:val="24"/>
          <w:u w:val="single"/>
        </w:rPr>
        <w:t>i.e.</w:t>
      </w:r>
      <w:proofErr w:type="gramEnd"/>
      <w:r w:rsidR="00CB10CC" w:rsidRPr="00E3761A">
        <w:rPr>
          <w:bCs/>
          <w:color w:val="auto"/>
          <w:szCs w:val="24"/>
          <w:u w:val="single"/>
        </w:rPr>
        <w:t xml:space="preserve"> residential uses, office uses</w:t>
      </w:r>
      <w:r w:rsidR="00CB10CC">
        <w:rPr>
          <w:bCs/>
          <w:color w:val="auto"/>
          <w:szCs w:val="24"/>
          <w:u w:val="single"/>
        </w:rPr>
        <w:t>)</w:t>
      </w:r>
      <w:r w:rsidR="00CB10CC" w:rsidRPr="00E3761A">
        <w:rPr>
          <w:bCs/>
          <w:color w:val="auto"/>
          <w:szCs w:val="24"/>
          <w:u w:val="single"/>
        </w:rPr>
        <w:t>.</w:t>
      </w:r>
      <w:r w:rsidR="00CB10CC">
        <w:rPr>
          <w:bCs/>
          <w:color w:val="auto"/>
          <w:szCs w:val="24"/>
          <w:u w:val="single"/>
        </w:rPr>
        <w:t xml:space="preserve"> </w:t>
      </w:r>
    </w:p>
    <w:p w14:paraId="0790DF36" w14:textId="77777777" w:rsidR="00225FF4" w:rsidRDefault="00225FF4" w:rsidP="00C84A6F">
      <w:pPr>
        <w:tabs>
          <w:tab w:val="left" w:pos="500"/>
          <w:tab w:val="left" w:pos="3600"/>
        </w:tabs>
        <w:autoSpaceDE w:val="0"/>
        <w:autoSpaceDN w:val="0"/>
        <w:adjustRightInd w:val="0"/>
        <w:ind w:left="2880" w:right="1440" w:hanging="720"/>
        <w:jc w:val="both"/>
        <w:rPr>
          <w:bCs/>
          <w:color w:val="auto"/>
          <w:szCs w:val="24"/>
          <w:u w:val="single"/>
        </w:rPr>
      </w:pPr>
    </w:p>
    <w:p w14:paraId="3DAA4005" w14:textId="4F227D78" w:rsidR="00EC3931" w:rsidRDefault="00065C3F" w:rsidP="00C84A6F">
      <w:pPr>
        <w:tabs>
          <w:tab w:val="left" w:pos="500"/>
          <w:tab w:val="left" w:pos="3600"/>
        </w:tabs>
        <w:autoSpaceDE w:val="0"/>
        <w:autoSpaceDN w:val="0"/>
        <w:adjustRightInd w:val="0"/>
        <w:ind w:left="2880" w:right="1440" w:hanging="720"/>
        <w:jc w:val="both"/>
        <w:rPr>
          <w:bCs/>
          <w:color w:val="auto"/>
          <w:szCs w:val="24"/>
          <w:u w:val="single"/>
        </w:rPr>
      </w:pPr>
      <w:r>
        <w:rPr>
          <w:bCs/>
          <w:color w:val="auto"/>
          <w:szCs w:val="24"/>
          <w:u w:val="single"/>
        </w:rPr>
        <w:t>(</w:t>
      </w:r>
      <w:r w:rsidR="00350DBC">
        <w:rPr>
          <w:bCs/>
          <w:color w:val="auto"/>
          <w:szCs w:val="24"/>
          <w:u w:val="single"/>
        </w:rPr>
        <w:t>3</w:t>
      </w:r>
      <w:r>
        <w:rPr>
          <w:bCs/>
          <w:color w:val="auto"/>
          <w:szCs w:val="24"/>
          <w:u w:val="single"/>
        </w:rPr>
        <w:t>)</w:t>
      </w:r>
      <w:r>
        <w:rPr>
          <w:bCs/>
          <w:color w:val="auto"/>
          <w:szCs w:val="24"/>
        </w:rPr>
        <w:tab/>
      </w:r>
      <w:r w:rsidR="00CB10CC">
        <w:rPr>
          <w:bCs/>
          <w:color w:val="auto"/>
          <w:szCs w:val="24"/>
          <w:u w:val="single"/>
        </w:rPr>
        <w:t>Total number of residential units</w:t>
      </w:r>
      <w:r>
        <w:rPr>
          <w:bCs/>
          <w:color w:val="auto"/>
          <w:szCs w:val="24"/>
          <w:u w:val="single"/>
        </w:rPr>
        <w:t xml:space="preserve">, including identifying </w:t>
      </w:r>
      <w:r w:rsidR="008E2214">
        <w:rPr>
          <w:bCs/>
          <w:color w:val="auto"/>
          <w:szCs w:val="24"/>
          <w:u w:val="single"/>
        </w:rPr>
        <w:t xml:space="preserve">the number of </w:t>
      </w:r>
      <w:r>
        <w:rPr>
          <w:bCs/>
          <w:color w:val="auto"/>
          <w:szCs w:val="24"/>
          <w:u w:val="single"/>
        </w:rPr>
        <w:t>affordable or workforce housing units where applicable</w:t>
      </w:r>
      <w:r w:rsidR="00CB10CC">
        <w:rPr>
          <w:bCs/>
          <w:color w:val="auto"/>
          <w:szCs w:val="24"/>
          <w:u w:val="single"/>
        </w:rPr>
        <w:t xml:space="preserve">. </w:t>
      </w:r>
    </w:p>
    <w:p w14:paraId="4C78D388" w14:textId="77777777" w:rsidR="00225FF4" w:rsidRDefault="00225FF4" w:rsidP="00C84A6F">
      <w:pPr>
        <w:tabs>
          <w:tab w:val="left" w:pos="500"/>
          <w:tab w:val="left" w:pos="3600"/>
        </w:tabs>
        <w:autoSpaceDE w:val="0"/>
        <w:autoSpaceDN w:val="0"/>
        <w:adjustRightInd w:val="0"/>
        <w:ind w:left="2880" w:right="1440" w:hanging="720"/>
        <w:jc w:val="both"/>
        <w:rPr>
          <w:bCs/>
          <w:color w:val="auto"/>
          <w:szCs w:val="24"/>
          <w:u w:val="single"/>
        </w:rPr>
      </w:pPr>
    </w:p>
    <w:p w14:paraId="34D99125" w14:textId="79343C42" w:rsidR="00825F59" w:rsidRDefault="00CB10CC" w:rsidP="00C84A6F">
      <w:pPr>
        <w:tabs>
          <w:tab w:val="left" w:pos="500"/>
          <w:tab w:val="left" w:pos="3600"/>
        </w:tabs>
        <w:autoSpaceDE w:val="0"/>
        <w:autoSpaceDN w:val="0"/>
        <w:adjustRightInd w:val="0"/>
        <w:ind w:left="2880" w:right="1440" w:hanging="720"/>
        <w:jc w:val="both"/>
        <w:rPr>
          <w:bCs/>
          <w:color w:val="auto"/>
          <w:szCs w:val="24"/>
          <w:u w:val="single"/>
        </w:rPr>
      </w:pPr>
      <w:r w:rsidRPr="00E3761A">
        <w:rPr>
          <w:bCs/>
          <w:color w:val="auto"/>
          <w:szCs w:val="24"/>
          <w:u w:val="single"/>
        </w:rPr>
        <w:t>(</w:t>
      </w:r>
      <w:r w:rsidR="00350DBC">
        <w:rPr>
          <w:bCs/>
          <w:color w:val="auto"/>
          <w:szCs w:val="24"/>
          <w:u w:val="single"/>
        </w:rPr>
        <w:t>4</w:t>
      </w:r>
      <w:r w:rsidRPr="00E3761A">
        <w:rPr>
          <w:bCs/>
          <w:color w:val="auto"/>
          <w:szCs w:val="24"/>
          <w:u w:val="single"/>
        </w:rPr>
        <w:t>)</w:t>
      </w:r>
      <w:r w:rsidRPr="003846D9">
        <w:rPr>
          <w:bCs/>
          <w:color w:val="auto"/>
          <w:szCs w:val="24"/>
        </w:rPr>
        <w:tab/>
      </w:r>
      <w:r w:rsidRPr="00E3761A">
        <w:rPr>
          <w:bCs/>
          <w:color w:val="auto"/>
          <w:szCs w:val="24"/>
          <w:u w:val="single"/>
        </w:rPr>
        <w:t>Existing and proposed fences, walls, architectural accents, or street furniture, if applicable.</w:t>
      </w:r>
    </w:p>
    <w:p w14:paraId="0FE8A410" w14:textId="77777777" w:rsidR="00225FF4" w:rsidRDefault="00225FF4" w:rsidP="00C84A6F">
      <w:pPr>
        <w:tabs>
          <w:tab w:val="left" w:pos="500"/>
          <w:tab w:val="left" w:pos="3600"/>
        </w:tabs>
        <w:autoSpaceDE w:val="0"/>
        <w:autoSpaceDN w:val="0"/>
        <w:adjustRightInd w:val="0"/>
        <w:ind w:left="2880" w:right="1440" w:hanging="720"/>
        <w:jc w:val="both"/>
        <w:rPr>
          <w:bCs/>
          <w:color w:val="auto"/>
          <w:szCs w:val="24"/>
          <w:u w:val="single"/>
        </w:rPr>
      </w:pPr>
    </w:p>
    <w:p w14:paraId="255FA669" w14:textId="63F89DBF" w:rsidR="008842C4" w:rsidRDefault="00EF3F66" w:rsidP="00C84A6F">
      <w:pPr>
        <w:tabs>
          <w:tab w:val="left" w:pos="500"/>
          <w:tab w:val="left" w:pos="3600"/>
        </w:tabs>
        <w:autoSpaceDE w:val="0"/>
        <w:autoSpaceDN w:val="0"/>
        <w:adjustRightInd w:val="0"/>
        <w:ind w:left="2880" w:right="1440" w:hanging="720"/>
        <w:jc w:val="both"/>
        <w:rPr>
          <w:bCs/>
          <w:color w:val="auto"/>
          <w:szCs w:val="24"/>
          <w:u w:val="single"/>
        </w:rPr>
      </w:pPr>
      <w:r>
        <w:rPr>
          <w:bCs/>
          <w:color w:val="auto"/>
          <w:szCs w:val="24"/>
          <w:u w:val="single"/>
        </w:rPr>
        <w:t>(</w:t>
      </w:r>
      <w:r w:rsidR="00350DBC">
        <w:rPr>
          <w:bCs/>
          <w:color w:val="auto"/>
          <w:szCs w:val="24"/>
          <w:u w:val="single"/>
        </w:rPr>
        <w:t>5</w:t>
      </w:r>
      <w:r w:rsidR="00825F59">
        <w:rPr>
          <w:bCs/>
          <w:color w:val="auto"/>
          <w:szCs w:val="24"/>
          <w:u w:val="single"/>
        </w:rPr>
        <w:t>)</w:t>
      </w:r>
      <w:r w:rsidR="00CB10CC" w:rsidRPr="003846D9">
        <w:rPr>
          <w:bCs/>
          <w:color w:val="auto"/>
          <w:szCs w:val="24"/>
        </w:rPr>
        <w:tab/>
      </w:r>
      <w:r w:rsidR="00CB10CC" w:rsidRPr="00E3761A">
        <w:rPr>
          <w:bCs/>
          <w:color w:val="auto"/>
          <w:szCs w:val="24"/>
          <w:u w:val="single"/>
        </w:rPr>
        <w:t>Vehicular and pedestrian circulation systems</w:t>
      </w:r>
      <w:r w:rsidR="008842C4">
        <w:rPr>
          <w:bCs/>
          <w:color w:val="auto"/>
          <w:szCs w:val="24"/>
          <w:u w:val="single"/>
        </w:rPr>
        <w:t>,</w:t>
      </w:r>
      <w:r w:rsidR="00CB10CC" w:rsidRPr="00E3761A">
        <w:rPr>
          <w:bCs/>
          <w:color w:val="auto"/>
          <w:szCs w:val="24"/>
          <w:u w:val="single"/>
        </w:rPr>
        <w:t xml:space="preserve"> including connection(s) to existing or propos</w:t>
      </w:r>
      <w:r w:rsidR="008842C4">
        <w:rPr>
          <w:bCs/>
          <w:color w:val="auto"/>
          <w:szCs w:val="24"/>
          <w:u w:val="single"/>
        </w:rPr>
        <w:t>ed roadway and sidewalk system</w:t>
      </w:r>
      <w:r w:rsidR="00A31F0E">
        <w:rPr>
          <w:bCs/>
          <w:color w:val="auto"/>
          <w:szCs w:val="24"/>
          <w:u w:val="single"/>
        </w:rPr>
        <w:t xml:space="preserve"> and </w:t>
      </w:r>
      <w:r w:rsidR="00F237F8" w:rsidRPr="00F237F8">
        <w:rPr>
          <w:bCs/>
          <w:color w:val="auto"/>
          <w:szCs w:val="24"/>
          <w:u w:val="single"/>
        </w:rPr>
        <w:t xml:space="preserve">connections via bridges, paths, sidewalks, or a combination </w:t>
      </w:r>
      <w:r w:rsidR="00F237F8">
        <w:rPr>
          <w:bCs/>
          <w:color w:val="auto"/>
          <w:szCs w:val="24"/>
          <w:u w:val="single"/>
        </w:rPr>
        <w:t>there</w:t>
      </w:r>
      <w:r w:rsidR="00F237F8" w:rsidRPr="00F237F8">
        <w:rPr>
          <w:bCs/>
          <w:color w:val="auto"/>
          <w:szCs w:val="24"/>
          <w:u w:val="single"/>
        </w:rPr>
        <w:t>of to adjacent or nearby rapid transit stations or systems</w:t>
      </w:r>
      <w:r w:rsidR="008842C4">
        <w:rPr>
          <w:bCs/>
          <w:color w:val="auto"/>
          <w:szCs w:val="24"/>
          <w:u w:val="single"/>
        </w:rPr>
        <w:t>.</w:t>
      </w:r>
    </w:p>
    <w:p w14:paraId="4948B312" w14:textId="77777777" w:rsidR="00225FF4" w:rsidRDefault="00225FF4" w:rsidP="00C84A6F">
      <w:pPr>
        <w:tabs>
          <w:tab w:val="left" w:pos="500"/>
          <w:tab w:val="left" w:pos="3600"/>
        </w:tabs>
        <w:autoSpaceDE w:val="0"/>
        <w:autoSpaceDN w:val="0"/>
        <w:adjustRightInd w:val="0"/>
        <w:ind w:left="2880" w:right="1440" w:hanging="720"/>
        <w:jc w:val="both"/>
        <w:rPr>
          <w:bCs/>
          <w:color w:val="auto"/>
          <w:szCs w:val="24"/>
          <w:u w:val="single"/>
        </w:rPr>
      </w:pPr>
    </w:p>
    <w:p w14:paraId="6943F4CE" w14:textId="53C88645" w:rsidR="00F67CC0" w:rsidRDefault="00CB10CC" w:rsidP="00C84A6F">
      <w:pPr>
        <w:tabs>
          <w:tab w:val="left" w:pos="500"/>
          <w:tab w:val="left" w:pos="3600"/>
        </w:tabs>
        <w:autoSpaceDE w:val="0"/>
        <w:autoSpaceDN w:val="0"/>
        <w:adjustRightInd w:val="0"/>
        <w:ind w:left="2880" w:right="1440" w:hanging="720"/>
        <w:jc w:val="both"/>
        <w:rPr>
          <w:bCs/>
          <w:color w:val="auto"/>
          <w:szCs w:val="24"/>
          <w:u w:val="single"/>
        </w:rPr>
      </w:pPr>
      <w:r w:rsidRPr="00E3761A">
        <w:rPr>
          <w:bCs/>
          <w:color w:val="auto"/>
          <w:szCs w:val="24"/>
          <w:u w:val="single"/>
        </w:rPr>
        <w:t>(</w:t>
      </w:r>
      <w:r w:rsidR="00350DBC">
        <w:rPr>
          <w:bCs/>
          <w:color w:val="auto"/>
          <w:szCs w:val="24"/>
          <w:u w:val="single"/>
        </w:rPr>
        <w:t>6</w:t>
      </w:r>
      <w:r w:rsidRPr="00E3761A">
        <w:rPr>
          <w:bCs/>
          <w:color w:val="auto"/>
          <w:szCs w:val="24"/>
          <w:u w:val="single"/>
        </w:rPr>
        <w:t>)</w:t>
      </w:r>
      <w:r w:rsidRPr="003846D9">
        <w:rPr>
          <w:bCs/>
          <w:color w:val="auto"/>
          <w:szCs w:val="24"/>
        </w:rPr>
        <w:tab/>
      </w:r>
      <w:r w:rsidR="008842C4">
        <w:rPr>
          <w:bCs/>
          <w:color w:val="auto"/>
          <w:szCs w:val="24"/>
          <w:u w:val="single"/>
        </w:rPr>
        <w:t>T</w:t>
      </w:r>
      <w:r>
        <w:rPr>
          <w:bCs/>
          <w:color w:val="auto"/>
          <w:szCs w:val="24"/>
          <w:u w:val="single"/>
        </w:rPr>
        <w:t>otal number of p</w:t>
      </w:r>
      <w:r w:rsidRPr="0052104E">
        <w:rPr>
          <w:bCs/>
          <w:color w:val="auto"/>
          <w:szCs w:val="24"/>
          <w:u w:val="single"/>
        </w:rPr>
        <w:t xml:space="preserve">arking </w:t>
      </w:r>
      <w:r>
        <w:rPr>
          <w:bCs/>
          <w:color w:val="auto"/>
          <w:szCs w:val="24"/>
          <w:u w:val="single"/>
        </w:rPr>
        <w:t xml:space="preserve">spaces </w:t>
      </w:r>
      <w:r w:rsidRPr="0052104E">
        <w:rPr>
          <w:bCs/>
          <w:color w:val="auto"/>
          <w:szCs w:val="24"/>
          <w:u w:val="single"/>
        </w:rPr>
        <w:t>required and provided.</w:t>
      </w:r>
    </w:p>
    <w:p w14:paraId="018B4480" w14:textId="77777777" w:rsidR="00225FF4" w:rsidRDefault="00225FF4" w:rsidP="00C84A6F">
      <w:pPr>
        <w:tabs>
          <w:tab w:val="left" w:pos="500"/>
          <w:tab w:val="left" w:pos="3600"/>
        </w:tabs>
        <w:autoSpaceDE w:val="0"/>
        <w:autoSpaceDN w:val="0"/>
        <w:adjustRightInd w:val="0"/>
        <w:ind w:left="2880" w:right="1440" w:hanging="720"/>
        <w:jc w:val="both"/>
        <w:rPr>
          <w:bCs/>
          <w:color w:val="auto"/>
          <w:szCs w:val="24"/>
          <w:u w:val="single"/>
        </w:rPr>
      </w:pPr>
    </w:p>
    <w:p w14:paraId="5243F80E" w14:textId="4ED3F5C2" w:rsidR="007E3FCD" w:rsidRDefault="00CB10CC" w:rsidP="00C84A6F">
      <w:pPr>
        <w:tabs>
          <w:tab w:val="left" w:pos="500"/>
          <w:tab w:val="left" w:pos="3600"/>
        </w:tabs>
        <w:autoSpaceDE w:val="0"/>
        <w:autoSpaceDN w:val="0"/>
        <w:adjustRightInd w:val="0"/>
        <w:ind w:left="2880" w:right="1440" w:hanging="720"/>
        <w:jc w:val="both"/>
        <w:rPr>
          <w:bCs/>
          <w:color w:val="auto"/>
          <w:szCs w:val="24"/>
          <w:u w:val="single"/>
        </w:rPr>
      </w:pPr>
      <w:r>
        <w:rPr>
          <w:bCs/>
          <w:color w:val="auto"/>
          <w:szCs w:val="24"/>
          <w:u w:val="single"/>
        </w:rPr>
        <w:t>(</w:t>
      </w:r>
      <w:r w:rsidR="00350DBC">
        <w:rPr>
          <w:bCs/>
          <w:color w:val="auto"/>
          <w:szCs w:val="24"/>
          <w:u w:val="single"/>
        </w:rPr>
        <w:t>7</w:t>
      </w:r>
      <w:r w:rsidRPr="00E3761A">
        <w:rPr>
          <w:bCs/>
          <w:color w:val="auto"/>
          <w:szCs w:val="24"/>
          <w:u w:val="single"/>
        </w:rPr>
        <w:t>)</w:t>
      </w:r>
      <w:r w:rsidRPr="003846D9">
        <w:rPr>
          <w:bCs/>
          <w:color w:val="auto"/>
          <w:szCs w:val="24"/>
        </w:rPr>
        <w:tab/>
      </w:r>
      <w:r w:rsidRPr="00E3761A">
        <w:rPr>
          <w:bCs/>
          <w:color w:val="auto"/>
          <w:szCs w:val="24"/>
          <w:u w:val="single"/>
        </w:rPr>
        <w:t>Location of space for storage and collection of solid waste and recyclable material.</w:t>
      </w:r>
    </w:p>
    <w:p w14:paraId="7582A070" w14:textId="77777777" w:rsidR="00225FF4" w:rsidRDefault="00225FF4" w:rsidP="00C84A6F">
      <w:pPr>
        <w:tabs>
          <w:tab w:val="left" w:pos="500"/>
          <w:tab w:val="left" w:pos="3600"/>
        </w:tabs>
        <w:autoSpaceDE w:val="0"/>
        <w:autoSpaceDN w:val="0"/>
        <w:adjustRightInd w:val="0"/>
        <w:ind w:left="2880" w:right="1440" w:hanging="720"/>
        <w:jc w:val="both"/>
        <w:rPr>
          <w:bCs/>
          <w:color w:val="auto"/>
          <w:szCs w:val="24"/>
          <w:u w:val="single"/>
        </w:rPr>
      </w:pPr>
    </w:p>
    <w:p w14:paraId="5AC97AD2" w14:textId="3487F482" w:rsidR="00C93423" w:rsidRDefault="00CB10CC" w:rsidP="00C84A6F">
      <w:pPr>
        <w:tabs>
          <w:tab w:val="left" w:pos="500"/>
          <w:tab w:val="left" w:pos="3600"/>
        </w:tabs>
        <w:autoSpaceDE w:val="0"/>
        <w:autoSpaceDN w:val="0"/>
        <w:adjustRightInd w:val="0"/>
        <w:ind w:left="2880" w:right="1440" w:hanging="720"/>
        <w:jc w:val="both"/>
        <w:rPr>
          <w:bCs/>
          <w:color w:val="auto"/>
          <w:szCs w:val="24"/>
          <w:u w:val="single"/>
        </w:rPr>
      </w:pPr>
      <w:r w:rsidRPr="00E3761A">
        <w:rPr>
          <w:bCs/>
          <w:color w:val="auto"/>
          <w:szCs w:val="24"/>
          <w:u w:val="single"/>
        </w:rPr>
        <w:t>(</w:t>
      </w:r>
      <w:r w:rsidR="00350DBC">
        <w:rPr>
          <w:bCs/>
          <w:color w:val="auto"/>
          <w:szCs w:val="24"/>
          <w:u w:val="single"/>
        </w:rPr>
        <w:t>8</w:t>
      </w:r>
      <w:r w:rsidRPr="00E3761A">
        <w:rPr>
          <w:bCs/>
          <w:color w:val="auto"/>
          <w:szCs w:val="24"/>
          <w:u w:val="single"/>
        </w:rPr>
        <w:t>)</w:t>
      </w:r>
      <w:r>
        <w:rPr>
          <w:bCs/>
          <w:color w:val="auto"/>
          <w:szCs w:val="24"/>
        </w:rPr>
        <w:tab/>
      </w:r>
      <w:r w:rsidRPr="00E3761A">
        <w:rPr>
          <w:bCs/>
          <w:color w:val="auto"/>
          <w:szCs w:val="24"/>
          <w:u w:val="single"/>
        </w:rPr>
        <w:t>Proposed grades</w:t>
      </w:r>
      <w:r w:rsidR="007E3FCD">
        <w:rPr>
          <w:bCs/>
          <w:color w:val="auto"/>
          <w:szCs w:val="24"/>
          <w:u w:val="single"/>
        </w:rPr>
        <w:t>,</w:t>
      </w:r>
      <w:r w:rsidRPr="00E3761A">
        <w:rPr>
          <w:bCs/>
          <w:color w:val="auto"/>
          <w:szCs w:val="24"/>
          <w:u w:val="single"/>
        </w:rPr>
        <w:t xml:space="preserve"> if significantly altered.</w:t>
      </w:r>
    </w:p>
    <w:p w14:paraId="730A33E3" w14:textId="77777777" w:rsidR="00225FF4" w:rsidRDefault="00225FF4" w:rsidP="00C84A6F">
      <w:pPr>
        <w:tabs>
          <w:tab w:val="left" w:pos="500"/>
          <w:tab w:val="left" w:pos="3600"/>
        </w:tabs>
        <w:autoSpaceDE w:val="0"/>
        <w:autoSpaceDN w:val="0"/>
        <w:adjustRightInd w:val="0"/>
        <w:ind w:left="2880" w:right="1440" w:hanging="720"/>
        <w:jc w:val="both"/>
        <w:rPr>
          <w:bCs/>
          <w:color w:val="auto"/>
          <w:szCs w:val="24"/>
          <w:u w:val="single"/>
        </w:rPr>
      </w:pPr>
    </w:p>
    <w:p w14:paraId="31F14F84" w14:textId="5EBC01AE" w:rsidR="00FB66DA" w:rsidRDefault="00CB10CC" w:rsidP="00C84A6F">
      <w:pPr>
        <w:tabs>
          <w:tab w:val="left" w:pos="500"/>
          <w:tab w:val="left" w:pos="3600"/>
        </w:tabs>
        <w:autoSpaceDE w:val="0"/>
        <w:autoSpaceDN w:val="0"/>
        <w:adjustRightInd w:val="0"/>
        <w:ind w:left="2880" w:right="1440" w:hanging="720"/>
        <w:jc w:val="both"/>
        <w:rPr>
          <w:bCs/>
          <w:color w:val="auto"/>
          <w:szCs w:val="24"/>
          <w:u w:val="single"/>
        </w:rPr>
      </w:pPr>
      <w:r w:rsidRPr="00E3761A">
        <w:rPr>
          <w:bCs/>
          <w:color w:val="auto"/>
          <w:szCs w:val="24"/>
          <w:u w:val="single"/>
        </w:rPr>
        <w:t>(</w:t>
      </w:r>
      <w:r w:rsidR="00350DBC">
        <w:rPr>
          <w:bCs/>
          <w:color w:val="auto"/>
          <w:szCs w:val="24"/>
          <w:u w:val="single"/>
        </w:rPr>
        <w:t>9</w:t>
      </w:r>
      <w:r w:rsidRPr="00E3761A">
        <w:rPr>
          <w:bCs/>
          <w:color w:val="auto"/>
          <w:szCs w:val="24"/>
          <w:u w:val="single"/>
        </w:rPr>
        <w:t>)</w:t>
      </w:r>
      <w:r>
        <w:rPr>
          <w:bCs/>
          <w:color w:val="auto"/>
          <w:szCs w:val="24"/>
        </w:rPr>
        <w:tab/>
      </w:r>
      <w:r w:rsidRPr="00E3761A">
        <w:rPr>
          <w:bCs/>
          <w:color w:val="auto"/>
          <w:szCs w:val="24"/>
          <w:u w:val="single"/>
        </w:rPr>
        <w:t>Sketches of design elements to be used for buffering surrounding uses, if applicable.</w:t>
      </w:r>
    </w:p>
    <w:p w14:paraId="5C2BA013" w14:textId="77777777" w:rsidR="00225FF4" w:rsidRDefault="00225FF4" w:rsidP="00C84A6F">
      <w:pPr>
        <w:tabs>
          <w:tab w:val="left" w:pos="500"/>
          <w:tab w:val="left" w:pos="3600"/>
        </w:tabs>
        <w:autoSpaceDE w:val="0"/>
        <w:autoSpaceDN w:val="0"/>
        <w:adjustRightInd w:val="0"/>
        <w:ind w:left="2880" w:right="1440" w:hanging="720"/>
        <w:jc w:val="both"/>
        <w:rPr>
          <w:bCs/>
          <w:color w:val="auto"/>
          <w:szCs w:val="24"/>
          <w:u w:val="single"/>
        </w:rPr>
      </w:pPr>
    </w:p>
    <w:p w14:paraId="401D8DFA" w14:textId="6D9963F9" w:rsidR="00D87229" w:rsidRDefault="00CB10CC" w:rsidP="00C84A6F">
      <w:pPr>
        <w:tabs>
          <w:tab w:val="left" w:pos="500"/>
          <w:tab w:val="left" w:pos="3600"/>
        </w:tabs>
        <w:autoSpaceDE w:val="0"/>
        <w:autoSpaceDN w:val="0"/>
        <w:adjustRightInd w:val="0"/>
        <w:ind w:left="2880" w:right="1440" w:hanging="720"/>
        <w:jc w:val="both"/>
        <w:rPr>
          <w:bCs/>
          <w:color w:val="auto"/>
          <w:szCs w:val="24"/>
          <w:u w:val="single"/>
        </w:rPr>
      </w:pPr>
      <w:r w:rsidRPr="00E3761A">
        <w:rPr>
          <w:bCs/>
          <w:color w:val="auto"/>
          <w:szCs w:val="24"/>
          <w:u w:val="single"/>
        </w:rPr>
        <w:t>(</w:t>
      </w:r>
      <w:r w:rsidR="00350DBC">
        <w:rPr>
          <w:bCs/>
          <w:color w:val="auto"/>
          <w:szCs w:val="24"/>
          <w:u w:val="single"/>
        </w:rPr>
        <w:t>10</w:t>
      </w:r>
      <w:r w:rsidRPr="00E3761A">
        <w:rPr>
          <w:bCs/>
          <w:color w:val="auto"/>
          <w:szCs w:val="24"/>
          <w:u w:val="single"/>
        </w:rPr>
        <w:t>)</w:t>
      </w:r>
      <w:r w:rsidRPr="003846D9">
        <w:rPr>
          <w:bCs/>
          <w:color w:val="auto"/>
          <w:szCs w:val="24"/>
        </w:rPr>
        <w:tab/>
      </w:r>
      <w:r w:rsidRPr="00E3761A">
        <w:rPr>
          <w:bCs/>
          <w:color w:val="auto"/>
          <w:szCs w:val="24"/>
          <w:u w:val="single"/>
        </w:rPr>
        <w:t>Development phase lines.</w:t>
      </w:r>
    </w:p>
    <w:p w14:paraId="3733BA00" w14:textId="77777777" w:rsidR="00225FF4" w:rsidRDefault="00225FF4" w:rsidP="00C84A6F">
      <w:pPr>
        <w:tabs>
          <w:tab w:val="left" w:pos="500"/>
          <w:tab w:val="left" w:pos="3600"/>
        </w:tabs>
        <w:autoSpaceDE w:val="0"/>
        <w:autoSpaceDN w:val="0"/>
        <w:adjustRightInd w:val="0"/>
        <w:ind w:left="2880" w:right="1440" w:hanging="720"/>
        <w:jc w:val="both"/>
        <w:rPr>
          <w:bCs/>
          <w:color w:val="auto"/>
          <w:szCs w:val="24"/>
          <w:u w:val="single"/>
        </w:rPr>
      </w:pPr>
    </w:p>
    <w:p w14:paraId="60577755" w14:textId="309D39A6" w:rsidR="001424E5" w:rsidRDefault="00CB10CC" w:rsidP="00C84A6F">
      <w:pPr>
        <w:tabs>
          <w:tab w:val="left" w:pos="500"/>
          <w:tab w:val="left" w:pos="3600"/>
        </w:tabs>
        <w:autoSpaceDE w:val="0"/>
        <w:autoSpaceDN w:val="0"/>
        <w:adjustRightInd w:val="0"/>
        <w:ind w:left="2880" w:right="1440" w:hanging="720"/>
        <w:jc w:val="both"/>
        <w:rPr>
          <w:bCs/>
          <w:color w:val="auto"/>
          <w:szCs w:val="24"/>
          <w:u w:val="single"/>
        </w:rPr>
      </w:pPr>
      <w:r w:rsidRPr="00E3761A">
        <w:rPr>
          <w:bCs/>
          <w:color w:val="auto"/>
          <w:szCs w:val="24"/>
          <w:u w:val="single"/>
        </w:rPr>
        <w:t>(</w:t>
      </w:r>
      <w:r w:rsidR="00350DBC">
        <w:rPr>
          <w:bCs/>
          <w:color w:val="auto"/>
          <w:szCs w:val="24"/>
          <w:u w:val="single"/>
        </w:rPr>
        <w:t>11</w:t>
      </w:r>
      <w:r w:rsidRPr="00E3761A">
        <w:rPr>
          <w:bCs/>
          <w:color w:val="auto"/>
          <w:szCs w:val="24"/>
          <w:u w:val="single"/>
        </w:rPr>
        <w:t>)</w:t>
      </w:r>
      <w:r>
        <w:rPr>
          <w:bCs/>
          <w:color w:val="auto"/>
          <w:szCs w:val="24"/>
        </w:rPr>
        <w:tab/>
      </w:r>
      <w:r w:rsidRPr="00E3761A">
        <w:rPr>
          <w:bCs/>
          <w:color w:val="auto"/>
          <w:szCs w:val="24"/>
          <w:u w:val="single"/>
        </w:rPr>
        <w:t>F</w:t>
      </w:r>
      <w:r w:rsidR="000857DE">
        <w:rPr>
          <w:bCs/>
          <w:color w:val="auto"/>
          <w:szCs w:val="24"/>
          <w:u w:val="single"/>
        </w:rPr>
        <w:t>or f</w:t>
      </w:r>
      <w:r w:rsidRPr="00E3761A">
        <w:rPr>
          <w:bCs/>
          <w:color w:val="auto"/>
          <w:szCs w:val="24"/>
          <w:u w:val="single"/>
        </w:rPr>
        <w:t>loor plans and elevations</w:t>
      </w:r>
      <w:r w:rsidR="000857DE">
        <w:rPr>
          <w:bCs/>
          <w:color w:val="auto"/>
          <w:szCs w:val="24"/>
          <w:u w:val="single"/>
        </w:rPr>
        <w:t>, p</w:t>
      </w:r>
      <w:r w:rsidRPr="00E3761A">
        <w:rPr>
          <w:bCs/>
          <w:color w:val="auto"/>
          <w:szCs w:val="24"/>
          <w:u w:val="single"/>
        </w:rPr>
        <w:t>rovide isometrics or perspectives.</w:t>
      </w:r>
      <w:r>
        <w:rPr>
          <w:bCs/>
          <w:color w:val="auto"/>
          <w:szCs w:val="24"/>
          <w:u w:val="single"/>
        </w:rPr>
        <w:t xml:space="preserve"> </w:t>
      </w:r>
      <w:r w:rsidRPr="00E3761A">
        <w:rPr>
          <w:bCs/>
          <w:color w:val="auto"/>
          <w:szCs w:val="24"/>
          <w:u w:val="single"/>
        </w:rPr>
        <w:t xml:space="preserve">For </w:t>
      </w:r>
      <w:r>
        <w:rPr>
          <w:bCs/>
          <w:color w:val="auto"/>
          <w:szCs w:val="24"/>
          <w:u w:val="single"/>
        </w:rPr>
        <w:t>r</w:t>
      </w:r>
      <w:r w:rsidRPr="00E3761A">
        <w:rPr>
          <w:bCs/>
          <w:color w:val="auto"/>
          <w:szCs w:val="24"/>
          <w:u w:val="single"/>
        </w:rPr>
        <w:t>esidential</w:t>
      </w:r>
      <w:r>
        <w:rPr>
          <w:bCs/>
          <w:color w:val="auto"/>
          <w:szCs w:val="24"/>
          <w:u w:val="single"/>
        </w:rPr>
        <w:t xml:space="preserve"> uses</w:t>
      </w:r>
      <w:r w:rsidRPr="00E3761A">
        <w:rPr>
          <w:bCs/>
          <w:color w:val="auto"/>
          <w:szCs w:val="24"/>
          <w:u w:val="single"/>
        </w:rPr>
        <w:t xml:space="preserve">, provide floor plans and elevations for typical units. </w:t>
      </w:r>
    </w:p>
    <w:p w14:paraId="217EF100" w14:textId="77777777" w:rsidR="00225FF4" w:rsidRDefault="00225FF4" w:rsidP="00C84A6F">
      <w:pPr>
        <w:tabs>
          <w:tab w:val="left" w:pos="500"/>
          <w:tab w:val="left" w:pos="3600"/>
        </w:tabs>
        <w:autoSpaceDE w:val="0"/>
        <w:autoSpaceDN w:val="0"/>
        <w:adjustRightInd w:val="0"/>
        <w:ind w:left="2880" w:right="1440" w:hanging="720"/>
        <w:jc w:val="both"/>
        <w:rPr>
          <w:bCs/>
          <w:color w:val="auto"/>
          <w:szCs w:val="24"/>
          <w:u w:val="single"/>
        </w:rPr>
      </w:pPr>
    </w:p>
    <w:p w14:paraId="53271CBE" w14:textId="1AB96841" w:rsidR="00DC1416" w:rsidRDefault="00CB10CC" w:rsidP="00C84A6F">
      <w:pPr>
        <w:tabs>
          <w:tab w:val="left" w:pos="500"/>
          <w:tab w:val="left" w:pos="3600"/>
        </w:tabs>
        <w:autoSpaceDE w:val="0"/>
        <w:autoSpaceDN w:val="0"/>
        <w:adjustRightInd w:val="0"/>
        <w:ind w:left="2880" w:right="1440" w:hanging="720"/>
        <w:jc w:val="both"/>
        <w:rPr>
          <w:bCs/>
          <w:color w:val="auto"/>
          <w:szCs w:val="24"/>
          <w:u w:val="single"/>
        </w:rPr>
      </w:pPr>
      <w:r>
        <w:rPr>
          <w:bCs/>
          <w:color w:val="auto"/>
          <w:szCs w:val="24"/>
          <w:u w:val="single"/>
        </w:rPr>
        <w:t>(</w:t>
      </w:r>
      <w:r w:rsidR="00350DBC">
        <w:rPr>
          <w:bCs/>
          <w:color w:val="auto"/>
          <w:szCs w:val="24"/>
          <w:u w:val="single"/>
        </w:rPr>
        <w:t>12</w:t>
      </w:r>
      <w:r>
        <w:rPr>
          <w:bCs/>
          <w:color w:val="auto"/>
          <w:szCs w:val="24"/>
          <w:u w:val="single"/>
        </w:rPr>
        <w:t>)</w:t>
      </w:r>
      <w:r w:rsidRPr="003846D9">
        <w:rPr>
          <w:bCs/>
          <w:color w:val="auto"/>
          <w:szCs w:val="24"/>
        </w:rPr>
        <w:tab/>
      </w:r>
      <w:r w:rsidRPr="00C31140">
        <w:rPr>
          <w:bCs/>
          <w:color w:val="auto"/>
          <w:szCs w:val="24"/>
          <w:u w:val="single"/>
        </w:rPr>
        <w:t xml:space="preserve">The Director </w:t>
      </w:r>
      <w:r>
        <w:rPr>
          <w:bCs/>
          <w:color w:val="auto"/>
          <w:szCs w:val="24"/>
          <w:u w:val="single"/>
        </w:rPr>
        <w:t>may</w:t>
      </w:r>
      <w:r w:rsidRPr="00C31140">
        <w:rPr>
          <w:bCs/>
          <w:color w:val="auto"/>
          <w:szCs w:val="24"/>
          <w:u w:val="single"/>
        </w:rPr>
        <w:t xml:space="preserve"> waive any of the </w:t>
      </w:r>
      <w:r w:rsidR="004A4CCE">
        <w:rPr>
          <w:bCs/>
          <w:color w:val="auto"/>
          <w:szCs w:val="24"/>
          <w:u w:val="single"/>
        </w:rPr>
        <w:t xml:space="preserve">required </w:t>
      </w:r>
      <w:r w:rsidRPr="00C31140">
        <w:rPr>
          <w:bCs/>
          <w:color w:val="auto"/>
          <w:szCs w:val="24"/>
          <w:u w:val="single"/>
        </w:rPr>
        <w:t xml:space="preserve">items required because of the nature or timing of the development or because the information cannot </w:t>
      </w:r>
      <w:r>
        <w:rPr>
          <w:bCs/>
          <w:color w:val="auto"/>
          <w:szCs w:val="24"/>
          <w:u w:val="single"/>
        </w:rPr>
        <w:t xml:space="preserve">reasonably </w:t>
      </w:r>
      <w:r w:rsidRPr="00C31140">
        <w:rPr>
          <w:bCs/>
          <w:color w:val="auto"/>
          <w:szCs w:val="24"/>
          <w:u w:val="single"/>
        </w:rPr>
        <w:t xml:space="preserve">be furnished at the time of review. </w:t>
      </w:r>
    </w:p>
    <w:p w14:paraId="272DDFBE" w14:textId="77777777" w:rsidR="00225FF4" w:rsidRDefault="00225FF4" w:rsidP="00C84A6F">
      <w:pPr>
        <w:tabs>
          <w:tab w:val="left" w:pos="500"/>
        </w:tabs>
        <w:autoSpaceDE w:val="0"/>
        <w:autoSpaceDN w:val="0"/>
        <w:adjustRightInd w:val="0"/>
        <w:ind w:left="2160" w:right="1440" w:hanging="720"/>
        <w:jc w:val="both"/>
        <w:rPr>
          <w:bCs/>
          <w:color w:val="auto"/>
          <w:szCs w:val="24"/>
          <w:u w:val="single"/>
        </w:rPr>
      </w:pPr>
    </w:p>
    <w:p w14:paraId="175B682A" w14:textId="55E13C03" w:rsidR="007C6755" w:rsidRDefault="0080513F" w:rsidP="00C84A6F">
      <w:pPr>
        <w:tabs>
          <w:tab w:val="left" w:pos="500"/>
        </w:tabs>
        <w:autoSpaceDE w:val="0"/>
        <w:autoSpaceDN w:val="0"/>
        <w:adjustRightInd w:val="0"/>
        <w:ind w:left="2160" w:right="1440" w:hanging="720"/>
        <w:jc w:val="both"/>
        <w:rPr>
          <w:bCs/>
          <w:color w:val="auto"/>
          <w:szCs w:val="24"/>
          <w:u w:val="single"/>
        </w:rPr>
      </w:pPr>
      <w:r>
        <w:rPr>
          <w:bCs/>
          <w:color w:val="auto"/>
          <w:szCs w:val="24"/>
          <w:u w:val="single"/>
        </w:rPr>
        <w:lastRenderedPageBreak/>
        <w:t>(</w:t>
      </w:r>
      <w:r w:rsidR="00A92152">
        <w:rPr>
          <w:bCs/>
          <w:color w:val="auto"/>
          <w:szCs w:val="24"/>
          <w:u w:val="single"/>
        </w:rPr>
        <w:t>D</w:t>
      </w:r>
      <w:r>
        <w:rPr>
          <w:bCs/>
          <w:color w:val="auto"/>
          <w:szCs w:val="24"/>
          <w:u w:val="single"/>
        </w:rPr>
        <w:t>)</w:t>
      </w:r>
      <w:r>
        <w:rPr>
          <w:bCs/>
          <w:color w:val="auto"/>
          <w:szCs w:val="24"/>
        </w:rPr>
        <w:tab/>
      </w:r>
      <w:r w:rsidR="00A92152">
        <w:rPr>
          <w:bCs/>
          <w:i/>
          <w:iCs/>
          <w:color w:val="auto"/>
          <w:szCs w:val="24"/>
          <w:u w:val="single"/>
        </w:rPr>
        <w:t>Modifications.</w:t>
      </w:r>
      <w:r w:rsidR="00A92152">
        <w:rPr>
          <w:bCs/>
          <w:color w:val="auto"/>
          <w:szCs w:val="24"/>
          <w:u w:val="single"/>
        </w:rPr>
        <w:t xml:space="preserve">  </w:t>
      </w:r>
      <w:r>
        <w:rPr>
          <w:bCs/>
          <w:color w:val="auto"/>
          <w:szCs w:val="24"/>
          <w:u w:val="single"/>
        </w:rPr>
        <w:t>Modifications to a</w:t>
      </w:r>
      <w:r w:rsidR="005E1B6D">
        <w:rPr>
          <w:bCs/>
          <w:color w:val="auto"/>
          <w:szCs w:val="24"/>
          <w:u w:val="single"/>
        </w:rPr>
        <w:t>n approved</w:t>
      </w:r>
      <w:r>
        <w:rPr>
          <w:bCs/>
          <w:color w:val="auto"/>
          <w:szCs w:val="24"/>
          <w:u w:val="single"/>
        </w:rPr>
        <w:t xml:space="preserve"> general development plan or conditions thereto shall </w:t>
      </w:r>
      <w:r w:rsidR="000765A4">
        <w:rPr>
          <w:bCs/>
          <w:color w:val="auto"/>
          <w:szCs w:val="24"/>
          <w:u w:val="single"/>
        </w:rPr>
        <w:t xml:space="preserve">also </w:t>
      </w:r>
      <w:r>
        <w:rPr>
          <w:bCs/>
          <w:color w:val="auto"/>
          <w:szCs w:val="24"/>
          <w:u w:val="single"/>
        </w:rPr>
        <w:t>be subject to the foregoing procedures.</w:t>
      </w:r>
    </w:p>
    <w:p w14:paraId="213E96C7" w14:textId="77777777" w:rsidR="00225FF4" w:rsidRDefault="00225FF4" w:rsidP="00225FF4">
      <w:pPr>
        <w:tabs>
          <w:tab w:val="left" w:pos="500"/>
        </w:tabs>
        <w:autoSpaceDE w:val="0"/>
        <w:autoSpaceDN w:val="0"/>
        <w:adjustRightInd w:val="0"/>
        <w:ind w:left="2880" w:right="1440" w:hanging="720"/>
        <w:jc w:val="both"/>
        <w:rPr>
          <w:bCs/>
          <w:color w:val="auto"/>
          <w:szCs w:val="24"/>
          <w:u w:val="single"/>
        </w:rPr>
      </w:pPr>
    </w:p>
    <w:p w14:paraId="67237E3A" w14:textId="2EAF1983" w:rsidR="00281F0A" w:rsidRDefault="003E715D" w:rsidP="00C84A6F">
      <w:pPr>
        <w:tabs>
          <w:tab w:val="left" w:pos="500"/>
        </w:tabs>
        <w:autoSpaceDE w:val="0"/>
        <w:autoSpaceDN w:val="0"/>
        <w:adjustRightInd w:val="0"/>
        <w:ind w:left="2160" w:right="1440" w:hanging="720"/>
        <w:jc w:val="both"/>
        <w:rPr>
          <w:bCs/>
          <w:color w:val="auto"/>
          <w:szCs w:val="24"/>
          <w:u w:val="single"/>
        </w:rPr>
      </w:pPr>
      <w:r>
        <w:rPr>
          <w:bCs/>
          <w:color w:val="auto"/>
          <w:szCs w:val="24"/>
          <w:u w:val="single"/>
        </w:rPr>
        <w:t>(</w:t>
      </w:r>
      <w:r w:rsidR="00A92152">
        <w:rPr>
          <w:bCs/>
          <w:color w:val="auto"/>
          <w:szCs w:val="24"/>
          <w:u w:val="single"/>
        </w:rPr>
        <w:t>E</w:t>
      </w:r>
      <w:r>
        <w:rPr>
          <w:bCs/>
          <w:color w:val="auto"/>
          <w:szCs w:val="24"/>
          <w:u w:val="single"/>
        </w:rPr>
        <w:t>)</w:t>
      </w:r>
      <w:r>
        <w:rPr>
          <w:bCs/>
          <w:color w:val="auto"/>
          <w:szCs w:val="24"/>
        </w:rPr>
        <w:tab/>
      </w:r>
      <w:r>
        <w:rPr>
          <w:bCs/>
          <w:i/>
          <w:iCs/>
          <w:color w:val="auto"/>
          <w:szCs w:val="24"/>
          <w:u w:val="single"/>
        </w:rPr>
        <w:t>Application</w:t>
      </w:r>
      <w:r w:rsidR="00437BB5">
        <w:rPr>
          <w:bCs/>
          <w:i/>
          <w:iCs/>
          <w:color w:val="auto"/>
          <w:szCs w:val="24"/>
          <w:u w:val="single"/>
        </w:rPr>
        <w:t>s</w:t>
      </w:r>
      <w:r>
        <w:rPr>
          <w:bCs/>
          <w:i/>
          <w:iCs/>
          <w:color w:val="auto"/>
          <w:szCs w:val="24"/>
          <w:u w:val="single"/>
        </w:rPr>
        <w:t xml:space="preserve"> for </w:t>
      </w:r>
      <w:r w:rsidR="00437BB5">
        <w:rPr>
          <w:bCs/>
          <w:i/>
          <w:iCs/>
          <w:color w:val="auto"/>
          <w:szCs w:val="24"/>
          <w:u w:val="single"/>
        </w:rPr>
        <w:t xml:space="preserve">other </w:t>
      </w:r>
      <w:r>
        <w:rPr>
          <w:bCs/>
          <w:i/>
          <w:iCs/>
          <w:color w:val="auto"/>
          <w:szCs w:val="24"/>
          <w:u w:val="single"/>
        </w:rPr>
        <w:t>special exceptions, unusual uses, and variances.</w:t>
      </w:r>
      <w:r>
        <w:rPr>
          <w:bCs/>
          <w:color w:val="auto"/>
          <w:szCs w:val="24"/>
          <w:u w:val="single"/>
        </w:rPr>
        <w:t xml:space="preserve">  Applications for special exceptions (other than for a general development plan or modifications to an approved plan or conditions thereto), unusual uses, and variances from the requirements of this section </w:t>
      </w:r>
      <w:r w:rsidR="008B5211">
        <w:rPr>
          <w:bCs/>
          <w:color w:val="auto"/>
          <w:szCs w:val="24"/>
          <w:u w:val="single"/>
        </w:rPr>
        <w:t xml:space="preserve">for properties in the unincorporated area </w:t>
      </w:r>
      <w:r>
        <w:rPr>
          <w:bCs/>
          <w:color w:val="auto"/>
          <w:szCs w:val="24"/>
          <w:u w:val="single"/>
        </w:rPr>
        <w:t>shall be to the Rapid Transit Developmental Impact Committee in accordance with section 33C-6.</w:t>
      </w:r>
      <w:r w:rsidR="00BA00AD">
        <w:rPr>
          <w:bCs/>
          <w:color w:val="auto"/>
          <w:szCs w:val="24"/>
          <w:u w:val="single"/>
        </w:rPr>
        <w:t xml:space="preserve">  </w:t>
      </w:r>
    </w:p>
    <w:p w14:paraId="6A862794" w14:textId="77777777" w:rsidR="00900E39" w:rsidRDefault="00900E39" w:rsidP="00571E2B">
      <w:pPr>
        <w:tabs>
          <w:tab w:val="left" w:pos="500"/>
        </w:tabs>
        <w:autoSpaceDE w:val="0"/>
        <w:autoSpaceDN w:val="0"/>
        <w:adjustRightInd w:val="0"/>
        <w:ind w:left="2880" w:right="1440" w:hanging="720"/>
        <w:jc w:val="both"/>
        <w:rPr>
          <w:bCs/>
          <w:color w:val="auto"/>
          <w:szCs w:val="24"/>
          <w:u w:val="single"/>
        </w:rPr>
      </w:pPr>
    </w:p>
    <w:p w14:paraId="7623D634" w14:textId="2A5AA066" w:rsidR="00C54BD1" w:rsidRPr="00AA04CA" w:rsidRDefault="00CB10CC" w:rsidP="00AA04CA">
      <w:pPr>
        <w:tabs>
          <w:tab w:val="left" w:pos="500"/>
        </w:tabs>
        <w:autoSpaceDE w:val="0"/>
        <w:autoSpaceDN w:val="0"/>
        <w:adjustRightInd w:val="0"/>
        <w:ind w:left="2160" w:right="1440" w:hanging="720"/>
        <w:jc w:val="both"/>
        <w:rPr>
          <w:bCs/>
          <w:color w:val="auto"/>
          <w:szCs w:val="24"/>
          <w:u w:val="single"/>
        </w:rPr>
      </w:pPr>
      <w:r w:rsidRPr="00161233">
        <w:rPr>
          <w:bCs/>
          <w:color w:val="auto"/>
          <w:szCs w:val="24"/>
          <w:u w:val="single"/>
        </w:rPr>
        <w:t>(</w:t>
      </w:r>
      <w:r w:rsidR="00F32829">
        <w:rPr>
          <w:bCs/>
          <w:color w:val="auto"/>
          <w:szCs w:val="24"/>
          <w:u w:val="single"/>
        </w:rPr>
        <w:t>F</w:t>
      </w:r>
      <w:r w:rsidRPr="00161233">
        <w:rPr>
          <w:bCs/>
          <w:color w:val="auto"/>
          <w:szCs w:val="24"/>
          <w:u w:val="single"/>
        </w:rPr>
        <w:t>)</w:t>
      </w:r>
      <w:r w:rsidRPr="00C8425A">
        <w:rPr>
          <w:bCs/>
          <w:color w:val="auto"/>
          <w:szCs w:val="24"/>
        </w:rPr>
        <w:tab/>
      </w:r>
      <w:r w:rsidRPr="00161233">
        <w:rPr>
          <w:bCs/>
          <w:i/>
          <w:color w:val="auto"/>
          <w:szCs w:val="24"/>
          <w:u w:val="single"/>
        </w:rPr>
        <w:t>Platting.</w:t>
      </w:r>
      <w:r w:rsidRPr="00161233">
        <w:rPr>
          <w:bCs/>
          <w:color w:val="auto"/>
          <w:szCs w:val="24"/>
          <w:u w:val="single"/>
        </w:rPr>
        <w:t xml:space="preserve"> Separate parcels located within </w:t>
      </w:r>
      <w:r w:rsidR="003C5039">
        <w:rPr>
          <w:bCs/>
          <w:color w:val="auto"/>
          <w:szCs w:val="24"/>
          <w:u w:val="single"/>
        </w:rPr>
        <w:t>a subzone</w:t>
      </w:r>
      <w:r w:rsidRPr="00161233">
        <w:rPr>
          <w:bCs/>
          <w:color w:val="auto"/>
          <w:szCs w:val="24"/>
          <w:u w:val="single"/>
        </w:rPr>
        <w:t xml:space="preserve"> </w:t>
      </w:r>
      <w:r w:rsidR="00D35E3F" w:rsidRPr="00161233">
        <w:rPr>
          <w:bCs/>
          <w:color w:val="auto"/>
          <w:szCs w:val="24"/>
          <w:u w:val="single"/>
        </w:rPr>
        <w:t xml:space="preserve">shall not be deemed a subdivision and shall be exempt from the platting requirements of </w:t>
      </w:r>
      <w:r w:rsidR="00D35E3F">
        <w:rPr>
          <w:bCs/>
          <w:color w:val="auto"/>
          <w:szCs w:val="24"/>
          <w:u w:val="single"/>
        </w:rPr>
        <w:t>c</w:t>
      </w:r>
      <w:r w:rsidR="00D35E3F" w:rsidRPr="00161233">
        <w:rPr>
          <w:bCs/>
          <w:color w:val="auto"/>
          <w:szCs w:val="24"/>
          <w:u w:val="single"/>
        </w:rPr>
        <w:t>hapter 28</w:t>
      </w:r>
      <w:r w:rsidR="00D35E3F">
        <w:rPr>
          <w:bCs/>
          <w:color w:val="auto"/>
          <w:szCs w:val="24"/>
          <w:u w:val="single"/>
        </w:rPr>
        <w:t xml:space="preserve"> where the parcels are </w:t>
      </w:r>
      <w:r w:rsidRPr="00161233">
        <w:rPr>
          <w:bCs/>
          <w:color w:val="auto"/>
          <w:szCs w:val="24"/>
          <w:u w:val="single"/>
        </w:rPr>
        <w:t xml:space="preserve">made subject to a unity of title or covenant in lieu of unity of title </w:t>
      </w:r>
      <w:r w:rsidR="00A51086">
        <w:rPr>
          <w:bCs/>
          <w:color w:val="auto"/>
          <w:szCs w:val="24"/>
          <w:u w:val="single"/>
        </w:rPr>
        <w:t xml:space="preserve">that satisfies the requirements set forth in </w:t>
      </w:r>
      <w:r>
        <w:rPr>
          <w:bCs/>
          <w:color w:val="auto"/>
          <w:szCs w:val="24"/>
          <w:u w:val="single"/>
        </w:rPr>
        <w:t>section 33-257</w:t>
      </w:r>
      <w:r w:rsidR="00884B3A">
        <w:rPr>
          <w:bCs/>
          <w:color w:val="auto"/>
          <w:szCs w:val="24"/>
          <w:u w:val="single"/>
        </w:rPr>
        <w:t xml:space="preserve">, </w:t>
      </w:r>
      <w:r w:rsidR="00636DE4">
        <w:rPr>
          <w:bCs/>
          <w:color w:val="auto"/>
          <w:szCs w:val="24"/>
          <w:u w:val="single"/>
        </w:rPr>
        <w:t xml:space="preserve">as determined </w:t>
      </w:r>
      <w:r w:rsidR="00884B3A">
        <w:rPr>
          <w:bCs/>
          <w:color w:val="auto"/>
          <w:szCs w:val="24"/>
          <w:u w:val="single"/>
        </w:rPr>
        <w:t xml:space="preserve">in the discretion of the Director and the County Attorney </w:t>
      </w:r>
      <w:r w:rsidR="004C218F">
        <w:rPr>
          <w:bCs/>
          <w:color w:val="auto"/>
          <w:szCs w:val="24"/>
          <w:u w:val="single"/>
        </w:rPr>
        <w:t>as provided therein</w:t>
      </w:r>
      <w:r w:rsidRPr="00161233">
        <w:rPr>
          <w:bCs/>
          <w:color w:val="auto"/>
          <w:szCs w:val="24"/>
          <w:u w:val="single"/>
        </w:rPr>
        <w:t>.</w:t>
      </w:r>
      <w:r w:rsidR="00C54BD1">
        <w:rPr>
          <w:bCs/>
          <w:color w:val="auto"/>
          <w:szCs w:val="24"/>
        </w:rPr>
        <w:tab/>
      </w:r>
    </w:p>
    <w:p w14:paraId="2B8F4C80" w14:textId="77777777" w:rsidR="00DC1416" w:rsidRDefault="00DC1416" w:rsidP="00512B6A">
      <w:pPr>
        <w:tabs>
          <w:tab w:val="left" w:pos="500"/>
        </w:tabs>
        <w:autoSpaceDE w:val="0"/>
        <w:autoSpaceDN w:val="0"/>
        <w:adjustRightInd w:val="0"/>
        <w:ind w:left="2160" w:right="1440" w:hanging="720"/>
        <w:jc w:val="both"/>
        <w:rPr>
          <w:bCs/>
          <w:color w:val="auto"/>
          <w:szCs w:val="24"/>
          <w:u w:val="single"/>
        </w:rPr>
      </w:pPr>
    </w:p>
    <w:p w14:paraId="6898CCE2" w14:textId="7D721371" w:rsidR="00CB10CC" w:rsidRPr="00366E50" w:rsidRDefault="00CB10CC" w:rsidP="00AA04CA">
      <w:pPr>
        <w:tabs>
          <w:tab w:val="left" w:pos="500"/>
        </w:tabs>
        <w:autoSpaceDE w:val="0"/>
        <w:autoSpaceDN w:val="0"/>
        <w:adjustRightInd w:val="0"/>
        <w:ind w:left="2160" w:right="1440" w:hanging="720"/>
        <w:jc w:val="both"/>
        <w:rPr>
          <w:bCs/>
          <w:color w:val="auto"/>
          <w:szCs w:val="24"/>
        </w:rPr>
      </w:pPr>
      <w:r w:rsidRPr="00161233">
        <w:rPr>
          <w:bCs/>
          <w:color w:val="auto"/>
          <w:szCs w:val="24"/>
          <w:u w:val="single"/>
        </w:rPr>
        <w:t>(</w:t>
      </w:r>
      <w:r w:rsidR="00F32829">
        <w:rPr>
          <w:bCs/>
          <w:color w:val="auto"/>
          <w:szCs w:val="24"/>
          <w:u w:val="single"/>
        </w:rPr>
        <w:t>G</w:t>
      </w:r>
      <w:r w:rsidRPr="00161233">
        <w:rPr>
          <w:bCs/>
          <w:color w:val="auto"/>
          <w:szCs w:val="24"/>
          <w:u w:val="single"/>
        </w:rPr>
        <w:t>)</w:t>
      </w:r>
      <w:r w:rsidRPr="00C8425A">
        <w:rPr>
          <w:bCs/>
          <w:color w:val="auto"/>
          <w:szCs w:val="24"/>
        </w:rPr>
        <w:tab/>
      </w:r>
      <w:r w:rsidRPr="00161233">
        <w:rPr>
          <w:bCs/>
          <w:i/>
          <w:color w:val="auto"/>
          <w:szCs w:val="24"/>
          <w:u w:val="single"/>
        </w:rPr>
        <w:t>Conflicts.</w:t>
      </w:r>
      <w:r w:rsidRPr="00161233">
        <w:rPr>
          <w:bCs/>
          <w:color w:val="auto"/>
          <w:szCs w:val="24"/>
          <w:u w:val="single"/>
        </w:rPr>
        <w:t xml:space="preserve"> The development review procedures, standards, and criteria set forth in this </w:t>
      </w:r>
      <w:r w:rsidR="00433ECF">
        <w:rPr>
          <w:bCs/>
          <w:color w:val="auto"/>
          <w:szCs w:val="24"/>
          <w:u w:val="single"/>
        </w:rPr>
        <w:t>chapter</w:t>
      </w:r>
      <w:r w:rsidR="00433ECF" w:rsidRPr="00161233">
        <w:rPr>
          <w:bCs/>
          <w:color w:val="auto"/>
          <w:szCs w:val="24"/>
          <w:u w:val="single"/>
        </w:rPr>
        <w:t xml:space="preserve"> </w:t>
      </w:r>
      <w:r w:rsidRPr="00161233">
        <w:rPr>
          <w:bCs/>
          <w:color w:val="auto"/>
          <w:szCs w:val="24"/>
          <w:u w:val="single"/>
        </w:rPr>
        <w:t>shall govern in the event of conflicts with other zoning, subdivision</w:t>
      </w:r>
      <w:r>
        <w:rPr>
          <w:bCs/>
          <w:color w:val="auto"/>
          <w:szCs w:val="24"/>
          <w:u w:val="single"/>
        </w:rPr>
        <w:t>,</w:t>
      </w:r>
      <w:r w:rsidRPr="00161233">
        <w:rPr>
          <w:bCs/>
          <w:color w:val="auto"/>
          <w:szCs w:val="24"/>
          <w:u w:val="single"/>
        </w:rPr>
        <w:t xml:space="preserve"> or landscape regulations of </w:t>
      </w:r>
      <w:r>
        <w:rPr>
          <w:bCs/>
          <w:color w:val="auto"/>
          <w:szCs w:val="24"/>
          <w:u w:val="single"/>
        </w:rPr>
        <w:t>this code</w:t>
      </w:r>
      <w:r w:rsidR="00F35FE7">
        <w:rPr>
          <w:bCs/>
          <w:color w:val="auto"/>
          <w:szCs w:val="24"/>
          <w:u w:val="single"/>
        </w:rPr>
        <w:t>, applicable municipal code,</w:t>
      </w:r>
      <w:r w:rsidRPr="00161233">
        <w:rPr>
          <w:bCs/>
          <w:color w:val="auto"/>
          <w:szCs w:val="24"/>
          <w:u w:val="single"/>
        </w:rPr>
        <w:t xml:space="preserve"> or with the </w:t>
      </w:r>
      <w:r w:rsidR="002C002A">
        <w:rPr>
          <w:bCs/>
          <w:color w:val="auto"/>
          <w:szCs w:val="24"/>
          <w:u w:val="single"/>
        </w:rPr>
        <w:t>p</w:t>
      </w:r>
      <w:r w:rsidRPr="00161233">
        <w:rPr>
          <w:bCs/>
          <w:color w:val="auto"/>
          <w:szCs w:val="24"/>
          <w:u w:val="single"/>
        </w:rPr>
        <w:t xml:space="preserve">ublic </w:t>
      </w:r>
      <w:r w:rsidR="002C002A">
        <w:rPr>
          <w:bCs/>
          <w:color w:val="auto"/>
          <w:szCs w:val="24"/>
          <w:u w:val="single"/>
        </w:rPr>
        <w:t>w</w:t>
      </w:r>
      <w:r w:rsidRPr="00161233">
        <w:rPr>
          <w:bCs/>
          <w:color w:val="auto"/>
          <w:szCs w:val="24"/>
          <w:u w:val="single"/>
        </w:rPr>
        <w:t xml:space="preserve">orks </w:t>
      </w:r>
      <w:r w:rsidR="002C002A">
        <w:rPr>
          <w:bCs/>
          <w:color w:val="auto"/>
          <w:szCs w:val="24"/>
          <w:u w:val="single"/>
        </w:rPr>
        <w:t>m</w:t>
      </w:r>
      <w:r w:rsidRPr="00161233">
        <w:rPr>
          <w:bCs/>
          <w:color w:val="auto"/>
          <w:szCs w:val="24"/>
          <w:u w:val="single"/>
        </w:rPr>
        <w:t>anual</w:t>
      </w:r>
      <w:r w:rsidR="008A0938">
        <w:rPr>
          <w:bCs/>
          <w:color w:val="auto"/>
          <w:szCs w:val="24"/>
          <w:u w:val="single"/>
        </w:rPr>
        <w:t xml:space="preserve">, except that </w:t>
      </w:r>
      <w:r w:rsidR="00786DEB">
        <w:rPr>
          <w:bCs/>
          <w:color w:val="auto"/>
          <w:szCs w:val="24"/>
          <w:u w:val="single"/>
        </w:rPr>
        <w:t xml:space="preserve">in the event of a conflict with </w:t>
      </w:r>
      <w:r w:rsidR="00E0463D">
        <w:rPr>
          <w:bCs/>
          <w:color w:val="auto"/>
          <w:szCs w:val="24"/>
          <w:u w:val="single"/>
        </w:rPr>
        <w:t>article XXXVII of chapter 33</w:t>
      </w:r>
      <w:r w:rsidR="00E824DF">
        <w:rPr>
          <w:bCs/>
          <w:color w:val="auto"/>
          <w:szCs w:val="24"/>
          <w:u w:val="single"/>
        </w:rPr>
        <w:t xml:space="preserve">, </w:t>
      </w:r>
      <w:r w:rsidR="00786DEB">
        <w:rPr>
          <w:bCs/>
          <w:color w:val="auto"/>
          <w:szCs w:val="24"/>
          <w:u w:val="single"/>
        </w:rPr>
        <w:t>the a</w:t>
      </w:r>
      <w:r w:rsidR="00E824DF">
        <w:rPr>
          <w:bCs/>
          <w:color w:val="auto"/>
          <w:szCs w:val="24"/>
          <w:u w:val="single"/>
        </w:rPr>
        <w:t xml:space="preserve">irport </w:t>
      </w:r>
      <w:r w:rsidR="00786DEB">
        <w:rPr>
          <w:bCs/>
          <w:color w:val="auto"/>
          <w:szCs w:val="24"/>
          <w:u w:val="single"/>
        </w:rPr>
        <w:t>z</w:t>
      </w:r>
      <w:r w:rsidR="00E824DF">
        <w:rPr>
          <w:bCs/>
          <w:color w:val="auto"/>
          <w:szCs w:val="24"/>
          <w:u w:val="single"/>
        </w:rPr>
        <w:t>oning</w:t>
      </w:r>
      <w:r w:rsidR="00786DEB">
        <w:rPr>
          <w:bCs/>
          <w:color w:val="auto"/>
          <w:szCs w:val="24"/>
          <w:u w:val="single"/>
        </w:rPr>
        <w:t xml:space="preserve"> regulations</w:t>
      </w:r>
      <w:r w:rsidR="00F253FE">
        <w:rPr>
          <w:bCs/>
          <w:color w:val="auto"/>
          <w:szCs w:val="24"/>
          <w:u w:val="single"/>
        </w:rPr>
        <w:t xml:space="preserve"> shall </w:t>
      </w:r>
      <w:proofErr w:type="gramStart"/>
      <w:r w:rsidR="00F253FE">
        <w:rPr>
          <w:bCs/>
          <w:color w:val="auto"/>
          <w:szCs w:val="24"/>
          <w:u w:val="single"/>
        </w:rPr>
        <w:t>control</w:t>
      </w:r>
      <w:r w:rsidR="00E824DF">
        <w:rPr>
          <w:bCs/>
          <w:color w:val="auto"/>
          <w:szCs w:val="24"/>
          <w:u w:val="single"/>
        </w:rPr>
        <w:t>.</w:t>
      </w:r>
      <w:r w:rsidR="00366E50">
        <w:rPr>
          <w:bCs/>
          <w:color w:val="auto"/>
          <w:szCs w:val="24"/>
        </w:rPr>
        <w:t>&lt;</w:t>
      </w:r>
      <w:proofErr w:type="gramEnd"/>
      <w:r w:rsidR="00366E50">
        <w:rPr>
          <w:bCs/>
          <w:color w:val="auto"/>
          <w:szCs w:val="24"/>
        </w:rPr>
        <w:t>&lt;</w:t>
      </w:r>
    </w:p>
    <w:p w14:paraId="2DAC4A03" w14:textId="77777777" w:rsidR="00366E50" w:rsidRDefault="00366E50" w:rsidP="00366E50">
      <w:pPr>
        <w:keepNext/>
        <w:keepLines/>
        <w:tabs>
          <w:tab w:val="left" w:pos="500"/>
        </w:tabs>
        <w:autoSpaceDE w:val="0"/>
        <w:autoSpaceDN w:val="0"/>
        <w:adjustRightInd w:val="0"/>
        <w:ind w:left="2160" w:right="1440" w:hanging="720"/>
        <w:jc w:val="both"/>
        <w:rPr>
          <w:bCs/>
          <w:color w:val="auto"/>
          <w:szCs w:val="24"/>
        </w:rPr>
      </w:pPr>
    </w:p>
    <w:p w14:paraId="1837199D" w14:textId="12226E76" w:rsidR="00CA6C52" w:rsidRDefault="00CA6C52" w:rsidP="00CA6C52">
      <w:pPr>
        <w:tabs>
          <w:tab w:val="left" w:pos="500"/>
        </w:tabs>
        <w:autoSpaceDE w:val="0"/>
        <w:autoSpaceDN w:val="0"/>
        <w:adjustRightInd w:val="0"/>
        <w:ind w:left="1440" w:right="1440"/>
        <w:jc w:val="center"/>
        <w:rPr>
          <w:bCs/>
          <w:color w:val="auto"/>
          <w:szCs w:val="24"/>
          <w:lang w:val="en"/>
        </w:rPr>
      </w:pPr>
    </w:p>
    <w:p w14:paraId="738AD256" w14:textId="010FE52F" w:rsidR="00876541" w:rsidRPr="00876541" w:rsidRDefault="00876541" w:rsidP="00876541">
      <w:pPr>
        <w:tabs>
          <w:tab w:val="left" w:pos="500"/>
        </w:tabs>
        <w:autoSpaceDE w:val="0"/>
        <w:autoSpaceDN w:val="0"/>
        <w:adjustRightInd w:val="0"/>
        <w:ind w:left="1440" w:right="1440"/>
        <w:jc w:val="both"/>
        <w:rPr>
          <w:b/>
          <w:bCs/>
          <w:color w:val="auto"/>
          <w:szCs w:val="24"/>
          <w:lang w:val="en"/>
        </w:rPr>
      </w:pPr>
      <w:r w:rsidRPr="00876541">
        <w:rPr>
          <w:b/>
          <w:bCs/>
          <w:color w:val="auto"/>
          <w:szCs w:val="24"/>
          <w:lang w:val="en"/>
        </w:rPr>
        <w:t xml:space="preserve">Sec. 33C-4. Rapid Transit Zone (RTZ) District: general processes for </w:t>
      </w:r>
      <w:r w:rsidR="00832B65">
        <w:rPr>
          <w:b/>
          <w:bCs/>
          <w:color w:val="auto"/>
          <w:szCs w:val="24"/>
          <w:lang w:val="en"/>
        </w:rPr>
        <w:t>&gt;&gt;</w:t>
      </w:r>
      <w:r w:rsidR="00832B65">
        <w:rPr>
          <w:b/>
          <w:bCs/>
          <w:color w:val="auto"/>
          <w:szCs w:val="24"/>
          <w:u w:val="single"/>
          <w:lang w:val="en"/>
        </w:rPr>
        <w:t>certain</w:t>
      </w:r>
      <w:r w:rsidR="00832B65">
        <w:rPr>
          <w:b/>
          <w:bCs/>
          <w:color w:val="auto"/>
          <w:szCs w:val="24"/>
          <w:lang w:val="en"/>
        </w:rPr>
        <w:t xml:space="preserve">&lt;&lt; </w:t>
      </w:r>
      <w:r w:rsidRPr="00876541">
        <w:rPr>
          <w:b/>
          <w:bCs/>
          <w:color w:val="auto"/>
          <w:szCs w:val="24"/>
          <w:lang w:val="en"/>
        </w:rPr>
        <w:t xml:space="preserve">stations and subzones </w:t>
      </w:r>
      <w:r w:rsidR="00F50EE9">
        <w:rPr>
          <w:b/>
          <w:bCs/>
          <w:color w:val="auto"/>
          <w:szCs w:val="24"/>
          <w:lang w:val="en"/>
        </w:rPr>
        <w:t>&gt;&gt;</w:t>
      </w:r>
      <w:r w:rsidR="00F50EE9">
        <w:rPr>
          <w:b/>
          <w:bCs/>
          <w:color w:val="auto"/>
          <w:szCs w:val="24"/>
          <w:u w:val="single"/>
          <w:lang w:val="en"/>
        </w:rPr>
        <w:t>outside of the SMART Corridor Subzone</w:t>
      </w:r>
      <w:r w:rsidR="00F50EE9">
        <w:rPr>
          <w:b/>
          <w:bCs/>
          <w:color w:val="auto"/>
          <w:szCs w:val="24"/>
          <w:lang w:val="en"/>
        </w:rPr>
        <w:t>&lt;</w:t>
      </w:r>
      <w:proofErr w:type="gramStart"/>
      <w:r w:rsidR="00F50EE9">
        <w:rPr>
          <w:b/>
          <w:bCs/>
          <w:color w:val="auto"/>
          <w:szCs w:val="24"/>
          <w:lang w:val="en"/>
        </w:rPr>
        <w:t>&lt;</w:t>
      </w:r>
      <w:r w:rsidR="00BD6AF4">
        <w:rPr>
          <w:b/>
          <w:bCs/>
          <w:color w:val="auto"/>
          <w:szCs w:val="24"/>
          <w:lang w:val="en"/>
        </w:rPr>
        <w:t>[</w:t>
      </w:r>
      <w:proofErr w:type="gramEnd"/>
      <w:r w:rsidR="00BD6AF4">
        <w:rPr>
          <w:b/>
          <w:bCs/>
          <w:color w:val="auto"/>
          <w:szCs w:val="24"/>
          <w:lang w:val="en"/>
        </w:rPr>
        <w:t>[</w:t>
      </w:r>
      <w:r w:rsidRPr="00BD6AF4">
        <w:rPr>
          <w:b/>
          <w:bCs/>
          <w:strike/>
          <w:color w:val="auto"/>
          <w:szCs w:val="24"/>
          <w:lang w:val="en"/>
        </w:rPr>
        <w:t>created prior to April 8, 2014</w:t>
      </w:r>
      <w:r w:rsidR="009A23B9">
        <w:rPr>
          <w:b/>
          <w:bCs/>
          <w:color w:val="auto"/>
          <w:szCs w:val="24"/>
          <w:lang w:val="en"/>
        </w:rPr>
        <w:t>]]</w:t>
      </w:r>
      <w:r w:rsidRPr="00876541">
        <w:rPr>
          <w:b/>
          <w:bCs/>
          <w:color w:val="auto"/>
          <w:szCs w:val="24"/>
          <w:lang w:val="en"/>
        </w:rPr>
        <w:t>.</w:t>
      </w:r>
    </w:p>
    <w:p w14:paraId="2FB42A13" w14:textId="77777777" w:rsidR="00876541" w:rsidRPr="006B2066" w:rsidRDefault="00876541" w:rsidP="00876541">
      <w:pPr>
        <w:ind w:left="2160" w:right="1440" w:hanging="720"/>
        <w:jc w:val="both"/>
        <w:rPr>
          <w:color w:val="000000"/>
          <w:u w:val="single"/>
        </w:rPr>
      </w:pPr>
    </w:p>
    <w:p w14:paraId="2DBEE60F" w14:textId="3C0C716C" w:rsidR="00876541" w:rsidRPr="00876541" w:rsidRDefault="00876541" w:rsidP="00876541">
      <w:pPr>
        <w:ind w:left="2160" w:right="1440" w:hanging="720"/>
        <w:jc w:val="both"/>
        <w:rPr>
          <w:color w:val="auto"/>
        </w:rPr>
      </w:pPr>
      <w:r w:rsidRPr="00876541">
        <w:rPr>
          <w:color w:val="000000"/>
        </w:rPr>
        <w:t>(A)</w:t>
      </w:r>
      <w:r w:rsidRPr="00876541">
        <w:rPr>
          <w:color w:val="000000"/>
        </w:rPr>
        <w:tab/>
      </w:r>
      <w:r w:rsidRPr="00876541">
        <w:rPr>
          <w:i/>
          <w:color w:val="000000"/>
        </w:rPr>
        <w:t>Process within incorporated areas subject to a land use plan adopted pursuant to SADD Program</w:t>
      </w:r>
      <w:r w:rsidRPr="00876541">
        <w:rPr>
          <w:color w:val="000000"/>
        </w:rPr>
        <w:t xml:space="preserve">. Except where provided for otherwise in this chapter, the following process </w:t>
      </w:r>
      <w:r w:rsidRPr="00876541">
        <w:rPr>
          <w:color w:val="auto"/>
        </w:rPr>
        <w:t>shall govern development within lands subject to a land use plan approved through the Station Area Design and Development Program prior to March 15, 2008</w:t>
      </w:r>
      <w:r w:rsidR="003A4303">
        <w:rPr>
          <w:color w:val="auto"/>
        </w:rPr>
        <w:t>&gt;&gt;</w:t>
      </w:r>
      <w:r w:rsidR="00ED18F3">
        <w:rPr>
          <w:color w:val="auto"/>
          <w:u w:val="single"/>
        </w:rPr>
        <w:t xml:space="preserve">, </w:t>
      </w:r>
      <w:r w:rsidR="003A4303">
        <w:rPr>
          <w:color w:val="auto"/>
          <w:u w:val="single"/>
        </w:rPr>
        <w:t>and not included within an urban center or urban area zoning district pursuant to chapter 33</w:t>
      </w:r>
      <w:r w:rsidR="00ED18F3">
        <w:rPr>
          <w:color w:val="auto"/>
        </w:rPr>
        <w:t>&lt;&lt;</w:t>
      </w:r>
      <w:r w:rsidRPr="00876541">
        <w:rPr>
          <w:color w:val="auto"/>
        </w:rPr>
        <w:t>.</w:t>
      </w:r>
    </w:p>
    <w:p w14:paraId="10312A10" w14:textId="77777777" w:rsidR="0081222B" w:rsidRDefault="0081222B" w:rsidP="00876541">
      <w:pPr>
        <w:ind w:left="2880" w:right="1440" w:hanging="720"/>
        <w:jc w:val="both"/>
        <w:rPr>
          <w:color w:val="auto"/>
        </w:rPr>
      </w:pPr>
    </w:p>
    <w:p w14:paraId="0F8C880C" w14:textId="1179FED0" w:rsidR="00876541" w:rsidRPr="006F0346" w:rsidRDefault="00876541" w:rsidP="00876541">
      <w:pPr>
        <w:ind w:left="2880" w:right="1440" w:hanging="720"/>
        <w:jc w:val="both"/>
        <w:rPr>
          <w:color w:val="auto"/>
        </w:rPr>
      </w:pPr>
      <w:r w:rsidRPr="00876541">
        <w:rPr>
          <w:color w:val="auto"/>
        </w:rPr>
        <w:lastRenderedPageBreak/>
        <w:t>(1)</w:t>
      </w:r>
      <w:r w:rsidRPr="006F0346">
        <w:rPr>
          <w:color w:val="auto"/>
        </w:rPr>
        <w:tab/>
      </w:r>
      <w:r w:rsidR="00DC6069">
        <w:rPr>
          <w:color w:val="auto"/>
        </w:rPr>
        <w:t>&gt;&gt;</w:t>
      </w:r>
      <w:r w:rsidR="00B941F1">
        <w:rPr>
          <w:color w:val="auto"/>
          <w:u w:val="single"/>
        </w:rPr>
        <w:t>Previously a</w:t>
      </w:r>
      <w:r w:rsidR="00DC6069">
        <w:rPr>
          <w:color w:val="auto"/>
          <w:u w:val="single"/>
        </w:rPr>
        <w:t>dopted</w:t>
      </w:r>
      <w:r w:rsidR="00595A59">
        <w:rPr>
          <w:color w:val="auto"/>
          <w:u w:val="single"/>
        </w:rPr>
        <w:t xml:space="preserve"> SADD </w:t>
      </w:r>
      <w:r w:rsidR="002558F3">
        <w:rPr>
          <w:color w:val="auto"/>
          <w:u w:val="single"/>
        </w:rPr>
        <w:t>Program</w:t>
      </w:r>
      <w:r w:rsidR="00DC6069">
        <w:rPr>
          <w:color w:val="auto"/>
        </w:rPr>
        <w:t>&lt;&lt; [[</w:t>
      </w:r>
      <w:r w:rsidRPr="00DC6069">
        <w:rPr>
          <w:strike/>
          <w:color w:val="auto"/>
        </w:rPr>
        <w:t>Once adopted, said</w:t>
      </w:r>
      <w:r w:rsidR="00DC6069">
        <w:rPr>
          <w:color w:val="auto"/>
        </w:rPr>
        <w:t>]]</w:t>
      </w:r>
      <w:r w:rsidRPr="006F0346">
        <w:rPr>
          <w:color w:val="auto"/>
        </w:rPr>
        <w:t xml:space="preserve"> land use plans shall control all public actions involving or affecting land use or development, including action on applications for zoning relief</w:t>
      </w:r>
      <w:r w:rsidR="00E23A7C">
        <w:rPr>
          <w:color w:val="auto"/>
        </w:rPr>
        <w:t xml:space="preserve"> &gt;&gt;</w:t>
      </w:r>
      <w:r w:rsidR="00E23A7C">
        <w:rPr>
          <w:color w:val="auto"/>
          <w:u w:val="single"/>
        </w:rPr>
        <w:t xml:space="preserve">, </w:t>
      </w:r>
      <w:r w:rsidR="000650F5">
        <w:rPr>
          <w:color w:val="auto"/>
          <w:u w:val="single"/>
        </w:rPr>
        <w:t xml:space="preserve">except </w:t>
      </w:r>
      <w:r w:rsidR="00BE07F8">
        <w:rPr>
          <w:color w:val="auto"/>
          <w:u w:val="single"/>
        </w:rPr>
        <w:t>as provided in paragraph (2) below</w:t>
      </w:r>
      <w:r w:rsidR="00E23A7C">
        <w:rPr>
          <w:color w:val="auto"/>
        </w:rPr>
        <w:t>&lt;&lt;</w:t>
      </w:r>
      <w:r w:rsidRPr="006F0346">
        <w:rPr>
          <w:color w:val="auto"/>
        </w:rPr>
        <w:t xml:space="preserve">. </w:t>
      </w:r>
    </w:p>
    <w:p w14:paraId="05A6BA67" w14:textId="77777777" w:rsidR="0081222B" w:rsidRDefault="0081222B" w:rsidP="00876541">
      <w:pPr>
        <w:ind w:left="2880" w:right="1440" w:hanging="720"/>
        <w:jc w:val="both"/>
        <w:rPr>
          <w:color w:val="auto"/>
        </w:rPr>
      </w:pPr>
    </w:p>
    <w:p w14:paraId="1AA5F778" w14:textId="492759A4" w:rsidR="00EF2918" w:rsidRDefault="00876541" w:rsidP="00876541">
      <w:pPr>
        <w:ind w:left="2880" w:right="1440" w:hanging="720"/>
        <w:jc w:val="both"/>
        <w:rPr>
          <w:color w:val="auto"/>
          <w:u w:val="single"/>
        </w:rPr>
      </w:pPr>
      <w:r w:rsidRPr="00876541">
        <w:rPr>
          <w:color w:val="auto"/>
        </w:rPr>
        <w:t>(2)</w:t>
      </w:r>
      <w:r>
        <w:rPr>
          <w:color w:val="auto"/>
        </w:rPr>
        <w:tab/>
      </w:r>
      <w:r w:rsidR="00156DA7">
        <w:rPr>
          <w:color w:val="auto"/>
        </w:rPr>
        <w:t>[[</w:t>
      </w:r>
      <w:r w:rsidR="00156DA7" w:rsidRPr="0014573D">
        <w:rPr>
          <w:strike/>
          <w:color w:val="auto"/>
        </w:rPr>
        <w:t>Amendments</w:t>
      </w:r>
      <w:r w:rsidR="00156DA7" w:rsidRPr="006218A1">
        <w:rPr>
          <w:strike/>
          <w:color w:val="auto"/>
        </w:rPr>
        <w:t xml:space="preserve"> to said Master Land Use Plans shall be subject to the procedures applicable to the initial adoption of such land use plans.</w:t>
      </w:r>
      <w:r w:rsidR="00156DA7">
        <w:rPr>
          <w:color w:val="auto"/>
        </w:rPr>
        <w:t xml:space="preserve">]] </w:t>
      </w:r>
      <w:r w:rsidR="0014573D">
        <w:rPr>
          <w:color w:val="auto"/>
        </w:rPr>
        <w:t>&gt;&gt;</w:t>
      </w:r>
      <w:r w:rsidR="0014573D" w:rsidRPr="00954C69">
        <w:rPr>
          <w:color w:val="auto"/>
          <w:u w:val="single"/>
        </w:rPr>
        <w:t>Notwithstanding</w:t>
      </w:r>
      <w:r w:rsidR="0014573D">
        <w:rPr>
          <w:color w:val="auto"/>
          <w:u w:val="single"/>
        </w:rPr>
        <w:t xml:space="preserve"> any other provisions </w:t>
      </w:r>
      <w:r w:rsidR="007B1DA5">
        <w:rPr>
          <w:color w:val="auto"/>
          <w:u w:val="single"/>
        </w:rPr>
        <w:t xml:space="preserve">of this code or municipal </w:t>
      </w:r>
      <w:r w:rsidR="00A44B90">
        <w:rPr>
          <w:color w:val="auto"/>
          <w:u w:val="single"/>
        </w:rPr>
        <w:t xml:space="preserve">ordinances or </w:t>
      </w:r>
      <w:r w:rsidR="00C51C1E">
        <w:rPr>
          <w:color w:val="auto"/>
          <w:u w:val="single"/>
        </w:rPr>
        <w:t>resolutions</w:t>
      </w:r>
      <w:r w:rsidR="007B1DA5">
        <w:rPr>
          <w:color w:val="auto"/>
          <w:u w:val="single"/>
        </w:rPr>
        <w:t xml:space="preserve"> </w:t>
      </w:r>
      <w:r w:rsidR="00085824">
        <w:rPr>
          <w:color w:val="auto"/>
          <w:u w:val="single"/>
        </w:rPr>
        <w:t>to</w:t>
      </w:r>
      <w:r w:rsidR="0014573D">
        <w:rPr>
          <w:color w:val="auto"/>
          <w:u w:val="single"/>
        </w:rPr>
        <w:t xml:space="preserve"> the contrary, </w:t>
      </w:r>
      <w:r w:rsidR="00954C69">
        <w:rPr>
          <w:color w:val="auto"/>
          <w:u w:val="single"/>
        </w:rPr>
        <w:t>the Board of County Commissioners may supersede any previously adopted SADD Program land use plan by</w:t>
      </w:r>
      <w:r w:rsidR="00EF2918">
        <w:rPr>
          <w:color w:val="auto"/>
          <w:u w:val="single"/>
        </w:rPr>
        <w:t>:</w:t>
      </w:r>
      <w:r w:rsidR="00954C69">
        <w:rPr>
          <w:color w:val="auto"/>
          <w:u w:val="single"/>
        </w:rPr>
        <w:t xml:space="preserve"> </w:t>
      </w:r>
    </w:p>
    <w:p w14:paraId="70B2EF95" w14:textId="77777777" w:rsidR="0081222B" w:rsidRDefault="0081222B" w:rsidP="00EF2918">
      <w:pPr>
        <w:ind w:left="3600" w:right="1440" w:hanging="720"/>
        <w:jc w:val="both"/>
        <w:rPr>
          <w:color w:val="auto"/>
          <w:u w:val="single"/>
        </w:rPr>
      </w:pPr>
    </w:p>
    <w:p w14:paraId="138CAEF7" w14:textId="6849C261" w:rsidR="008F6716" w:rsidRDefault="00EF2918" w:rsidP="00EF2918">
      <w:pPr>
        <w:ind w:left="3600" w:right="1440" w:hanging="720"/>
        <w:jc w:val="both"/>
        <w:rPr>
          <w:color w:val="auto"/>
          <w:u w:val="single"/>
        </w:rPr>
      </w:pPr>
      <w:r>
        <w:rPr>
          <w:color w:val="auto"/>
          <w:u w:val="single"/>
        </w:rPr>
        <w:t>(a)</w:t>
      </w:r>
      <w:r>
        <w:rPr>
          <w:color w:val="auto"/>
        </w:rPr>
        <w:tab/>
      </w:r>
      <w:r>
        <w:rPr>
          <w:color w:val="auto"/>
          <w:u w:val="single"/>
        </w:rPr>
        <w:t>A</w:t>
      </w:r>
      <w:r w:rsidR="00954C69">
        <w:rPr>
          <w:color w:val="auto"/>
          <w:u w:val="single"/>
        </w:rPr>
        <w:t xml:space="preserve">pproving an application for </w:t>
      </w:r>
      <w:r w:rsidR="00BB0921">
        <w:rPr>
          <w:color w:val="auto"/>
          <w:u w:val="single"/>
        </w:rPr>
        <w:t>special exception for a general development plan in accordance with the development standards and procedures for review and approval of development in the unincorporated area within</w:t>
      </w:r>
      <w:r w:rsidR="00954C69">
        <w:rPr>
          <w:color w:val="auto"/>
          <w:u w:val="single"/>
        </w:rPr>
        <w:t xml:space="preserve"> the SMART Corridor Subzone</w:t>
      </w:r>
      <w:r>
        <w:rPr>
          <w:color w:val="auto"/>
          <w:u w:val="single"/>
        </w:rPr>
        <w:t>,</w:t>
      </w:r>
      <w:r w:rsidR="00954C69">
        <w:rPr>
          <w:color w:val="auto"/>
          <w:u w:val="single"/>
        </w:rPr>
        <w:t xml:space="preserve"> as set forth in section 33C-3</w:t>
      </w:r>
      <w:r>
        <w:rPr>
          <w:color w:val="auto"/>
          <w:u w:val="single"/>
        </w:rPr>
        <w:t xml:space="preserve">, or </w:t>
      </w:r>
      <w:r w:rsidR="00BB0921">
        <w:rPr>
          <w:color w:val="auto"/>
          <w:u w:val="single"/>
        </w:rPr>
        <w:t xml:space="preserve">in accordance with the development standards and procedures of </w:t>
      </w:r>
      <w:r w:rsidR="00F71C90">
        <w:rPr>
          <w:color w:val="auto"/>
          <w:u w:val="single"/>
        </w:rPr>
        <w:t>an</w:t>
      </w:r>
      <w:r w:rsidR="0010739A">
        <w:rPr>
          <w:color w:val="auto"/>
          <w:u w:val="single"/>
        </w:rPr>
        <w:t xml:space="preserve">other applicable subzone </w:t>
      </w:r>
      <w:r w:rsidR="00156DA7">
        <w:rPr>
          <w:color w:val="auto"/>
          <w:u w:val="single"/>
        </w:rPr>
        <w:t xml:space="preserve">as </w:t>
      </w:r>
      <w:r w:rsidR="007E2FB6">
        <w:rPr>
          <w:color w:val="auto"/>
          <w:u w:val="single"/>
        </w:rPr>
        <w:t>set forth in</w:t>
      </w:r>
      <w:r w:rsidR="0010739A">
        <w:rPr>
          <w:color w:val="auto"/>
          <w:u w:val="single"/>
        </w:rPr>
        <w:t xml:space="preserve"> this chapter</w:t>
      </w:r>
      <w:r w:rsidR="008F6716">
        <w:rPr>
          <w:color w:val="auto"/>
          <w:u w:val="single"/>
        </w:rPr>
        <w:t>; or</w:t>
      </w:r>
    </w:p>
    <w:p w14:paraId="1B5810A6" w14:textId="77777777" w:rsidR="0081222B" w:rsidRDefault="0081222B" w:rsidP="00EF2918">
      <w:pPr>
        <w:ind w:left="3600" w:right="1440" w:hanging="720"/>
        <w:jc w:val="both"/>
        <w:rPr>
          <w:color w:val="auto"/>
          <w:u w:val="single"/>
        </w:rPr>
      </w:pPr>
    </w:p>
    <w:p w14:paraId="1D4BE97C" w14:textId="1B9E19FF" w:rsidR="00876541" w:rsidRPr="006F0346" w:rsidRDefault="008F6716" w:rsidP="00EF2918">
      <w:pPr>
        <w:ind w:left="3600" w:right="1440" w:hanging="720"/>
        <w:jc w:val="both"/>
        <w:rPr>
          <w:color w:val="auto"/>
        </w:rPr>
      </w:pPr>
      <w:r>
        <w:rPr>
          <w:color w:val="auto"/>
          <w:u w:val="single"/>
        </w:rPr>
        <w:t>(b)</w:t>
      </w:r>
      <w:r>
        <w:rPr>
          <w:color w:val="auto"/>
        </w:rPr>
        <w:tab/>
      </w:r>
      <w:r w:rsidR="00CA623A">
        <w:rPr>
          <w:color w:val="auto"/>
          <w:u w:val="single"/>
        </w:rPr>
        <w:t>Including</w:t>
      </w:r>
      <w:r>
        <w:rPr>
          <w:color w:val="auto"/>
          <w:u w:val="single"/>
        </w:rPr>
        <w:t xml:space="preserve"> the subject </w:t>
      </w:r>
      <w:r w:rsidR="001278D1">
        <w:rPr>
          <w:color w:val="auto"/>
          <w:u w:val="single"/>
        </w:rPr>
        <w:t>property</w:t>
      </w:r>
      <w:r>
        <w:rPr>
          <w:color w:val="auto"/>
          <w:u w:val="single"/>
        </w:rPr>
        <w:t xml:space="preserve"> in an urban center or urban area district pursuant to chapter </w:t>
      </w:r>
      <w:proofErr w:type="gramStart"/>
      <w:r>
        <w:rPr>
          <w:color w:val="auto"/>
          <w:u w:val="single"/>
        </w:rPr>
        <w:t>33</w:t>
      </w:r>
      <w:r w:rsidR="0010739A">
        <w:rPr>
          <w:color w:val="auto"/>
          <w:u w:val="single"/>
        </w:rPr>
        <w:t>.</w:t>
      </w:r>
      <w:r w:rsidR="0014573D">
        <w:rPr>
          <w:color w:val="auto"/>
        </w:rPr>
        <w:t>&lt;</w:t>
      </w:r>
      <w:proofErr w:type="gramEnd"/>
      <w:r w:rsidR="0014573D">
        <w:rPr>
          <w:color w:val="auto"/>
        </w:rPr>
        <w:t xml:space="preserve">&lt; </w:t>
      </w:r>
    </w:p>
    <w:p w14:paraId="79440E0E" w14:textId="77777777" w:rsidR="0081222B" w:rsidRDefault="0081222B" w:rsidP="00876541">
      <w:pPr>
        <w:ind w:left="2880" w:right="1440" w:hanging="720"/>
        <w:jc w:val="both"/>
        <w:rPr>
          <w:color w:val="auto"/>
        </w:rPr>
      </w:pPr>
    </w:p>
    <w:p w14:paraId="04490B93" w14:textId="1C836EF2" w:rsidR="00876541" w:rsidRPr="006F0346" w:rsidRDefault="00876541" w:rsidP="00876541">
      <w:pPr>
        <w:ind w:left="2880" w:right="1440" w:hanging="720"/>
        <w:jc w:val="both"/>
        <w:rPr>
          <w:color w:val="auto"/>
        </w:rPr>
      </w:pPr>
      <w:r w:rsidRPr="00876541">
        <w:rPr>
          <w:color w:val="auto"/>
        </w:rPr>
        <w:t>(3)</w:t>
      </w:r>
      <w:r>
        <w:rPr>
          <w:color w:val="auto"/>
        </w:rPr>
        <w:tab/>
      </w:r>
      <w:r w:rsidR="00477A9A">
        <w:rPr>
          <w:color w:val="auto"/>
        </w:rPr>
        <w:t>&gt;&gt;</w:t>
      </w:r>
      <w:r w:rsidR="00477A9A">
        <w:rPr>
          <w:color w:val="auto"/>
          <w:u w:val="single"/>
        </w:rPr>
        <w:t xml:space="preserve">Where </w:t>
      </w:r>
      <w:r w:rsidR="000C28B1">
        <w:rPr>
          <w:color w:val="auto"/>
          <w:u w:val="single"/>
        </w:rPr>
        <w:t>the applicable</w:t>
      </w:r>
      <w:r w:rsidR="00477A9A">
        <w:rPr>
          <w:color w:val="auto"/>
          <w:u w:val="single"/>
        </w:rPr>
        <w:t xml:space="preserve"> SADD Program land use plan is not superseded as provided in paragraph (2), applications</w:t>
      </w:r>
      <w:r w:rsidR="00477A9A">
        <w:rPr>
          <w:color w:val="auto"/>
        </w:rPr>
        <w:t>&lt;&lt; [[</w:t>
      </w:r>
      <w:r w:rsidRPr="00477A9A">
        <w:rPr>
          <w:strike/>
          <w:color w:val="auto"/>
        </w:rPr>
        <w:t>Applications</w:t>
      </w:r>
      <w:r w:rsidR="00477A9A">
        <w:rPr>
          <w:color w:val="auto"/>
        </w:rPr>
        <w:t>]]</w:t>
      </w:r>
      <w:r w:rsidRPr="006F0346">
        <w:rPr>
          <w:color w:val="auto"/>
        </w:rPr>
        <w:t xml:space="preserve"> </w:t>
      </w:r>
      <w:r w:rsidRPr="00682FD9">
        <w:rPr>
          <w:color w:val="auto"/>
        </w:rPr>
        <w:t>for a site plan approval</w:t>
      </w:r>
      <w:r w:rsidR="00682FD9">
        <w:rPr>
          <w:color w:val="auto"/>
        </w:rPr>
        <w:t>&gt;&gt;</w:t>
      </w:r>
      <w:r w:rsidR="00682FD9">
        <w:rPr>
          <w:color w:val="auto"/>
          <w:u w:val="single"/>
        </w:rPr>
        <w:t>, special exception</w:t>
      </w:r>
      <w:r w:rsidR="00F819A3">
        <w:rPr>
          <w:color w:val="auto"/>
          <w:u w:val="single"/>
        </w:rPr>
        <w:t xml:space="preserve"> (other than f</w:t>
      </w:r>
      <w:r w:rsidR="00F819A3">
        <w:rPr>
          <w:bCs/>
          <w:color w:val="auto"/>
          <w:szCs w:val="24"/>
          <w:u w:val="single"/>
        </w:rPr>
        <w:t xml:space="preserve">or </w:t>
      </w:r>
      <w:r w:rsidR="00F819A3" w:rsidRPr="00161233">
        <w:rPr>
          <w:bCs/>
          <w:color w:val="auto"/>
          <w:szCs w:val="24"/>
          <w:u w:val="single"/>
        </w:rPr>
        <w:t>a general development plan</w:t>
      </w:r>
      <w:r w:rsidR="00F819A3">
        <w:rPr>
          <w:bCs/>
          <w:color w:val="auto"/>
          <w:szCs w:val="24"/>
          <w:u w:val="single"/>
        </w:rPr>
        <w:t xml:space="preserve"> or modification to an approved plan or conditions thereto)</w:t>
      </w:r>
      <w:r w:rsidR="00682FD9">
        <w:rPr>
          <w:color w:val="auto"/>
          <w:u w:val="single"/>
        </w:rPr>
        <w:t xml:space="preserve">, </w:t>
      </w:r>
      <w:r w:rsidR="00600359">
        <w:rPr>
          <w:color w:val="auto"/>
          <w:u w:val="single"/>
        </w:rPr>
        <w:t xml:space="preserve">or </w:t>
      </w:r>
      <w:r w:rsidR="00682FD9">
        <w:rPr>
          <w:color w:val="auto"/>
          <w:u w:val="single"/>
        </w:rPr>
        <w:t>unusual use</w:t>
      </w:r>
      <w:r w:rsidR="00600359">
        <w:rPr>
          <w:color w:val="auto"/>
          <w:u w:val="single"/>
        </w:rPr>
        <w:t xml:space="preserve"> pursuant </w:t>
      </w:r>
      <w:r w:rsidR="001D09D8">
        <w:rPr>
          <w:color w:val="auto"/>
          <w:u w:val="single"/>
        </w:rPr>
        <w:t>to such</w:t>
      </w:r>
      <w:r w:rsidR="00600359">
        <w:rPr>
          <w:color w:val="auto"/>
          <w:u w:val="single"/>
        </w:rPr>
        <w:t xml:space="preserve"> SADD Program land use plan</w:t>
      </w:r>
      <w:r w:rsidR="00682FD9">
        <w:rPr>
          <w:color w:val="auto"/>
          <w:u w:val="single"/>
        </w:rPr>
        <w:t>,</w:t>
      </w:r>
      <w:r w:rsidR="00682FD9">
        <w:rPr>
          <w:color w:val="auto"/>
        </w:rPr>
        <w:t>&lt;&lt;</w:t>
      </w:r>
      <w:r w:rsidR="00682FD9" w:rsidRPr="006F0346">
        <w:rPr>
          <w:color w:val="auto"/>
        </w:rPr>
        <w:t xml:space="preserve"> </w:t>
      </w:r>
      <w:r w:rsidR="00682FD9" w:rsidRPr="00682FD9">
        <w:rPr>
          <w:color w:val="auto"/>
        </w:rPr>
        <w:t>[[</w:t>
      </w:r>
      <w:r w:rsidR="00607BD1" w:rsidRPr="00607BD1">
        <w:rPr>
          <w:strike/>
          <w:color w:val="auto"/>
        </w:rPr>
        <w:t>and other related zoning actions under a Master Land Use Plan that was approved by a municipality,</w:t>
      </w:r>
      <w:r w:rsidR="00607BD1">
        <w:rPr>
          <w:color w:val="auto"/>
        </w:rPr>
        <w:t xml:space="preserve">]] </w:t>
      </w:r>
      <w:r w:rsidR="00607BD1" w:rsidRPr="00607BD1">
        <w:rPr>
          <w:color w:val="auto"/>
        </w:rPr>
        <w:t>and applications for variances or other zoning relief from the requirements of any such</w:t>
      </w:r>
      <w:r w:rsidR="00107D7D">
        <w:rPr>
          <w:color w:val="auto"/>
        </w:rPr>
        <w:t xml:space="preserve"> &gt;&gt;</w:t>
      </w:r>
      <w:r w:rsidR="00107D7D">
        <w:rPr>
          <w:color w:val="auto"/>
          <w:u w:val="single"/>
        </w:rPr>
        <w:t>SADD Program land use plan</w:t>
      </w:r>
      <w:r w:rsidR="00107D7D">
        <w:rPr>
          <w:color w:val="auto"/>
        </w:rPr>
        <w:t>&lt;&lt; [[</w:t>
      </w:r>
      <w:r w:rsidR="00607BD1" w:rsidRPr="00607BD1">
        <w:rPr>
          <w:strike/>
          <w:color w:val="auto"/>
        </w:rPr>
        <w:t>Master Land Use Plan or for any other zoning action on land within this area</w:t>
      </w:r>
      <w:r w:rsidR="005F2827">
        <w:rPr>
          <w:color w:val="auto"/>
        </w:rPr>
        <w:t>]]</w:t>
      </w:r>
      <w:r w:rsidRPr="006F0346">
        <w:rPr>
          <w:color w:val="auto"/>
        </w:rPr>
        <w:t xml:space="preserve">, shall be considered by the Rapid </w:t>
      </w:r>
      <w:r w:rsidRPr="006F0346">
        <w:rPr>
          <w:color w:val="auto"/>
        </w:rPr>
        <w:lastRenderedPageBreak/>
        <w:t>Transit Developmental Impact Committee</w:t>
      </w:r>
      <w:r w:rsidR="00A559EA">
        <w:rPr>
          <w:color w:val="auto"/>
        </w:rPr>
        <w:t xml:space="preserve"> &gt;&gt;</w:t>
      </w:r>
      <w:r w:rsidR="00A559EA">
        <w:rPr>
          <w:color w:val="auto"/>
          <w:u w:val="single"/>
        </w:rPr>
        <w:t>(RTDIC)</w:t>
      </w:r>
      <w:r w:rsidR="00A559EA">
        <w:rPr>
          <w:color w:val="auto"/>
        </w:rPr>
        <w:t>&lt;&lt;</w:t>
      </w:r>
      <w:r w:rsidRPr="006F0346">
        <w:rPr>
          <w:color w:val="auto"/>
        </w:rPr>
        <w:t xml:space="preserve"> </w:t>
      </w:r>
      <w:r w:rsidRPr="00876541">
        <w:rPr>
          <w:color w:val="auto"/>
        </w:rPr>
        <w:t>in accordance with the procedures set forth in section 33C-6</w:t>
      </w:r>
      <w:r>
        <w:rPr>
          <w:color w:val="auto"/>
        </w:rPr>
        <w:t xml:space="preserve"> </w:t>
      </w:r>
      <w:r w:rsidRPr="00876541">
        <w:rPr>
          <w:color w:val="auto"/>
        </w:rPr>
        <w:t>under</w:t>
      </w:r>
      <w:r w:rsidRPr="006F0346">
        <w:rPr>
          <w:color w:val="auto"/>
        </w:rPr>
        <w:t xml:space="preserve"> the standards and requirements established by such plan</w:t>
      </w:r>
      <w:r w:rsidR="00692A9D">
        <w:rPr>
          <w:color w:val="auto"/>
        </w:rPr>
        <w:t>[[</w:t>
      </w:r>
      <w:r w:rsidRPr="00692A9D">
        <w:rPr>
          <w:strike/>
          <w:color w:val="auto"/>
        </w:rPr>
        <w:t>, upon receipt of the recommendations of the Department and DTPW</w:t>
      </w:r>
      <w:r w:rsidR="00692A9D">
        <w:rPr>
          <w:color w:val="auto"/>
        </w:rPr>
        <w:t>]]</w:t>
      </w:r>
      <w:r w:rsidRPr="006F0346">
        <w:rPr>
          <w:color w:val="auto"/>
        </w:rPr>
        <w:t xml:space="preserve">. </w:t>
      </w:r>
    </w:p>
    <w:p w14:paraId="13F51CDF" w14:textId="77777777" w:rsidR="0081222B" w:rsidRDefault="0081222B" w:rsidP="00876541">
      <w:pPr>
        <w:ind w:left="2880" w:right="1440" w:hanging="720"/>
        <w:jc w:val="both"/>
        <w:rPr>
          <w:color w:val="auto"/>
        </w:rPr>
      </w:pPr>
    </w:p>
    <w:p w14:paraId="014DAB7F" w14:textId="42DC2E9D" w:rsidR="00876541" w:rsidRPr="006F0346" w:rsidRDefault="00876541" w:rsidP="00876541">
      <w:pPr>
        <w:ind w:left="2880" w:right="1440" w:hanging="720"/>
        <w:jc w:val="both"/>
        <w:rPr>
          <w:color w:val="auto"/>
        </w:rPr>
      </w:pPr>
      <w:r w:rsidRPr="00876541">
        <w:rPr>
          <w:color w:val="auto"/>
        </w:rPr>
        <w:t>(4)</w:t>
      </w:r>
      <w:r>
        <w:rPr>
          <w:color w:val="auto"/>
        </w:rPr>
        <w:tab/>
      </w:r>
      <w:r w:rsidRPr="006F0346">
        <w:rPr>
          <w:color w:val="auto"/>
        </w:rPr>
        <w:t xml:space="preserve">Decisions of the </w:t>
      </w:r>
      <w:r w:rsidR="00EA6043">
        <w:rPr>
          <w:color w:val="auto"/>
        </w:rPr>
        <w:t>&gt;&gt;</w:t>
      </w:r>
      <w:r w:rsidR="00EA6043">
        <w:rPr>
          <w:color w:val="auto"/>
          <w:u w:val="single"/>
        </w:rPr>
        <w:t>RTDIC</w:t>
      </w:r>
      <w:r w:rsidR="00EA6043">
        <w:rPr>
          <w:color w:val="auto"/>
        </w:rPr>
        <w:t>&lt;&lt; [[</w:t>
      </w:r>
      <w:r w:rsidRPr="00EA6043">
        <w:rPr>
          <w:strike/>
          <w:color w:val="auto"/>
        </w:rPr>
        <w:t>Rapid Transit Developmental Impact Committee</w:t>
      </w:r>
      <w:r w:rsidR="00EA6043">
        <w:rPr>
          <w:color w:val="auto"/>
        </w:rPr>
        <w:t>]]</w:t>
      </w:r>
      <w:r w:rsidRPr="006F0346">
        <w:rPr>
          <w:color w:val="auto"/>
        </w:rPr>
        <w:t xml:space="preserve"> upon such applications shall be subject to appeal to the </w:t>
      </w:r>
      <w:r w:rsidRPr="00055D8D">
        <w:rPr>
          <w:color w:val="auto"/>
        </w:rPr>
        <w:t>Board of County Commissioners</w:t>
      </w:r>
      <w:r w:rsidRPr="006F0346">
        <w:rPr>
          <w:color w:val="auto"/>
        </w:rPr>
        <w:t xml:space="preserve"> in accordance with </w:t>
      </w:r>
      <w:r w:rsidR="002251B2">
        <w:rPr>
          <w:color w:val="auto"/>
        </w:rPr>
        <w:t>[[</w:t>
      </w:r>
      <w:r w:rsidRPr="002251B2">
        <w:rPr>
          <w:strike/>
          <w:color w:val="auto"/>
        </w:rPr>
        <w:t>the requirements of</w:t>
      </w:r>
      <w:r w:rsidR="002251B2" w:rsidRPr="00BB7944">
        <w:rPr>
          <w:color w:val="auto"/>
        </w:rPr>
        <w:t>]]</w:t>
      </w:r>
      <w:hyperlink r:id="rId9">
        <w:r w:rsidRPr="00BB7944">
          <w:rPr>
            <w:color w:val="auto"/>
          </w:rPr>
          <w:t xml:space="preserve"> </w:t>
        </w:r>
      </w:hyperlink>
      <w:hyperlink r:id="rId10">
        <w:r w:rsidRPr="006F0346">
          <w:rPr>
            <w:color w:val="auto"/>
          </w:rPr>
          <w:t>section</w:t>
        </w:r>
      </w:hyperlink>
      <w:hyperlink r:id="rId11">
        <w:r w:rsidRPr="006F0346">
          <w:rPr>
            <w:color w:val="auto"/>
          </w:rPr>
          <w:t xml:space="preserve"> 33-314</w:t>
        </w:r>
      </w:hyperlink>
      <w:r w:rsidRPr="006F0346">
        <w:rPr>
          <w:color w:val="auto"/>
        </w:rPr>
        <w:t xml:space="preserve">. </w:t>
      </w:r>
    </w:p>
    <w:p w14:paraId="5A47FA00" w14:textId="77777777" w:rsidR="0081222B" w:rsidRDefault="0081222B" w:rsidP="00876541">
      <w:pPr>
        <w:ind w:left="2880" w:right="1440" w:hanging="720"/>
        <w:jc w:val="both"/>
        <w:rPr>
          <w:color w:val="auto"/>
        </w:rPr>
      </w:pPr>
    </w:p>
    <w:p w14:paraId="1BB8D73E" w14:textId="3D6156B4" w:rsidR="00876541" w:rsidRPr="006F0346" w:rsidRDefault="00876541" w:rsidP="00876541">
      <w:pPr>
        <w:ind w:left="2880" w:right="1440" w:hanging="720"/>
        <w:jc w:val="both"/>
        <w:rPr>
          <w:color w:val="auto"/>
        </w:rPr>
      </w:pPr>
      <w:r w:rsidRPr="00876541">
        <w:rPr>
          <w:color w:val="auto"/>
        </w:rPr>
        <w:t>(5)</w:t>
      </w:r>
      <w:r>
        <w:rPr>
          <w:color w:val="auto"/>
        </w:rPr>
        <w:tab/>
      </w:r>
      <w:r w:rsidRPr="006F0346">
        <w:rPr>
          <w:color w:val="auto"/>
        </w:rPr>
        <w:t xml:space="preserve">It shall be the duty of the Clerk of the Board of County Commissioners to immediately transmit to the relevant municipality a certified copy of the </w:t>
      </w:r>
      <w:r w:rsidR="00E0386E">
        <w:rPr>
          <w:color w:val="auto"/>
        </w:rPr>
        <w:t>&gt;&gt;</w:t>
      </w:r>
      <w:r w:rsidR="00E0386E">
        <w:rPr>
          <w:color w:val="auto"/>
          <w:u w:val="single"/>
        </w:rPr>
        <w:t>RTDIC’s</w:t>
      </w:r>
      <w:r w:rsidR="00E0386E">
        <w:rPr>
          <w:color w:val="auto"/>
        </w:rPr>
        <w:t>&lt;&lt; [[</w:t>
      </w:r>
      <w:r w:rsidR="00E0386E" w:rsidRPr="00EA6043">
        <w:rPr>
          <w:strike/>
          <w:color w:val="auto"/>
        </w:rPr>
        <w:t>Rapid Transit Developmental Impact Committee</w:t>
      </w:r>
      <w:r w:rsidR="00E0386E">
        <w:rPr>
          <w:strike/>
          <w:color w:val="auto"/>
        </w:rPr>
        <w:t>’s</w:t>
      </w:r>
      <w:r w:rsidR="00E0386E">
        <w:rPr>
          <w:color w:val="auto"/>
        </w:rPr>
        <w:t>]]</w:t>
      </w:r>
      <w:r w:rsidR="00E0386E" w:rsidRPr="006F0346">
        <w:rPr>
          <w:color w:val="auto"/>
        </w:rPr>
        <w:t xml:space="preserve"> </w:t>
      </w:r>
      <w:r w:rsidRPr="006F0346">
        <w:rPr>
          <w:color w:val="auto"/>
        </w:rPr>
        <w:t xml:space="preserve">and the County Commission’s actions </w:t>
      </w:r>
      <w:r w:rsidRPr="00876541">
        <w:rPr>
          <w:color w:val="auto"/>
        </w:rPr>
        <w:t>pursuant to</w:t>
      </w:r>
      <w:r w:rsidRPr="006F0346">
        <w:rPr>
          <w:color w:val="auto"/>
        </w:rPr>
        <w:t xml:space="preserve"> this subsection. </w:t>
      </w:r>
    </w:p>
    <w:p w14:paraId="65E36917" w14:textId="77777777" w:rsidR="0081222B" w:rsidRDefault="0081222B" w:rsidP="00876541">
      <w:pPr>
        <w:ind w:left="2880" w:right="1440" w:hanging="720"/>
        <w:jc w:val="both"/>
        <w:rPr>
          <w:color w:val="auto"/>
        </w:rPr>
      </w:pPr>
    </w:p>
    <w:p w14:paraId="1D263088" w14:textId="164EBE33" w:rsidR="00876541" w:rsidRPr="006F0346" w:rsidRDefault="00876541" w:rsidP="00876541">
      <w:pPr>
        <w:ind w:left="2880" w:right="1440" w:hanging="720"/>
        <w:jc w:val="both"/>
        <w:rPr>
          <w:color w:val="auto"/>
        </w:rPr>
      </w:pPr>
      <w:r w:rsidRPr="005B1722">
        <w:rPr>
          <w:color w:val="auto"/>
        </w:rPr>
        <w:t>(6)</w:t>
      </w:r>
      <w:r w:rsidR="005B1722">
        <w:rPr>
          <w:color w:val="auto"/>
        </w:rPr>
        <w:tab/>
      </w:r>
      <w:r w:rsidRPr="006F0346">
        <w:rPr>
          <w:color w:val="auto"/>
        </w:rPr>
        <w:t>An aggrieved party may seek judicial review of the County Commission’s action in accordance with</w:t>
      </w:r>
      <w:hyperlink r:id="rId12">
        <w:r w:rsidRPr="006F0346">
          <w:rPr>
            <w:color w:val="auto"/>
          </w:rPr>
          <w:t xml:space="preserve"> section 33-316</w:t>
        </w:r>
      </w:hyperlink>
      <w:r w:rsidRPr="006F0346">
        <w:rPr>
          <w:color w:val="auto"/>
        </w:rPr>
        <w:t xml:space="preserve">. </w:t>
      </w:r>
    </w:p>
    <w:p w14:paraId="5D208990" w14:textId="77777777" w:rsidR="00876541" w:rsidRPr="006F0346" w:rsidRDefault="00876541" w:rsidP="00876541">
      <w:pPr>
        <w:ind w:left="2880" w:right="1440" w:hanging="720"/>
        <w:jc w:val="both"/>
        <w:rPr>
          <w:color w:val="auto"/>
        </w:rPr>
      </w:pPr>
    </w:p>
    <w:p w14:paraId="444A4BB1" w14:textId="76EF1B13" w:rsidR="00876541" w:rsidRPr="006F0346" w:rsidRDefault="00876541" w:rsidP="00876541">
      <w:pPr>
        <w:ind w:left="2160" w:right="1440" w:hanging="720"/>
        <w:jc w:val="both"/>
        <w:rPr>
          <w:color w:val="auto"/>
        </w:rPr>
      </w:pPr>
      <w:r w:rsidRPr="005B1722">
        <w:rPr>
          <w:color w:val="auto"/>
        </w:rPr>
        <w:t>(B)</w:t>
      </w:r>
      <w:r w:rsidR="005B1722">
        <w:rPr>
          <w:color w:val="auto"/>
        </w:rPr>
        <w:tab/>
      </w:r>
      <w:r w:rsidRPr="006F0346">
        <w:rPr>
          <w:i/>
          <w:color w:val="auto"/>
        </w:rPr>
        <w:t>Process for City of Miami</w:t>
      </w:r>
      <w:r w:rsidR="007615ED">
        <w:rPr>
          <w:i/>
          <w:color w:val="auto"/>
        </w:rPr>
        <w:t xml:space="preserve"> &gt;&gt;</w:t>
      </w:r>
      <w:r w:rsidR="007615ED">
        <w:rPr>
          <w:i/>
          <w:color w:val="auto"/>
          <w:u w:val="single"/>
        </w:rPr>
        <w:t>for certain areas</w:t>
      </w:r>
      <w:r w:rsidR="007615ED">
        <w:rPr>
          <w:i/>
          <w:color w:val="auto"/>
        </w:rPr>
        <w:t>&lt;&lt;</w:t>
      </w:r>
      <w:r w:rsidRPr="006F0346">
        <w:rPr>
          <w:i/>
          <w:color w:val="auto"/>
        </w:rPr>
        <w:t>.</w:t>
      </w:r>
      <w:r w:rsidRPr="006F0346">
        <w:rPr>
          <w:color w:val="auto"/>
        </w:rPr>
        <w:t xml:space="preserve"> </w:t>
      </w:r>
    </w:p>
    <w:p w14:paraId="1A34507B" w14:textId="77777777" w:rsidR="0081222B" w:rsidRDefault="0081222B" w:rsidP="00876541">
      <w:pPr>
        <w:ind w:left="2880" w:right="1440" w:hanging="720"/>
        <w:jc w:val="both"/>
        <w:rPr>
          <w:color w:val="auto"/>
        </w:rPr>
      </w:pPr>
    </w:p>
    <w:p w14:paraId="3E8E922E" w14:textId="60438AE5" w:rsidR="0028682E" w:rsidRDefault="00876541" w:rsidP="00876541">
      <w:pPr>
        <w:ind w:left="2880" w:right="1440" w:hanging="720"/>
        <w:jc w:val="both"/>
        <w:rPr>
          <w:color w:val="auto"/>
        </w:rPr>
      </w:pPr>
      <w:r w:rsidRPr="0028682E">
        <w:rPr>
          <w:color w:val="auto"/>
        </w:rPr>
        <w:t>(1)</w:t>
      </w:r>
      <w:r w:rsidR="004856E8">
        <w:rPr>
          <w:color w:val="auto"/>
        </w:rPr>
        <w:tab/>
      </w:r>
      <w:r w:rsidRPr="006F0346">
        <w:rPr>
          <w:color w:val="auto"/>
        </w:rPr>
        <w:t xml:space="preserve">Whenever uses authorized by this chapter are proposed within portions of the Rapid Transit Zone located within the City of Miami that, as of March 15, 2008, were not subject to a </w:t>
      </w:r>
      <w:r w:rsidRPr="004856E8">
        <w:rPr>
          <w:color w:val="auto"/>
        </w:rPr>
        <w:t xml:space="preserve">land use plan approved by the City through the </w:t>
      </w:r>
      <w:r w:rsidR="00790251">
        <w:rPr>
          <w:color w:val="auto"/>
        </w:rPr>
        <w:t>&gt;&gt;</w:t>
      </w:r>
      <w:r w:rsidR="00790251">
        <w:rPr>
          <w:color w:val="auto"/>
          <w:u w:val="single"/>
        </w:rPr>
        <w:t>SADD</w:t>
      </w:r>
      <w:r w:rsidR="00790251">
        <w:rPr>
          <w:color w:val="auto"/>
        </w:rPr>
        <w:t>&lt;&lt; [[</w:t>
      </w:r>
      <w:r w:rsidRPr="00790251">
        <w:rPr>
          <w:strike/>
          <w:color w:val="auto"/>
        </w:rPr>
        <w:t>Station Area Design and Development</w:t>
      </w:r>
      <w:r w:rsidR="00790251">
        <w:rPr>
          <w:color w:val="auto"/>
        </w:rPr>
        <w:t>]]</w:t>
      </w:r>
      <w:r w:rsidRPr="004856E8">
        <w:rPr>
          <w:color w:val="auto"/>
        </w:rPr>
        <w:t xml:space="preserve"> Program and are not designated as RTCSA, RTCBPA, or as part of a specific subzone</w:t>
      </w:r>
      <w:r w:rsidRPr="006F0346">
        <w:rPr>
          <w:color w:val="auto"/>
        </w:rPr>
        <w:t>, the master plan development standards set forth in</w:t>
      </w:r>
      <w:hyperlink r:id="rId13">
        <w:r w:rsidRPr="006F0346">
          <w:rPr>
            <w:color w:val="auto"/>
          </w:rPr>
          <w:t xml:space="preserve"> </w:t>
        </w:r>
      </w:hyperlink>
      <w:hyperlink r:id="rId14">
        <w:r w:rsidRPr="006F0346">
          <w:rPr>
            <w:color w:val="auto"/>
          </w:rPr>
          <w:t>section</w:t>
        </w:r>
      </w:hyperlink>
      <w:hyperlink r:id="rId15">
        <w:r w:rsidRPr="006F0346">
          <w:rPr>
            <w:color w:val="auto"/>
          </w:rPr>
          <w:t xml:space="preserve"> 33C-8</w:t>
        </w:r>
      </w:hyperlink>
      <w:r w:rsidRPr="006F0346">
        <w:rPr>
          <w:color w:val="auto"/>
        </w:rPr>
        <w:t xml:space="preserve"> shall control such proposed uses</w:t>
      </w:r>
      <w:r w:rsidR="001B0318">
        <w:rPr>
          <w:color w:val="auto"/>
        </w:rPr>
        <w:t xml:space="preserve"> &gt;&gt;</w:t>
      </w:r>
      <w:r w:rsidR="001B0318">
        <w:rPr>
          <w:color w:val="auto"/>
          <w:u w:val="single"/>
        </w:rPr>
        <w:t>unless the County Commission supersedes these standards in accordance with subsection (A)(2) above</w:t>
      </w:r>
      <w:r w:rsidR="001B0318">
        <w:rPr>
          <w:color w:val="auto"/>
        </w:rPr>
        <w:t>&lt;&lt;</w:t>
      </w:r>
      <w:r w:rsidRPr="006F0346">
        <w:rPr>
          <w:color w:val="auto"/>
        </w:rPr>
        <w:t xml:space="preserve">. </w:t>
      </w:r>
    </w:p>
    <w:p w14:paraId="7762F71F" w14:textId="77777777" w:rsidR="0081222B" w:rsidRDefault="0081222B" w:rsidP="00876541">
      <w:pPr>
        <w:ind w:left="2880" w:right="1440" w:hanging="720"/>
        <w:jc w:val="both"/>
        <w:rPr>
          <w:color w:val="auto"/>
        </w:rPr>
      </w:pPr>
    </w:p>
    <w:p w14:paraId="71469685" w14:textId="640037A1" w:rsidR="00876541" w:rsidRPr="006F0346" w:rsidRDefault="0028682E" w:rsidP="00876541">
      <w:pPr>
        <w:ind w:left="2880" w:right="1440" w:hanging="720"/>
        <w:jc w:val="both"/>
        <w:rPr>
          <w:color w:val="auto"/>
        </w:rPr>
      </w:pPr>
      <w:r>
        <w:rPr>
          <w:color w:val="auto"/>
        </w:rPr>
        <w:t>&gt;</w:t>
      </w:r>
      <w:proofErr w:type="gramStart"/>
      <w:r>
        <w:rPr>
          <w:color w:val="auto"/>
        </w:rPr>
        <w:t>&gt;</w:t>
      </w:r>
      <w:r>
        <w:rPr>
          <w:color w:val="auto"/>
          <w:u w:val="single"/>
        </w:rPr>
        <w:t>(</w:t>
      </w:r>
      <w:proofErr w:type="gramEnd"/>
      <w:r>
        <w:rPr>
          <w:color w:val="auto"/>
          <w:u w:val="single"/>
        </w:rPr>
        <w:t>2)</w:t>
      </w:r>
      <w:r w:rsidR="001E2354">
        <w:rPr>
          <w:color w:val="auto"/>
        </w:rPr>
        <w:tab/>
      </w:r>
      <w:r w:rsidR="001E2354">
        <w:rPr>
          <w:color w:val="auto"/>
          <w:u w:val="single"/>
        </w:rPr>
        <w:t>Except as provided otherwise in this chapter</w:t>
      </w:r>
      <w:r>
        <w:rPr>
          <w:color w:val="auto"/>
        </w:rPr>
        <w:t xml:space="preserve">&lt;&lt; </w:t>
      </w:r>
      <w:r w:rsidR="001E2354">
        <w:rPr>
          <w:color w:val="auto"/>
        </w:rPr>
        <w:t>[[</w:t>
      </w:r>
      <w:r w:rsidR="00876541" w:rsidRPr="001E2354">
        <w:rPr>
          <w:strike/>
          <w:color w:val="auto"/>
        </w:rPr>
        <w:t>Notwithstanding any other provisions to the contrary</w:t>
      </w:r>
      <w:r w:rsidR="001E2354">
        <w:rPr>
          <w:color w:val="auto"/>
        </w:rPr>
        <w:t>]]</w:t>
      </w:r>
      <w:r w:rsidR="00876541" w:rsidRPr="006F0346">
        <w:rPr>
          <w:color w:val="auto"/>
        </w:rPr>
        <w:t xml:space="preserve">, development within and around the </w:t>
      </w:r>
      <w:proofErr w:type="spellStart"/>
      <w:r w:rsidR="00876541" w:rsidRPr="004856E8">
        <w:rPr>
          <w:color w:val="auto"/>
        </w:rPr>
        <w:t>Allapattah</w:t>
      </w:r>
      <w:proofErr w:type="spellEnd"/>
      <w:r w:rsidR="00876541" w:rsidRPr="004856E8">
        <w:rPr>
          <w:color w:val="auto"/>
        </w:rPr>
        <w:t xml:space="preserve">, Civic Center, </w:t>
      </w:r>
      <w:proofErr w:type="spellStart"/>
      <w:r w:rsidR="00876541" w:rsidRPr="004856E8">
        <w:rPr>
          <w:color w:val="auto"/>
        </w:rPr>
        <w:t>Culmer</w:t>
      </w:r>
      <w:proofErr w:type="spellEnd"/>
      <w:r w:rsidR="00876541" w:rsidRPr="004856E8">
        <w:rPr>
          <w:color w:val="auto"/>
        </w:rPr>
        <w:t>, Vizcaya, Coconut Grove, and</w:t>
      </w:r>
      <w:r w:rsidR="00876541" w:rsidRPr="006F0346">
        <w:rPr>
          <w:color w:val="auto"/>
        </w:rPr>
        <w:t xml:space="preserve"> Douglas Road Metrorail </w:t>
      </w:r>
      <w:r w:rsidR="00876541" w:rsidRPr="004856E8">
        <w:rPr>
          <w:color w:val="auto"/>
        </w:rPr>
        <w:t>Stations</w:t>
      </w:r>
      <w:r w:rsidR="00876541" w:rsidRPr="006F0346">
        <w:rPr>
          <w:color w:val="auto"/>
        </w:rPr>
        <w:t xml:space="preserve"> shall be </w:t>
      </w:r>
      <w:r w:rsidR="00876541" w:rsidRPr="006F0346">
        <w:rPr>
          <w:color w:val="auto"/>
        </w:rPr>
        <w:lastRenderedPageBreak/>
        <w:t xml:space="preserve">governed by </w:t>
      </w:r>
      <w:r w:rsidR="00A87284">
        <w:rPr>
          <w:color w:val="auto"/>
        </w:rPr>
        <w:t>&gt;&gt;</w:t>
      </w:r>
      <w:r w:rsidR="00A87284">
        <w:rPr>
          <w:color w:val="auto"/>
          <w:u w:val="single"/>
        </w:rPr>
        <w:t>the development standards set forth in</w:t>
      </w:r>
      <w:r w:rsidR="00A87284">
        <w:rPr>
          <w:color w:val="auto"/>
        </w:rPr>
        <w:t xml:space="preserve">&lt;&lt; </w:t>
      </w:r>
      <w:r w:rsidR="00876541" w:rsidRPr="006F0346">
        <w:rPr>
          <w:color w:val="auto"/>
        </w:rPr>
        <w:t xml:space="preserve">section 33C-8.  </w:t>
      </w:r>
    </w:p>
    <w:p w14:paraId="25EC1D5B" w14:textId="77777777" w:rsidR="0081222B" w:rsidRDefault="0081222B" w:rsidP="00876541">
      <w:pPr>
        <w:ind w:left="2880" w:right="1440" w:hanging="720"/>
        <w:jc w:val="both"/>
        <w:rPr>
          <w:strike/>
          <w:color w:val="auto"/>
        </w:rPr>
      </w:pPr>
    </w:p>
    <w:p w14:paraId="646FFB4B" w14:textId="2AAF6616" w:rsidR="00876541" w:rsidRPr="0028682E" w:rsidRDefault="00876541" w:rsidP="00876541">
      <w:pPr>
        <w:ind w:left="2880" w:right="1440" w:hanging="720"/>
        <w:jc w:val="both"/>
        <w:rPr>
          <w:strike/>
          <w:color w:val="auto"/>
        </w:rPr>
      </w:pPr>
      <w:r w:rsidRPr="0028682E">
        <w:rPr>
          <w:strike/>
          <w:color w:val="auto"/>
        </w:rPr>
        <w:t>(2)</w:t>
      </w:r>
      <w:r w:rsidR="004856E8" w:rsidRPr="00ED7BA8">
        <w:rPr>
          <w:color w:val="auto"/>
        </w:rPr>
        <w:tab/>
      </w:r>
      <w:r w:rsidRPr="0028682E">
        <w:rPr>
          <w:i/>
          <w:strike/>
          <w:color w:val="auto"/>
        </w:rPr>
        <w:t>Downtown Intermodal District Corridor</w:t>
      </w:r>
      <w:r w:rsidRPr="0028682E">
        <w:rPr>
          <w:strike/>
          <w:color w:val="auto"/>
        </w:rPr>
        <w:t>. Notwithstanding any other provision of this code to the contrary, whenever uses authorized by section 33C-3(B)(4) are proposed within the Downtown Intermodal District Corridor Subzone of the Rapid Transit Zone as designated in section</w:t>
      </w:r>
      <w:hyperlink r:id="rId16">
        <w:r w:rsidRPr="0028682E">
          <w:rPr>
            <w:strike/>
            <w:color w:val="auto"/>
          </w:rPr>
          <w:t xml:space="preserve"> 33C-9</w:t>
        </w:r>
      </w:hyperlink>
      <w:r w:rsidRPr="0028682E">
        <w:rPr>
          <w:strike/>
          <w:color w:val="auto"/>
        </w:rPr>
        <w:t xml:space="preserve"> herein, the </w:t>
      </w:r>
      <w:r w:rsidR="00405F18" w:rsidRPr="0028682E">
        <w:rPr>
          <w:strike/>
          <w:color w:val="auto"/>
        </w:rPr>
        <w:t>[[</w:t>
      </w:r>
      <w:r w:rsidRPr="0028682E">
        <w:rPr>
          <w:strike/>
          <w:color w:val="auto"/>
        </w:rPr>
        <w:t>procedures and</w:t>
      </w:r>
      <w:r w:rsidR="00405F18" w:rsidRPr="0028682E">
        <w:rPr>
          <w:strike/>
          <w:color w:val="auto"/>
        </w:rPr>
        <w:t>]]</w:t>
      </w:r>
      <w:r w:rsidRPr="0028682E">
        <w:rPr>
          <w:strike/>
          <w:color w:val="auto"/>
        </w:rPr>
        <w:t xml:space="preserve"> development standards adopted pursuant to section</w:t>
      </w:r>
      <w:hyperlink r:id="rId17">
        <w:r w:rsidRPr="0028682E">
          <w:rPr>
            <w:strike/>
            <w:color w:val="auto"/>
          </w:rPr>
          <w:t xml:space="preserve"> 33C-9</w:t>
        </w:r>
      </w:hyperlink>
      <w:r w:rsidRPr="0028682E">
        <w:rPr>
          <w:strike/>
          <w:color w:val="auto"/>
        </w:rPr>
        <w:t xml:space="preserve"> shall control. </w:t>
      </w:r>
    </w:p>
    <w:p w14:paraId="18F468EA" w14:textId="77777777" w:rsidR="0081222B" w:rsidRDefault="0081222B" w:rsidP="00876541">
      <w:pPr>
        <w:ind w:left="2880" w:right="1440" w:hanging="720"/>
        <w:jc w:val="both"/>
        <w:rPr>
          <w:strike/>
          <w:color w:val="auto"/>
        </w:rPr>
      </w:pPr>
    </w:p>
    <w:p w14:paraId="3708585E" w14:textId="6E2EEAD9" w:rsidR="00876541" w:rsidRPr="0028682E" w:rsidRDefault="00876541" w:rsidP="00876541">
      <w:pPr>
        <w:ind w:left="2880" w:right="1440" w:hanging="720"/>
        <w:jc w:val="both"/>
        <w:rPr>
          <w:strike/>
          <w:color w:val="auto"/>
        </w:rPr>
      </w:pPr>
      <w:r w:rsidRPr="0028682E">
        <w:rPr>
          <w:strike/>
          <w:color w:val="auto"/>
        </w:rPr>
        <w:t>(3)</w:t>
      </w:r>
      <w:r w:rsidR="001E650F" w:rsidRPr="00ED7BA8">
        <w:rPr>
          <w:color w:val="auto"/>
        </w:rPr>
        <w:tab/>
      </w:r>
      <w:r w:rsidRPr="0028682E">
        <w:rPr>
          <w:i/>
          <w:strike/>
          <w:color w:val="auto"/>
        </w:rPr>
        <w:t>Brickell Station Subzone</w:t>
      </w:r>
      <w:r w:rsidRPr="0028682E">
        <w:rPr>
          <w:strike/>
          <w:color w:val="auto"/>
        </w:rPr>
        <w:t>. Notwithstanding any other provision of this code to the contrary, whenever uses authorized by section 33C-3(B)(4) are proposed within the Brickell Station Subzone of the Rapid Transit Zone as designated in section</w:t>
      </w:r>
      <w:hyperlink r:id="rId18">
        <w:r w:rsidRPr="0028682E">
          <w:rPr>
            <w:strike/>
            <w:color w:val="auto"/>
          </w:rPr>
          <w:t xml:space="preserve"> 33C-10</w:t>
        </w:r>
      </w:hyperlink>
      <w:r w:rsidRPr="0028682E">
        <w:rPr>
          <w:strike/>
          <w:color w:val="auto"/>
        </w:rPr>
        <w:t xml:space="preserve"> herein, the </w:t>
      </w:r>
      <w:r w:rsidR="00405F18" w:rsidRPr="0028682E">
        <w:rPr>
          <w:strike/>
          <w:color w:val="auto"/>
        </w:rPr>
        <w:t xml:space="preserve">[[procedures and]] </w:t>
      </w:r>
      <w:r w:rsidRPr="0028682E">
        <w:rPr>
          <w:strike/>
          <w:color w:val="auto"/>
        </w:rPr>
        <w:t>development standards adopted pursuant to section</w:t>
      </w:r>
      <w:hyperlink r:id="rId19">
        <w:r w:rsidRPr="0028682E">
          <w:rPr>
            <w:strike/>
            <w:color w:val="auto"/>
          </w:rPr>
          <w:t xml:space="preserve"> 33C-10</w:t>
        </w:r>
      </w:hyperlink>
      <w:r w:rsidRPr="0028682E">
        <w:rPr>
          <w:strike/>
          <w:color w:val="auto"/>
        </w:rPr>
        <w:t xml:space="preserve"> shall control.</w:t>
      </w:r>
    </w:p>
    <w:p w14:paraId="37ABCFC4" w14:textId="77777777" w:rsidR="0081222B" w:rsidRDefault="0081222B" w:rsidP="00876541">
      <w:pPr>
        <w:ind w:left="2880" w:right="1440" w:hanging="720"/>
        <w:jc w:val="both"/>
        <w:rPr>
          <w:strike/>
          <w:color w:val="auto"/>
        </w:rPr>
      </w:pPr>
    </w:p>
    <w:p w14:paraId="5632EC1C" w14:textId="7369AA01" w:rsidR="00876541" w:rsidRPr="0028682E" w:rsidRDefault="00876541" w:rsidP="00876541">
      <w:pPr>
        <w:ind w:left="2880" w:right="1440" w:hanging="720"/>
        <w:jc w:val="both"/>
        <w:rPr>
          <w:strike/>
          <w:color w:val="auto"/>
        </w:rPr>
      </w:pPr>
      <w:r w:rsidRPr="0028682E">
        <w:rPr>
          <w:strike/>
          <w:color w:val="auto"/>
        </w:rPr>
        <w:t>(4)</w:t>
      </w:r>
      <w:r w:rsidR="00597C9F" w:rsidRPr="00ED7BA8">
        <w:rPr>
          <w:color w:val="auto"/>
        </w:rPr>
        <w:tab/>
      </w:r>
      <w:r w:rsidRPr="0028682E">
        <w:rPr>
          <w:i/>
          <w:strike/>
          <w:color w:val="auto"/>
        </w:rPr>
        <w:t>Government Center Subzone</w:t>
      </w:r>
      <w:r w:rsidRPr="0028682E">
        <w:rPr>
          <w:strike/>
          <w:color w:val="auto"/>
        </w:rPr>
        <w:t>. Notwithstanding any other provision of this code to the contrary, all development within the Government Center Subzone shall be governed solely by</w:t>
      </w:r>
      <w:hyperlink r:id="rId20">
        <w:r w:rsidRPr="0028682E">
          <w:rPr>
            <w:strike/>
            <w:color w:val="auto"/>
          </w:rPr>
          <w:t xml:space="preserve"> section 33C-11</w:t>
        </w:r>
      </w:hyperlink>
      <w:r w:rsidRPr="0028682E">
        <w:rPr>
          <w:strike/>
          <w:color w:val="auto"/>
        </w:rPr>
        <w:t xml:space="preserve">. </w:t>
      </w:r>
    </w:p>
    <w:p w14:paraId="3AA549EA" w14:textId="77777777" w:rsidR="0081222B" w:rsidRDefault="0081222B" w:rsidP="00876541">
      <w:pPr>
        <w:ind w:left="2880" w:right="1440" w:hanging="720"/>
        <w:jc w:val="both"/>
        <w:rPr>
          <w:strike/>
          <w:color w:val="auto"/>
        </w:rPr>
      </w:pPr>
    </w:p>
    <w:p w14:paraId="7A98BF77" w14:textId="554E5F27" w:rsidR="00876541" w:rsidRPr="0028682E" w:rsidRDefault="00876541" w:rsidP="00876541">
      <w:pPr>
        <w:ind w:left="2880" w:right="1440" w:hanging="720"/>
        <w:jc w:val="both"/>
        <w:rPr>
          <w:strike/>
          <w:color w:val="auto"/>
        </w:rPr>
      </w:pPr>
      <w:r w:rsidRPr="0028682E">
        <w:rPr>
          <w:strike/>
          <w:color w:val="auto"/>
        </w:rPr>
        <w:t>(5)</w:t>
      </w:r>
      <w:r w:rsidR="00597C9F" w:rsidRPr="00ED7BA8">
        <w:rPr>
          <w:color w:val="auto"/>
        </w:rPr>
        <w:tab/>
      </w:r>
      <w:r w:rsidRPr="0028682E">
        <w:rPr>
          <w:i/>
          <w:strike/>
          <w:color w:val="auto"/>
        </w:rPr>
        <w:t xml:space="preserve">Historic </w:t>
      </w:r>
      <w:proofErr w:type="spellStart"/>
      <w:r w:rsidRPr="0028682E">
        <w:rPr>
          <w:i/>
          <w:strike/>
          <w:color w:val="auto"/>
        </w:rPr>
        <w:t>Overtown</w:t>
      </w:r>
      <w:proofErr w:type="spellEnd"/>
      <w:r w:rsidRPr="0028682E">
        <w:rPr>
          <w:i/>
          <w:strike/>
          <w:color w:val="auto"/>
        </w:rPr>
        <w:t>/Lyric Theatre Subzone.</w:t>
      </w:r>
      <w:r w:rsidRPr="0028682E">
        <w:rPr>
          <w:strike/>
          <w:color w:val="auto"/>
        </w:rPr>
        <w:t xml:space="preserve"> Notwithstanding any other provision of this code to the contrary, whenever uses authorized by section 33C-3(B)(4) are proposed within the Historic </w:t>
      </w:r>
      <w:proofErr w:type="spellStart"/>
      <w:r w:rsidRPr="0028682E">
        <w:rPr>
          <w:strike/>
          <w:color w:val="auto"/>
        </w:rPr>
        <w:t>Overtown</w:t>
      </w:r>
      <w:proofErr w:type="spellEnd"/>
      <w:r w:rsidRPr="0028682E">
        <w:rPr>
          <w:strike/>
          <w:color w:val="auto"/>
        </w:rPr>
        <w:t xml:space="preserve">/Lyric Theatre Subzone as designated in section 33C-12 herein, the </w:t>
      </w:r>
      <w:r w:rsidR="00FB020A" w:rsidRPr="0028682E">
        <w:rPr>
          <w:strike/>
          <w:color w:val="auto"/>
        </w:rPr>
        <w:t xml:space="preserve">[[procedures and]] </w:t>
      </w:r>
      <w:r w:rsidRPr="0028682E">
        <w:rPr>
          <w:strike/>
          <w:color w:val="auto"/>
        </w:rPr>
        <w:t>development standards adopted pursuant to section 33C-12 shall control.</w:t>
      </w:r>
    </w:p>
    <w:p w14:paraId="1EE90CF1" w14:textId="77777777" w:rsidR="0081222B" w:rsidRDefault="0081222B" w:rsidP="00876541">
      <w:pPr>
        <w:tabs>
          <w:tab w:val="left" w:pos="500"/>
        </w:tabs>
        <w:autoSpaceDE w:val="0"/>
        <w:autoSpaceDN w:val="0"/>
        <w:adjustRightInd w:val="0"/>
        <w:ind w:left="2880" w:right="1440" w:hanging="720"/>
        <w:jc w:val="both"/>
        <w:rPr>
          <w:strike/>
          <w:color w:val="auto"/>
        </w:rPr>
      </w:pPr>
    </w:p>
    <w:p w14:paraId="50F63B81" w14:textId="72115B50" w:rsidR="00876541" w:rsidRPr="0028682E" w:rsidRDefault="00876541" w:rsidP="00876541">
      <w:pPr>
        <w:tabs>
          <w:tab w:val="left" w:pos="500"/>
        </w:tabs>
        <w:autoSpaceDE w:val="0"/>
        <w:autoSpaceDN w:val="0"/>
        <w:adjustRightInd w:val="0"/>
        <w:ind w:left="2880" w:right="1440" w:hanging="720"/>
        <w:jc w:val="both"/>
        <w:rPr>
          <w:bCs/>
          <w:strike/>
          <w:color w:val="auto"/>
          <w:szCs w:val="24"/>
        </w:rPr>
      </w:pPr>
      <w:r w:rsidRPr="0028682E">
        <w:rPr>
          <w:strike/>
          <w:color w:val="auto"/>
        </w:rPr>
        <w:t>(6)</w:t>
      </w:r>
      <w:r w:rsidR="007A328F" w:rsidRPr="00ED7BA8">
        <w:rPr>
          <w:color w:val="auto"/>
        </w:rPr>
        <w:tab/>
      </w:r>
      <w:r w:rsidRPr="0028682E">
        <w:rPr>
          <w:bCs/>
          <w:i/>
          <w:strike/>
          <w:color w:val="auto"/>
          <w:szCs w:val="24"/>
        </w:rPr>
        <w:t>Santa Clara Subzone</w:t>
      </w:r>
      <w:r w:rsidRPr="0028682E">
        <w:rPr>
          <w:bCs/>
          <w:strike/>
          <w:color w:val="auto"/>
          <w:szCs w:val="24"/>
        </w:rPr>
        <w:t xml:space="preserve">. Notwithstanding any other provision of this code to the contrary, whenever uses authorized by </w:t>
      </w:r>
      <w:r w:rsidRPr="0028682E">
        <w:rPr>
          <w:strike/>
          <w:color w:val="auto"/>
        </w:rPr>
        <w:t xml:space="preserve">section 33C-3(B)(4) </w:t>
      </w:r>
      <w:r w:rsidRPr="0028682E">
        <w:rPr>
          <w:bCs/>
          <w:strike/>
          <w:color w:val="auto"/>
          <w:szCs w:val="24"/>
        </w:rPr>
        <w:t xml:space="preserve">are proposed within the Santa Clara Subzone as designated in section 33C-14 herein, the </w:t>
      </w:r>
      <w:r w:rsidR="00FB020A" w:rsidRPr="0028682E">
        <w:rPr>
          <w:strike/>
          <w:color w:val="auto"/>
        </w:rPr>
        <w:t xml:space="preserve">[[procedures and]] </w:t>
      </w:r>
      <w:r w:rsidRPr="0028682E">
        <w:rPr>
          <w:bCs/>
          <w:strike/>
          <w:color w:val="auto"/>
          <w:szCs w:val="24"/>
        </w:rPr>
        <w:t>development standards adopted pursuant to section 33C-14 shall control.</w:t>
      </w:r>
    </w:p>
    <w:p w14:paraId="04131B49" w14:textId="77777777" w:rsidR="0081222B" w:rsidRDefault="0081222B" w:rsidP="00935F1E">
      <w:pPr>
        <w:tabs>
          <w:tab w:val="left" w:pos="500"/>
        </w:tabs>
        <w:autoSpaceDE w:val="0"/>
        <w:autoSpaceDN w:val="0"/>
        <w:adjustRightInd w:val="0"/>
        <w:ind w:left="2880" w:right="1440" w:hanging="720"/>
        <w:jc w:val="both"/>
        <w:rPr>
          <w:bCs/>
          <w:strike/>
          <w:color w:val="auto"/>
          <w:szCs w:val="24"/>
        </w:rPr>
      </w:pPr>
    </w:p>
    <w:p w14:paraId="4DF46887" w14:textId="6DA23D35" w:rsidR="00876541" w:rsidRPr="0028682E" w:rsidRDefault="00876541" w:rsidP="00935F1E">
      <w:pPr>
        <w:tabs>
          <w:tab w:val="left" w:pos="500"/>
        </w:tabs>
        <w:autoSpaceDE w:val="0"/>
        <w:autoSpaceDN w:val="0"/>
        <w:adjustRightInd w:val="0"/>
        <w:ind w:left="2880" w:right="1440" w:hanging="720"/>
        <w:jc w:val="both"/>
        <w:rPr>
          <w:bCs/>
          <w:color w:val="auto"/>
          <w:szCs w:val="24"/>
        </w:rPr>
      </w:pPr>
      <w:r w:rsidRPr="0028682E">
        <w:rPr>
          <w:bCs/>
          <w:strike/>
          <w:color w:val="auto"/>
          <w:szCs w:val="24"/>
        </w:rPr>
        <w:t>(7)</w:t>
      </w:r>
      <w:r w:rsidRPr="00ED7BA8">
        <w:rPr>
          <w:bCs/>
          <w:color w:val="auto"/>
          <w:szCs w:val="24"/>
        </w:rPr>
        <w:tab/>
      </w:r>
      <w:proofErr w:type="spellStart"/>
      <w:r w:rsidRPr="0028682E">
        <w:rPr>
          <w:bCs/>
          <w:i/>
          <w:strike/>
          <w:color w:val="auto"/>
          <w:szCs w:val="24"/>
        </w:rPr>
        <w:t>Metromover</w:t>
      </w:r>
      <w:proofErr w:type="spellEnd"/>
      <w:r w:rsidRPr="0028682E">
        <w:rPr>
          <w:bCs/>
          <w:i/>
          <w:strike/>
          <w:color w:val="auto"/>
          <w:szCs w:val="24"/>
        </w:rPr>
        <w:t xml:space="preserve"> Subzone</w:t>
      </w:r>
      <w:r w:rsidRPr="0028682E">
        <w:rPr>
          <w:bCs/>
          <w:strike/>
          <w:color w:val="auto"/>
          <w:szCs w:val="24"/>
        </w:rPr>
        <w:t xml:space="preserve">. Notwithstanding any other provision of this code to the contrary, whenever uses authorized by section 33C-3(B)(4) are proposed </w:t>
      </w:r>
      <w:r w:rsidRPr="0028682E">
        <w:rPr>
          <w:bCs/>
          <w:strike/>
          <w:color w:val="auto"/>
          <w:szCs w:val="24"/>
        </w:rPr>
        <w:lastRenderedPageBreak/>
        <w:t xml:space="preserve">within the </w:t>
      </w:r>
      <w:proofErr w:type="spellStart"/>
      <w:r w:rsidRPr="0028682E">
        <w:rPr>
          <w:bCs/>
          <w:strike/>
          <w:color w:val="auto"/>
          <w:szCs w:val="24"/>
        </w:rPr>
        <w:t>Metromover</w:t>
      </w:r>
      <w:proofErr w:type="spellEnd"/>
      <w:r w:rsidRPr="0028682E">
        <w:rPr>
          <w:bCs/>
          <w:strike/>
          <w:color w:val="auto"/>
          <w:szCs w:val="24"/>
        </w:rPr>
        <w:t xml:space="preserve"> Subzone as designated in section 33C-15 herein, the </w:t>
      </w:r>
      <w:r w:rsidR="00FB020A" w:rsidRPr="0028682E">
        <w:rPr>
          <w:strike/>
          <w:color w:val="auto"/>
        </w:rPr>
        <w:t xml:space="preserve">procedures and </w:t>
      </w:r>
      <w:r w:rsidRPr="0028682E">
        <w:rPr>
          <w:bCs/>
          <w:strike/>
          <w:color w:val="auto"/>
          <w:szCs w:val="24"/>
        </w:rPr>
        <w:t>development standards adopted pursuant to section 33C-15 shall control.</w:t>
      </w:r>
      <w:r w:rsidR="0028682E">
        <w:rPr>
          <w:bCs/>
          <w:color w:val="auto"/>
          <w:szCs w:val="24"/>
        </w:rPr>
        <w:t>]]</w:t>
      </w:r>
    </w:p>
    <w:p w14:paraId="623F06E7" w14:textId="77777777" w:rsidR="00935F1E" w:rsidRDefault="00935F1E" w:rsidP="00935F1E">
      <w:pPr>
        <w:keepNext/>
        <w:keepLines/>
        <w:tabs>
          <w:tab w:val="left" w:pos="500"/>
        </w:tabs>
        <w:autoSpaceDE w:val="0"/>
        <w:autoSpaceDN w:val="0"/>
        <w:adjustRightInd w:val="0"/>
        <w:ind w:left="2160" w:right="1440" w:hanging="720"/>
        <w:jc w:val="both"/>
        <w:rPr>
          <w:bCs/>
          <w:color w:val="auto"/>
          <w:szCs w:val="24"/>
        </w:rPr>
      </w:pPr>
    </w:p>
    <w:p w14:paraId="5F143F38" w14:textId="05DF56D3" w:rsidR="00C112F5" w:rsidRPr="00606135" w:rsidRDefault="00C112F5" w:rsidP="00C112F5">
      <w:pPr>
        <w:pBdr>
          <w:top w:val="nil"/>
          <w:left w:val="nil"/>
          <w:bottom w:val="nil"/>
          <w:right w:val="nil"/>
          <w:between w:val="nil"/>
        </w:pBdr>
        <w:tabs>
          <w:tab w:val="left" w:pos="720"/>
          <w:tab w:val="left" w:pos="1440"/>
          <w:tab w:val="left" w:pos="2880"/>
          <w:tab w:val="left" w:pos="3600"/>
          <w:tab w:val="left" w:pos="4320"/>
          <w:tab w:val="left" w:pos="5040"/>
          <w:tab w:val="left" w:pos="5760"/>
          <w:tab w:val="left" w:pos="6480"/>
          <w:tab w:val="left" w:pos="7200"/>
          <w:tab w:val="left" w:pos="7920"/>
          <w:tab w:val="left" w:pos="9000"/>
        </w:tabs>
        <w:ind w:left="1440" w:right="1440"/>
        <w:jc w:val="both"/>
        <w:rPr>
          <w:bCs/>
          <w:color w:val="auto"/>
          <w:lang w:val="en"/>
        </w:rPr>
      </w:pPr>
      <w:r w:rsidRPr="00606135">
        <w:rPr>
          <w:b/>
          <w:bCs/>
          <w:color w:val="auto"/>
          <w:lang w:val="en"/>
        </w:rPr>
        <w:t xml:space="preserve">Sec. 33C-5. - Rapid Transit Zone (RTZ) District: pending regulatory applications, existing zoning district regulations, </w:t>
      </w:r>
      <w:r w:rsidR="00A03B44">
        <w:rPr>
          <w:b/>
          <w:bCs/>
          <w:color w:val="auto"/>
          <w:lang w:val="en"/>
        </w:rPr>
        <w:t>[[</w:t>
      </w:r>
      <w:r w:rsidRPr="00A03B44">
        <w:rPr>
          <w:b/>
          <w:bCs/>
          <w:strike/>
          <w:color w:val="auto"/>
          <w:lang w:val="en"/>
        </w:rPr>
        <w:t>and</w:t>
      </w:r>
      <w:r w:rsidR="00A03B44">
        <w:rPr>
          <w:b/>
          <w:bCs/>
          <w:color w:val="auto"/>
          <w:lang w:val="en"/>
        </w:rPr>
        <w:t>]]</w:t>
      </w:r>
      <w:r w:rsidRPr="00606135">
        <w:rPr>
          <w:b/>
          <w:bCs/>
          <w:color w:val="auto"/>
          <w:lang w:val="en"/>
        </w:rPr>
        <w:t xml:space="preserve"> non-conformities</w:t>
      </w:r>
      <w:r w:rsidR="00A03B44">
        <w:rPr>
          <w:b/>
          <w:bCs/>
          <w:color w:val="auto"/>
          <w:lang w:val="en"/>
        </w:rPr>
        <w:t>&gt;&gt;</w:t>
      </w:r>
      <w:r w:rsidR="00A03B44">
        <w:rPr>
          <w:b/>
          <w:bCs/>
          <w:color w:val="auto"/>
          <w:u w:val="single"/>
          <w:lang w:val="en"/>
        </w:rPr>
        <w:t xml:space="preserve">, and </w:t>
      </w:r>
      <w:r w:rsidR="00E10DD8">
        <w:rPr>
          <w:b/>
          <w:bCs/>
          <w:color w:val="auto"/>
          <w:u w:val="single"/>
          <w:lang w:val="en"/>
        </w:rPr>
        <w:t>review of</w:t>
      </w:r>
      <w:r w:rsidR="00E73844">
        <w:rPr>
          <w:b/>
          <w:bCs/>
          <w:color w:val="auto"/>
          <w:u w:val="single"/>
          <w:lang w:val="en"/>
        </w:rPr>
        <w:t xml:space="preserve"> takings </w:t>
      </w:r>
      <w:r w:rsidR="00E10DD8">
        <w:rPr>
          <w:b/>
          <w:bCs/>
          <w:color w:val="auto"/>
          <w:u w:val="single"/>
          <w:lang w:val="en"/>
        </w:rPr>
        <w:t>and</w:t>
      </w:r>
      <w:r w:rsidR="00E73844">
        <w:rPr>
          <w:b/>
          <w:bCs/>
          <w:color w:val="auto"/>
          <w:u w:val="single"/>
          <w:lang w:val="en"/>
        </w:rPr>
        <w:t xml:space="preserve"> vested rights</w:t>
      </w:r>
      <w:r w:rsidR="00E10DD8">
        <w:rPr>
          <w:b/>
          <w:bCs/>
          <w:color w:val="auto"/>
          <w:u w:val="single"/>
          <w:lang w:val="en"/>
        </w:rPr>
        <w:t xml:space="preserve"> claims</w:t>
      </w:r>
      <w:r w:rsidR="00E73844">
        <w:rPr>
          <w:b/>
          <w:bCs/>
          <w:color w:val="auto"/>
          <w:lang w:val="en"/>
        </w:rPr>
        <w:t>&lt;&lt;</w:t>
      </w:r>
      <w:r w:rsidRPr="00606135">
        <w:rPr>
          <w:b/>
          <w:bCs/>
          <w:color w:val="auto"/>
          <w:lang w:val="en"/>
        </w:rPr>
        <w:t>.</w:t>
      </w:r>
    </w:p>
    <w:p w14:paraId="26CA3471" w14:textId="77777777" w:rsidR="00C112F5" w:rsidRPr="00606135" w:rsidRDefault="00C112F5" w:rsidP="00C112F5">
      <w:pPr>
        <w:pBdr>
          <w:top w:val="nil"/>
          <w:left w:val="nil"/>
          <w:bottom w:val="nil"/>
          <w:right w:val="nil"/>
          <w:between w:val="nil"/>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9000"/>
        </w:tabs>
        <w:ind w:left="2160" w:right="1440" w:hanging="720"/>
        <w:jc w:val="both"/>
        <w:rPr>
          <w:bCs/>
          <w:color w:val="auto"/>
          <w:lang w:val="en"/>
        </w:rPr>
      </w:pPr>
    </w:p>
    <w:p w14:paraId="364A9883" w14:textId="77777777" w:rsidR="00C112F5" w:rsidRPr="00606135" w:rsidRDefault="00C112F5" w:rsidP="00C112F5">
      <w:pPr>
        <w:pBdr>
          <w:top w:val="nil"/>
          <w:left w:val="nil"/>
          <w:bottom w:val="nil"/>
          <w:right w:val="nil"/>
          <w:between w:val="nil"/>
        </w:pBdr>
        <w:tabs>
          <w:tab w:val="left" w:pos="720"/>
          <w:tab w:val="left" w:pos="2160"/>
          <w:tab w:val="left" w:pos="2880"/>
          <w:tab w:val="left" w:pos="3600"/>
          <w:tab w:val="left" w:pos="4320"/>
          <w:tab w:val="left" w:pos="5040"/>
          <w:tab w:val="left" w:pos="5760"/>
          <w:tab w:val="left" w:pos="6480"/>
          <w:tab w:val="left" w:pos="7200"/>
          <w:tab w:val="left" w:pos="7920"/>
          <w:tab w:val="left" w:pos="9000"/>
        </w:tabs>
        <w:ind w:left="2160" w:right="1440" w:hanging="720"/>
        <w:jc w:val="both"/>
        <w:rPr>
          <w:color w:val="auto"/>
        </w:rPr>
      </w:pPr>
      <w:r w:rsidRPr="00606135">
        <w:rPr>
          <w:color w:val="auto"/>
        </w:rPr>
        <w:t>(A)</w:t>
      </w:r>
      <w:r w:rsidRPr="00606135">
        <w:rPr>
          <w:color w:val="auto"/>
        </w:rPr>
        <w:tab/>
      </w:r>
      <w:r w:rsidRPr="00606135">
        <w:rPr>
          <w:i/>
          <w:color w:val="auto"/>
        </w:rPr>
        <w:t>Pending applications.</w:t>
      </w:r>
      <w:r w:rsidRPr="00606135">
        <w:rPr>
          <w:color w:val="auto"/>
        </w:rPr>
        <w:t xml:space="preserve"> Notwithstanding any provision to the contrary, an applicant with an active application that would be subject to this chapter but that was filed with a municipality or the County prior to the subject property being included in the Rapid Transit Zone may continue under the pending process until the application is decided or the permit is closed, including issuance of any final certificates of occupancy for building permits. </w:t>
      </w:r>
    </w:p>
    <w:p w14:paraId="66B40046" w14:textId="77777777" w:rsidR="0081222B" w:rsidRDefault="0081222B" w:rsidP="00C112F5">
      <w:pPr>
        <w:pBdr>
          <w:top w:val="nil"/>
          <w:left w:val="nil"/>
          <w:bottom w:val="nil"/>
          <w:right w:val="nil"/>
          <w:between w:val="nil"/>
        </w:pBdr>
        <w:tabs>
          <w:tab w:val="left" w:pos="720"/>
          <w:tab w:val="left" w:pos="2160"/>
          <w:tab w:val="left" w:pos="2880"/>
          <w:tab w:val="left" w:pos="3600"/>
          <w:tab w:val="left" w:pos="4320"/>
          <w:tab w:val="left" w:pos="5040"/>
          <w:tab w:val="left" w:pos="5760"/>
          <w:tab w:val="left" w:pos="6480"/>
          <w:tab w:val="left" w:pos="7200"/>
          <w:tab w:val="left" w:pos="7920"/>
          <w:tab w:val="left" w:pos="9000"/>
        </w:tabs>
        <w:ind w:left="2880" w:right="1440" w:hanging="720"/>
        <w:jc w:val="both"/>
        <w:rPr>
          <w:color w:val="auto"/>
        </w:rPr>
      </w:pPr>
    </w:p>
    <w:p w14:paraId="66C99BAD" w14:textId="6C0A6AE7" w:rsidR="00C112F5" w:rsidRPr="00606135" w:rsidRDefault="00C112F5" w:rsidP="00C112F5">
      <w:pPr>
        <w:pBdr>
          <w:top w:val="nil"/>
          <w:left w:val="nil"/>
          <w:bottom w:val="nil"/>
          <w:right w:val="nil"/>
          <w:between w:val="nil"/>
        </w:pBdr>
        <w:tabs>
          <w:tab w:val="left" w:pos="720"/>
          <w:tab w:val="left" w:pos="2160"/>
          <w:tab w:val="left" w:pos="2880"/>
          <w:tab w:val="left" w:pos="3600"/>
          <w:tab w:val="left" w:pos="4320"/>
          <w:tab w:val="left" w:pos="5040"/>
          <w:tab w:val="left" w:pos="5760"/>
          <w:tab w:val="left" w:pos="6480"/>
          <w:tab w:val="left" w:pos="7200"/>
          <w:tab w:val="left" w:pos="7920"/>
          <w:tab w:val="left" w:pos="9000"/>
        </w:tabs>
        <w:ind w:left="2880" w:right="1440" w:hanging="720"/>
        <w:jc w:val="both"/>
        <w:rPr>
          <w:color w:val="auto"/>
        </w:rPr>
      </w:pPr>
      <w:r w:rsidRPr="00606135">
        <w:rPr>
          <w:color w:val="auto"/>
        </w:rPr>
        <w:t>(1)</w:t>
      </w:r>
      <w:r w:rsidRPr="00606135">
        <w:rPr>
          <w:color w:val="auto"/>
        </w:rPr>
        <w:tab/>
        <w:t>Once the pending process is concluded, all future applications shall be subject to the County’s jurisdiction as set forth in section 33C-2.</w:t>
      </w:r>
    </w:p>
    <w:p w14:paraId="74399C6C" w14:textId="77777777" w:rsidR="0081222B" w:rsidRDefault="0081222B" w:rsidP="00C112F5">
      <w:pPr>
        <w:pBdr>
          <w:top w:val="nil"/>
          <w:left w:val="nil"/>
          <w:bottom w:val="nil"/>
          <w:right w:val="nil"/>
          <w:between w:val="nil"/>
        </w:pBdr>
        <w:tabs>
          <w:tab w:val="left" w:pos="720"/>
          <w:tab w:val="left" w:pos="2160"/>
          <w:tab w:val="left" w:pos="2880"/>
          <w:tab w:val="left" w:pos="3600"/>
          <w:tab w:val="left" w:pos="4320"/>
          <w:tab w:val="left" w:pos="5040"/>
          <w:tab w:val="left" w:pos="5760"/>
          <w:tab w:val="left" w:pos="6480"/>
          <w:tab w:val="left" w:pos="7200"/>
          <w:tab w:val="left" w:pos="7920"/>
          <w:tab w:val="left" w:pos="9000"/>
        </w:tabs>
        <w:ind w:left="2880" w:right="1440" w:hanging="720"/>
        <w:jc w:val="both"/>
        <w:rPr>
          <w:color w:val="auto"/>
        </w:rPr>
      </w:pPr>
    </w:p>
    <w:p w14:paraId="5F661DA1" w14:textId="227B6E0D" w:rsidR="00C112F5" w:rsidRPr="00606135" w:rsidRDefault="00C112F5" w:rsidP="00C112F5">
      <w:pPr>
        <w:pBdr>
          <w:top w:val="nil"/>
          <w:left w:val="nil"/>
          <w:bottom w:val="nil"/>
          <w:right w:val="nil"/>
          <w:between w:val="nil"/>
        </w:pBdr>
        <w:tabs>
          <w:tab w:val="left" w:pos="720"/>
          <w:tab w:val="left" w:pos="2160"/>
          <w:tab w:val="left" w:pos="2880"/>
          <w:tab w:val="left" w:pos="3600"/>
          <w:tab w:val="left" w:pos="4320"/>
          <w:tab w:val="left" w:pos="5040"/>
          <w:tab w:val="left" w:pos="5760"/>
          <w:tab w:val="left" w:pos="6480"/>
          <w:tab w:val="left" w:pos="7200"/>
          <w:tab w:val="left" w:pos="7920"/>
          <w:tab w:val="left" w:pos="9000"/>
        </w:tabs>
        <w:ind w:left="2880" w:right="1440" w:hanging="720"/>
        <w:jc w:val="both"/>
        <w:rPr>
          <w:color w:val="auto"/>
        </w:rPr>
      </w:pPr>
      <w:r w:rsidRPr="00606135">
        <w:rPr>
          <w:color w:val="auto"/>
        </w:rPr>
        <w:t>(2)</w:t>
      </w:r>
      <w:r w:rsidRPr="00606135">
        <w:rPr>
          <w:color w:val="auto"/>
        </w:rPr>
        <w:tab/>
        <w:t xml:space="preserve">Uses or structures established in accordance with such a pending application shall be subject to the provisions in this section regarding existing zoning designations and nonconformities. </w:t>
      </w:r>
    </w:p>
    <w:p w14:paraId="6B8B84E6" w14:textId="77777777" w:rsidR="00C112F5" w:rsidRPr="00606135" w:rsidRDefault="00C112F5" w:rsidP="00C112F5">
      <w:pPr>
        <w:pBdr>
          <w:top w:val="nil"/>
          <w:left w:val="nil"/>
          <w:bottom w:val="nil"/>
          <w:right w:val="nil"/>
          <w:between w:val="nil"/>
        </w:pBdr>
        <w:tabs>
          <w:tab w:val="left" w:pos="720"/>
          <w:tab w:val="left" w:pos="2160"/>
          <w:tab w:val="left" w:pos="2880"/>
          <w:tab w:val="left" w:pos="3600"/>
          <w:tab w:val="left" w:pos="4320"/>
          <w:tab w:val="left" w:pos="5040"/>
          <w:tab w:val="left" w:pos="5760"/>
          <w:tab w:val="left" w:pos="6480"/>
          <w:tab w:val="left" w:pos="7200"/>
          <w:tab w:val="left" w:pos="7920"/>
          <w:tab w:val="left" w:pos="9000"/>
        </w:tabs>
        <w:ind w:left="2160" w:right="1440" w:hanging="720"/>
        <w:jc w:val="both"/>
        <w:rPr>
          <w:color w:val="auto"/>
        </w:rPr>
      </w:pPr>
    </w:p>
    <w:p w14:paraId="62765C78" w14:textId="77777777" w:rsidR="00C112F5" w:rsidRPr="00606135" w:rsidRDefault="00C112F5" w:rsidP="00C112F5">
      <w:pPr>
        <w:pBdr>
          <w:top w:val="nil"/>
          <w:left w:val="nil"/>
          <w:bottom w:val="nil"/>
          <w:right w:val="nil"/>
          <w:between w:val="nil"/>
        </w:pBdr>
        <w:tabs>
          <w:tab w:val="left" w:pos="720"/>
          <w:tab w:val="left" w:pos="2160"/>
          <w:tab w:val="left" w:pos="2880"/>
          <w:tab w:val="left" w:pos="3600"/>
          <w:tab w:val="left" w:pos="4320"/>
          <w:tab w:val="left" w:pos="5040"/>
          <w:tab w:val="left" w:pos="5760"/>
          <w:tab w:val="left" w:pos="6480"/>
          <w:tab w:val="left" w:pos="7200"/>
          <w:tab w:val="left" w:pos="7920"/>
          <w:tab w:val="left" w:pos="9000"/>
        </w:tabs>
        <w:ind w:left="2160" w:right="1440" w:hanging="720"/>
        <w:jc w:val="both"/>
        <w:rPr>
          <w:color w:val="auto"/>
        </w:rPr>
      </w:pPr>
      <w:r w:rsidRPr="00606135">
        <w:rPr>
          <w:color w:val="auto"/>
        </w:rPr>
        <w:t>(B)</w:t>
      </w:r>
      <w:r w:rsidRPr="00606135">
        <w:rPr>
          <w:color w:val="auto"/>
        </w:rPr>
        <w:tab/>
      </w:r>
      <w:r w:rsidRPr="00606135">
        <w:rPr>
          <w:i/>
          <w:color w:val="auto"/>
        </w:rPr>
        <w:t>Existing zoning designations; administrative site plan review required.</w:t>
      </w:r>
      <w:r w:rsidRPr="00606135">
        <w:rPr>
          <w:color w:val="auto"/>
        </w:rPr>
        <w:t xml:space="preserve"> Until a special exception or other zoning approval for development is approved pursuant to this chapter, lands within the RTZ District shall remain subject to the applicable County or municipal zoning district regulations that existed prior to inclusion in the RTZ District, in accordance with the following:</w:t>
      </w:r>
    </w:p>
    <w:p w14:paraId="734215A9" w14:textId="77777777" w:rsidR="0081222B" w:rsidRDefault="0081222B" w:rsidP="00C112F5">
      <w:pPr>
        <w:pBdr>
          <w:top w:val="nil"/>
          <w:left w:val="nil"/>
          <w:bottom w:val="nil"/>
          <w:right w:val="nil"/>
          <w:between w:val="nil"/>
        </w:pBdr>
        <w:tabs>
          <w:tab w:val="left" w:pos="720"/>
          <w:tab w:val="left" w:pos="2160"/>
          <w:tab w:val="left" w:pos="2880"/>
          <w:tab w:val="left" w:pos="3600"/>
          <w:tab w:val="left" w:pos="4320"/>
          <w:tab w:val="left" w:pos="5040"/>
          <w:tab w:val="left" w:pos="5760"/>
          <w:tab w:val="left" w:pos="6480"/>
          <w:tab w:val="left" w:pos="7200"/>
          <w:tab w:val="left" w:pos="7920"/>
          <w:tab w:val="left" w:pos="9000"/>
        </w:tabs>
        <w:ind w:left="2880" w:right="1440" w:hanging="720"/>
        <w:jc w:val="both"/>
        <w:rPr>
          <w:color w:val="auto"/>
        </w:rPr>
      </w:pPr>
    </w:p>
    <w:p w14:paraId="38FF7AD0" w14:textId="6132C1CF" w:rsidR="00F52784" w:rsidRDefault="00C112F5" w:rsidP="00C112F5">
      <w:pPr>
        <w:pBdr>
          <w:top w:val="nil"/>
          <w:left w:val="nil"/>
          <w:bottom w:val="nil"/>
          <w:right w:val="nil"/>
          <w:between w:val="nil"/>
        </w:pBdr>
        <w:tabs>
          <w:tab w:val="left" w:pos="720"/>
          <w:tab w:val="left" w:pos="2160"/>
          <w:tab w:val="left" w:pos="2880"/>
          <w:tab w:val="left" w:pos="3600"/>
          <w:tab w:val="left" w:pos="4320"/>
          <w:tab w:val="left" w:pos="5040"/>
          <w:tab w:val="left" w:pos="5760"/>
          <w:tab w:val="left" w:pos="6480"/>
          <w:tab w:val="left" w:pos="7200"/>
          <w:tab w:val="left" w:pos="7920"/>
          <w:tab w:val="left" w:pos="9000"/>
        </w:tabs>
        <w:ind w:left="2880" w:right="1440" w:hanging="720"/>
        <w:jc w:val="both"/>
        <w:rPr>
          <w:color w:val="auto"/>
          <w:u w:val="single"/>
        </w:rPr>
      </w:pPr>
      <w:r w:rsidRPr="00606135">
        <w:rPr>
          <w:color w:val="auto"/>
        </w:rPr>
        <w:t>(1)</w:t>
      </w:r>
      <w:r w:rsidRPr="00606135">
        <w:rPr>
          <w:color w:val="auto"/>
        </w:rPr>
        <w:tab/>
      </w:r>
      <w:r w:rsidR="00F52784">
        <w:rPr>
          <w:color w:val="auto"/>
        </w:rPr>
        <w:t>&gt;&gt;</w:t>
      </w:r>
      <w:r w:rsidR="00F52784">
        <w:rPr>
          <w:i/>
          <w:iCs/>
          <w:color w:val="auto"/>
          <w:u w:val="single"/>
        </w:rPr>
        <w:t>Administration of prior regulations.</w:t>
      </w:r>
    </w:p>
    <w:p w14:paraId="1B3E4956" w14:textId="77777777" w:rsidR="0081222B" w:rsidRDefault="0081222B" w:rsidP="00F52784">
      <w:pPr>
        <w:pBdr>
          <w:top w:val="nil"/>
          <w:left w:val="nil"/>
          <w:bottom w:val="nil"/>
          <w:right w:val="nil"/>
          <w:between w:val="nil"/>
        </w:pBdr>
        <w:tabs>
          <w:tab w:val="left" w:pos="720"/>
          <w:tab w:val="left" w:pos="2160"/>
          <w:tab w:val="left" w:pos="2880"/>
          <w:tab w:val="left" w:pos="3600"/>
          <w:tab w:val="left" w:pos="4320"/>
          <w:tab w:val="left" w:pos="5040"/>
          <w:tab w:val="left" w:pos="5760"/>
          <w:tab w:val="left" w:pos="6480"/>
          <w:tab w:val="left" w:pos="7200"/>
          <w:tab w:val="left" w:pos="7920"/>
          <w:tab w:val="left" w:pos="9000"/>
        </w:tabs>
        <w:ind w:left="3600" w:right="1440" w:hanging="720"/>
        <w:jc w:val="both"/>
        <w:rPr>
          <w:color w:val="auto"/>
          <w:u w:val="single"/>
        </w:rPr>
      </w:pPr>
    </w:p>
    <w:p w14:paraId="47D578A9" w14:textId="3EF6355B" w:rsidR="00F52784" w:rsidRDefault="00F52784" w:rsidP="00F52784">
      <w:pPr>
        <w:pBdr>
          <w:top w:val="nil"/>
          <w:left w:val="nil"/>
          <w:bottom w:val="nil"/>
          <w:right w:val="nil"/>
          <w:between w:val="nil"/>
        </w:pBdr>
        <w:tabs>
          <w:tab w:val="left" w:pos="720"/>
          <w:tab w:val="left" w:pos="2160"/>
          <w:tab w:val="left" w:pos="2880"/>
          <w:tab w:val="left" w:pos="3600"/>
          <w:tab w:val="left" w:pos="4320"/>
          <w:tab w:val="left" w:pos="5040"/>
          <w:tab w:val="left" w:pos="5760"/>
          <w:tab w:val="left" w:pos="6480"/>
          <w:tab w:val="left" w:pos="7200"/>
          <w:tab w:val="left" w:pos="7920"/>
          <w:tab w:val="left" w:pos="9000"/>
        </w:tabs>
        <w:ind w:left="3600" w:right="1440" w:hanging="720"/>
        <w:jc w:val="both"/>
        <w:rPr>
          <w:color w:val="auto"/>
          <w:u w:val="single"/>
        </w:rPr>
      </w:pPr>
      <w:r>
        <w:rPr>
          <w:color w:val="auto"/>
          <w:u w:val="single"/>
        </w:rPr>
        <w:t>(a)</w:t>
      </w:r>
      <w:r>
        <w:rPr>
          <w:color w:val="auto"/>
        </w:rPr>
        <w:tab/>
      </w:r>
      <w:r>
        <w:rPr>
          <w:color w:val="auto"/>
          <w:u w:val="single"/>
        </w:rPr>
        <w:t xml:space="preserve">For properties </w:t>
      </w:r>
      <w:r w:rsidR="00C53977">
        <w:rPr>
          <w:color w:val="auto"/>
          <w:u w:val="single"/>
        </w:rPr>
        <w:t>included in</w:t>
      </w:r>
      <w:r>
        <w:rPr>
          <w:color w:val="auto"/>
          <w:u w:val="single"/>
        </w:rPr>
        <w:t xml:space="preserve"> the RTZ District as of April 30, 2021, </w:t>
      </w:r>
      <w:r w:rsidR="004E0DE1">
        <w:rPr>
          <w:color w:val="auto"/>
          <w:u w:val="single"/>
        </w:rPr>
        <w:t xml:space="preserve">and for properties </w:t>
      </w:r>
      <w:r w:rsidR="00AD002F">
        <w:rPr>
          <w:color w:val="auto"/>
          <w:u w:val="single"/>
        </w:rPr>
        <w:t xml:space="preserve">included in a subzone other than the SMART Corridor Subzone after that date, </w:t>
      </w:r>
      <w:r>
        <w:rPr>
          <w:color w:val="auto"/>
          <w:u w:val="single"/>
        </w:rPr>
        <w:t>all</w:t>
      </w:r>
      <w:r>
        <w:rPr>
          <w:color w:val="auto"/>
        </w:rPr>
        <w:t>&lt;&lt; [[</w:t>
      </w:r>
      <w:r w:rsidR="00C112F5" w:rsidRPr="00525BD1">
        <w:rPr>
          <w:strike/>
          <w:color w:val="auto"/>
        </w:rPr>
        <w:t>All</w:t>
      </w:r>
      <w:r>
        <w:rPr>
          <w:color w:val="auto"/>
        </w:rPr>
        <w:t>]]</w:t>
      </w:r>
      <w:r w:rsidR="00C112F5" w:rsidRPr="00606135">
        <w:rPr>
          <w:color w:val="auto"/>
        </w:rPr>
        <w:t xml:space="preserve"> such prior regulations shall be administered by the County pursuant to its regulatory jurisdiction as set forth in this chapter</w:t>
      </w:r>
      <w:r w:rsidR="00600720">
        <w:rPr>
          <w:color w:val="auto"/>
        </w:rPr>
        <w:t>.</w:t>
      </w:r>
    </w:p>
    <w:p w14:paraId="60F77A0B" w14:textId="77777777" w:rsidR="0081222B" w:rsidRDefault="0081222B" w:rsidP="00525BD1">
      <w:pPr>
        <w:pBdr>
          <w:top w:val="nil"/>
          <w:left w:val="nil"/>
          <w:bottom w:val="nil"/>
          <w:right w:val="nil"/>
          <w:between w:val="nil"/>
        </w:pBdr>
        <w:tabs>
          <w:tab w:val="left" w:pos="720"/>
          <w:tab w:val="left" w:pos="2160"/>
          <w:tab w:val="left" w:pos="2880"/>
          <w:tab w:val="left" w:pos="3600"/>
          <w:tab w:val="left" w:pos="4320"/>
          <w:tab w:val="left" w:pos="5040"/>
          <w:tab w:val="left" w:pos="5760"/>
          <w:tab w:val="left" w:pos="6480"/>
          <w:tab w:val="left" w:pos="7200"/>
          <w:tab w:val="left" w:pos="7920"/>
          <w:tab w:val="left" w:pos="9000"/>
        </w:tabs>
        <w:ind w:left="3600" w:right="1440" w:hanging="720"/>
        <w:jc w:val="both"/>
        <w:rPr>
          <w:color w:val="auto"/>
        </w:rPr>
      </w:pPr>
    </w:p>
    <w:p w14:paraId="621DC02E" w14:textId="795FAD1F" w:rsidR="00EE542C" w:rsidRDefault="00600720" w:rsidP="00525BD1">
      <w:pPr>
        <w:pBdr>
          <w:top w:val="nil"/>
          <w:left w:val="nil"/>
          <w:bottom w:val="nil"/>
          <w:right w:val="nil"/>
          <w:between w:val="nil"/>
        </w:pBdr>
        <w:tabs>
          <w:tab w:val="left" w:pos="720"/>
          <w:tab w:val="left" w:pos="2160"/>
          <w:tab w:val="left" w:pos="2880"/>
          <w:tab w:val="left" w:pos="3600"/>
          <w:tab w:val="left" w:pos="4320"/>
          <w:tab w:val="left" w:pos="5040"/>
          <w:tab w:val="left" w:pos="5760"/>
          <w:tab w:val="left" w:pos="6480"/>
          <w:tab w:val="left" w:pos="7200"/>
          <w:tab w:val="left" w:pos="7920"/>
          <w:tab w:val="left" w:pos="9000"/>
        </w:tabs>
        <w:ind w:left="3600" w:right="1440" w:hanging="720"/>
        <w:jc w:val="both"/>
        <w:rPr>
          <w:color w:val="auto"/>
          <w:u w:val="single"/>
        </w:rPr>
      </w:pPr>
      <w:r>
        <w:rPr>
          <w:color w:val="auto"/>
        </w:rPr>
        <w:t>&gt;&gt;</w:t>
      </w:r>
      <w:r w:rsidR="00F52784">
        <w:rPr>
          <w:color w:val="auto"/>
          <w:u w:val="single"/>
        </w:rPr>
        <w:t>(b)</w:t>
      </w:r>
      <w:r w:rsidR="00F52784">
        <w:rPr>
          <w:color w:val="auto"/>
        </w:rPr>
        <w:tab/>
      </w:r>
      <w:r w:rsidR="00E01761">
        <w:rPr>
          <w:color w:val="auto"/>
          <w:u w:val="single"/>
        </w:rPr>
        <w:t xml:space="preserve">For properties </w:t>
      </w:r>
      <w:r w:rsidR="00D45D1F">
        <w:rPr>
          <w:color w:val="auto"/>
          <w:u w:val="single"/>
        </w:rPr>
        <w:t>included in the SMART Corridor Subzone</w:t>
      </w:r>
      <w:r w:rsidR="009E068A">
        <w:rPr>
          <w:color w:val="auto"/>
          <w:u w:val="single"/>
        </w:rPr>
        <w:t xml:space="preserve"> in the unincorporated area</w:t>
      </w:r>
      <w:r w:rsidR="00EE542C">
        <w:rPr>
          <w:color w:val="auto"/>
          <w:u w:val="single"/>
        </w:rPr>
        <w:t>:</w:t>
      </w:r>
    </w:p>
    <w:p w14:paraId="0505BE1F" w14:textId="5320BC88" w:rsidR="00EE542C" w:rsidRDefault="00EE542C" w:rsidP="00EE542C">
      <w:pPr>
        <w:pBdr>
          <w:top w:val="nil"/>
          <w:left w:val="nil"/>
          <w:bottom w:val="nil"/>
          <w:right w:val="nil"/>
          <w:between w:val="nil"/>
        </w:pBdr>
        <w:tabs>
          <w:tab w:val="left" w:pos="720"/>
          <w:tab w:val="left" w:pos="2160"/>
          <w:tab w:val="left" w:pos="2880"/>
          <w:tab w:val="left" w:pos="3600"/>
          <w:tab w:val="left" w:pos="4320"/>
          <w:tab w:val="left" w:pos="5040"/>
          <w:tab w:val="left" w:pos="5760"/>
          <w:tab w:val="left" w:pos="6480"/>
          <w:tab w:val="left" w:pos="7200"/>
          <w:tab w:val="left" w:pos="7920"/>
          <w:tab w:val="left" w:pos="9000"/>
        </w:tabs>
        <w:ind w:left="4320" w:right="1440" w:hanging="720"/>
        <w:jc w:val="both"/>
        <w:rPr>
          <w:color w:val="auto"/>
          <w:u w:val="single"/>
        </w:rPr>
      </w:pPr>
      <w:r>
        <w:rPr>
          <w:color w:val="auto"/>
          <w:u w:val="single"/>
        </w:rPr>
        <w:t>(</w:t>
      </w:r>
      <w:proofErr w:type="spellStart"/>
      <w:r>
        <w:rPr>
          <w:color w:val="auto"/>
          <w:u w:val="single"/>
        </w:rPr>
        <w:t>i</w:t>
      </w:r>
      <w:proofErr w:type="spellEnd"/>
      <w:r>
        <w:rPr>
          <w:color w:val="auto"/>
          <w:u w:val="single"/>
        </w:rPr>
        <w:t>)</w:t>
      </w:r>
      <w:r>
        <w:rPr>
          <w:color w:val="auto"/>
        </w:rPr>
        <w:tab/>
      </w:r>
      <w:r>
        <w:rPr>
          <w:color w:val="auto"/>
          <w:u w:val="single"/>
        </w:rPr>
        <w:t>A</w:t>
      </w:r>
      <w:r w:rsidR="00E01761">
        <w:rPr>
          <w:color w:val="auto"/>
          <w:u w:val="single"/>
        </w:rPr>
        <w:t>ll such prior regulations</w:t>
      </w:r>
      <w:r w:rsidR="00DB0A66">
        <w:rPr>
          <w:color w:val="auto"/>
          <w:u w:val="single"/>
        </w:rPr>
        <w:t>, including applications for special exceptions, unusual uses, or variances,</w:t>
      </w:r>
      <w:r w:rsidR="00E01761">
        <w:rPr>
          <w:color w:val="auto"/>
          <w:u w:val="single"/>
        </w:rPr>
        <w:t xml:space="preserve"> shall continue to be administered </w:t>
      </w:r>
      <w:r w:rsidR="00E43C1C">
        <w:rPr>
          <w:color w:val="auto"/>
          <w:u w:val="single"/>
        </w:rPr>
        <w:t xml:space="preserve">in accordance with chapter </w:t>
      </w:r>
      <w:proofErr w:type="gramStart"/>
      <w:r w:rsidR="00E43C1C">
        <w:rPr>
          <w:color w:val="auto"/>
          <w:u w:val="single"/>
        </w:rPr>
        <w:t>33</w:t>
      </w:r>
      <w:r>
        <w:rPr>
          <w:color w:val="auto"/>
          <w:u w:val="single"/>
        </w:rPr>
        <w:t>;</w:t>
      </w:r>
      <w:proofErr w:type="gramEnd"/>
    </w:p>
    <w:p w14:paraId="71C65D9A" w14:textId="54E15CED" w:rsidR="00C112F5" w:rsidRPr="00606135" w:rsidRDefault="00EE542C" w:rsidP="00ED2049">
      <w:pPr>
        <w:pBdr>
          <w:top w:val="nil"/>
          <w:left w:val="nil"/>
          <w:bottom w:val="nil"/>
          <w:right w:val="nil"/>
          <w:between w:val="nil"/>
        </w:pBdr>
        <w:tabs>
          <w:tab w:val="left" w:pos="720"/>
          <w:tab w:val="left" w:pos="2160"/>
          <w:tab w:val="left" w:pos="2880"/>
          <w:tab w:val="left" w:pos="3600"/>
          <w:tab w:val="left" w:pos="4320"/>
          <w:tab w:val="left" w:pos="5040"/>
          <w:tab w:val="left" w:pos="5760"/>
          <w:tab w:val="left" w:pos="6480"/>
          <w:tab w:val="left" w:pos="7200"/>
          <w:tab w:val="left" w:pos="7920"/>
          <w:tab w:val="left" w:pos="9000"/>
        </w:tabs>
        <w:ind w:left="4320" w:right="1440" w:hanging="720"/>
        <w:jc w:val="both"/>
        <w:rPr>
          <w:color w:val="auto"/>
        </w:rPr>
      </w:pPr>
      <w:r>
        <w:rPr>
          <w:color w:val="auto"/>
          <w:u w:val="single"/>
        </w:rPr>
        <w:t>(ii)</w:t>
      </w:r>
      <w:r>
        <w:rPr>
          <w:color w:val="auto"/>
        </w:rPr>
        <w:tab/>
      </w:r>
      <w:r w:rsidR="003D676A">
        <w:rPr>
          <w:color w:val="auto"/>
          <w:u w:val="single"/>
        </w:rPr>
        <w:t>It</w:t>
      </w:r>
      <w:r w:rsidR="0048773A">
        <w:rPr>
          <w:color w:val="auto"/>
          <w:u w:val="single"/>
        </w:rPr>
        <w:t xml:space="preserve"> is provided, however, </w:t>
      </w:r>
      <w:r w:rsidR="009E2D69">
        <w:rPr>
          <w:color w:val="auto"/>
          <w:u w:val="single"/>
        </w:rPr>
        <w:t>that</w:t>
      </w:r>
      <w:r w:rsidR="00600720">
        <w:rPr>
          <w:color w:val="auto"/>
          <w:u w:val="single"/>
        </w:rPr>
        <w:t xml:space="preserve"> </w:t>
      </w:r>
      <w:r w:rsidR="00D66061">
        <w:rPr>
          <w:color w:val="auto"/>
          <w:u w:val="single"/>
        </w:rPr>
        <w:t xml:space="preserve">applications for </w:t>
      </w:r>
      <w:r w:rsidR="00831798">
        <w:rPr>
          <w:color w:val="auto"/>
          <w:u w:val="single"/>
        </w:rPr>
        <w:t xml:space="preserve">district boundary changes or other </w:t>
      </w:r>
      <w:r w:rsidR="000B3B75">
        <w:rPr>
          <w:color w:val="auto"/>
          <w:u w:val="single"/>
        </w:rPr>
        <w:t xml:space="preserve">such </w:t>
      </w:r>
      <w:r w:rsidR="00831798">
        <w:rPr>
          <w:color w:val="auto"/>
          <w:u w:val="single"/>
        </w:rPr>
        <w:t xml:space="preserve">changes in zoning district </w:t>
      </w:r>
      <w:r w:rsidR="00F31ABB">
        <w:rPr>
          <w:color w:val="auto"/>
          <w:u w:val="single"/>
        </w:rPr>
        <w:t>shall be subject to</w:t>
      </w:r>
      <w:r w:rsidR="003D676A">
        <w:rPr>
          <w:color w:val="auto"/>
          <w:u w:val="single"/>
        </w:rPr>
        <w:t xml:space="preserve"> </w:t>
      </w:r>
      <w:r w:rsidR="00600720">
        <w:rPr>
          <w:color w:val="auto"/>
          <w:u w:val="single"/>
        </w:rPr>
        <w:t>section 33C-</w:t>
      </w:r>
      <w:proofErr w:type="gramStart"/>
      <w:r w:rsidR="00600720">
        <w:rPr>
          <w:color w:val="auto"/>
          <w:u w:val="single"/>
        </w:rPr>
        <w:t>3.</w:t>
      </w:r>
      <w:r w:rsidR="00E01761">
        <w:rPr>
          <w:color w:val="auto"/>
        </w:rPr>
        <w:t>&lt;</w:t>
      </w:r>
      <w:proofErr w:type="gramEnd"/>
      <w:r w:rsidR="00E01761">
        <w:rPr>
          <w:color w:val="auto"/>
        </w:rPr>
        <w:t>&lt;</w:t>
      </w:r>
      <w:r w:rsidR="00C112F5" w:rsidRPr="00606135">
        <w:rPr>
          <w:color w:val="auto"/>
        </w:rPr>
        <w:t xml:space="preserve"> </w:t>
      </w:r>
    </w:p>
    <w:p w14:paraId="78C7B591" w14:textId="77777777" w:rsidR="0081222B" w:rsidRDefault="0081222B" w:rsidP="00C112F5">
      <w:pPr>
        <w:pBdr>
          <w:top w:val="nil"/>
          <w:left w:val="nil"/>
          <w:bottom w:val="nil"/>
          <w:right w:val="nil"/>
          <w:between w:val="nil"/>
        </w:pBdr>
        <w:tabs>
          <w:tab w:val="left" w:pos="720"/>
          <w:tab w:val="left" w:pos="2160"/>
          <w:tab w:val="left" w:pos="2880"/>
          <w:tab w:val="left" w:pos="3600"/>
          <w:tab w:val="left" w:pos="4320"/>
          <w:tab w:val="left" w:pos="5040"/>
          <w:tab w:val="left" w:pos="5760"/>
          <w:tab w:val="left" w:pos="6480"/>
          <w:tab w:val="left" w:pos="7200"/>
          <w:tab w:val="left" w:pos="7920"/>
          <w:tab w:val="left" w:pos="9000"/>
        </w:tabs>
        <w:ind w:left="2880" w:right="1440" w:hanging="720"/>
        <w:jc w:val="both"/>
        <w:rPr>
          <w:color w:val="auto"/>
        </w:rPr>
      </w:pPr>
    </w:p>
    <w:p w14:paraId="6201E05E" w14:textId="3FC62214" w:rsidR="00C112F5" w:rsidRPr="00606135" w:rsidRDefault="00C112F5" w:rsidP="00C112F5">
      <w:pPr>
        <w:pBdr>
          <w:top w:val="nil"/>
          <w:left w:val="nil"/>
          <w:bottom w:val="nil"/>
          <w:right w:val="nil"/>
          <w:between w:val="nil"/>
        </w:pBdr>
        <w:tabs>
          <w:tab w:val="left" w:pos="720"/>
          <w:tab w:val="left" w:pos="2160"/>
          <w:tab w:val="left" w:pos="2880"/>
          <w:tab w:val="left" w:pos="3600"/>
          <w:tab w:val="left" w:pos="4320"/>
          <w:tab w:val="left" w:pos="5040"/>
          <w:tab w:val="left" w:pos="5760"/>
          <w:tab w:val="left" w:pos="6480"/>
          <w:tab w:val="left" w:pos="7200"/>
          <w:tab w:val="left" w:pos="7920"/>
          <w:tab w:val="left" w:pos="9000"/>
        </w:tabs>
        <w:ind w:left="2880" w:right="1440" w:hanging="720"/>
        <w:jc w:val="both"/>
        <w:rPr>
          <w:bCs/>
          <w:color w:val="auto"/>
        </w:rPr>
      </w:pPr>
      <w:r w:rsidRPr="00606135">
        <w:rPr>
          <w:color w:val="auto"/>
        </w:rPr>
        <w:t>(2)</w:t>
      </w:r>
      <w:r w:rsidRPr="00606135">
        <w:rPr>
          <w:color w:val="auto"/>
        </w:rPr>
        <w:tab/>
        <w:t xml:space="preserve">Notwithstanding any such prior regulations or other provisions to the contrary, no applications for development permits or development orders on undeveloped land shall be approved until the Department has approved a site plan following administrative site plan review in accordance with </w:t>
      </w:r>
      <w:r w:rsidRPr="00606135">
        <w:rPr>
          <w:bCs/>
          <w:color w:val="auto"/>
        </w:rPr>
        <w:t>section 33-284.88 and the following additional requirements:</w:t>
      </w:r>
    </w:p>
    <w:p w14:paraId="6F7A1109" w14:textId="77777777" w:rsidR="0081222B" w:rsidRDefault="0081222B" w:rsidP="00C112F5">
      <w:pPr>
        <w:pBdr>
          <w:top w:val="nil"/>
          <w:left w:val="nil"/>
          <w:bottom w:val="nil"/>
          <w:right w:val="nil"/>
          <w:between w:val="nil"/>
        </w:pBdr>
        <w:tabs>
          <w:tab w:val="left" w:pos="720"/>
          <w:tab w:val="left" w:pos="2160"/>
          <w:tab w:val="left" w:pos="2880"/>
          <w:tab w:val="left" w:pos="3600"/>
          <w:tab w:val="left" w:pos="4320"/>
          <w:tab w:val="left" w:pos="5040"/>
          <w:tab w:val="left" w:pos="5760"/>
          <w:tab w:val="left" w:pos="6480"/>
          <w:tab w:val="left" w:pos="7200"/>
          <w:tab w:val="left" w:pos="7920"/>
          <w:tab w:val="left" w:pos="9000"/>
        </w:tabs>
        <w:ind w:left="3600" w:right="1440" w:hanging="720"/>
        <w:jc w:val="both"/>
        <w:rPr>
          <w:bCs/>
          <w:color w:val="auto"/>
        </w:rPr>
      </w:pPr>
    </w:p>
    <w:p w14:paraId="7D096710" w14:textId="208D8027" w:rsidR="00C112F5" w:rsidRPr="002303CF" w:rsidRDefault="00C112F5" w:rsidP="00C112F5">
      <w:pPr>
        <w:pBdr>
          <w:top w:val="nil"/>
          <w:left w:val="nil"/>
          <w:bottom w:val="nil"/>
          <w:right w:val="nil"/>
          <w:between w:val="nil"/>
        </w:pBdr>
        <w:tabs>
          <w:tab w:val="left" w:pos="720"/>
          <w:tab w:val="left" w:pos="2160"/>
          <w:tab w:val="left" w:pos="2880"/>
          <w:tab w:val="left" w:pos="3600"/>
          <w:tab w:val="left" w:pos="4320"/>
          <w:tab w:val="left" w:pos="5040"/>
          <w:tab w:val="left" w:pos="5760"/>
          <w:tab w:val="left" w:pos="6480"/>
          <w:tab w:val="left" w:pos="7200"/>
          <w:tab w:val="left" w:pos="7920"/>
          <w:tab w:val="left" w:pos="9000"/>
        </w:tabs>
        <w:ind w:left="3600" w:right="1440" w:hanging="720"/>
        <w:jc w:val="both"/>
        <w:rPr>
          <w:bCs/>
          <w:color w:val="auto"/>
          <w:u w:val="single"/>
        </w:rPr>
      </w:pPr>
      <w:r w:rsidRPr="00606135">
        <w:rPr>
          <w:bCs/>
          <w:color w:val="auto"/>
        </w:rPr>
        <w:t>(a)</w:t>
      </w:r>
      <w:r w:rsidRPr="00606135">
        <w:rPr>
          <w:bCs/>
          <w:color w:val="auto"/>
        </w:rPr>
        <w:tab/>
        <w:t>The Department determines that the site plan maximizes density or intensity to the greatest extent practicable, to further the purpose of this chapter to coordinate land uses with transportation facilities.</w:t>
      </w:r>
    </w:p>
    <w:p w14:paraId="64294AB3" w14:textId="77777777" w:rsidR="0081222B" w:rsidRDefault="0081222B" w:rsidP="00C112F5">
      <w:pPr>
        <w:pBdr>
          <w:top w:val="nil"/>
          <w:left w:val="nil"/>
          <w:bottom w:val="nil"/>
          <w:right w:val="nil"/>
          <w:between w:val="nil"/>
        </w:pBdr>
        <w:tabs>
          <w:tab w:val="left" w:pos="720"/>
          <w:tab w:val="left" w:pos="1440"/>
          <w:tab w:val="left" w:pos="2160"/>
          <w:tab w:val="left" w:pos="4320"/>
          <w:tab w:val="left" w:pos="5040"/>
          <w:tab w:val="left" w:pos="5760"/>
          <w:tab w:val="left" w:pos="6480"/>
          <w:tab w:val="left" w:pos="7200"/>
          <w:tab w:val="left" w:pos="7920"/>
          <w:tab w:val="left" w:pos="9000"/>
        </w:tabs>
        <w:ind w:left="3600" w:right="1440" w:hanging="720"/>
        <w:jc w:val="both"/>
        <w:rPr>
          <w:color w:val="auto"/>
        </w:rPr>
      </w:pPr>
    </w:p>
    <w:p w14:paraId="6CC3C6BF" w14:textId="38EC814D" w:rsidR="00C112F5" w:rsidRPr="002303CF" w:rsidRDefault="00C112F5" w:rsidP="00C112F5">
      <w:pPr>
        <w:pBdr>
          <w:top w:val="nil"/>
          <w:left w:val="nil"/>
          <w:bottom w:val="nil"/>
          <w:right w:val="nil"/>
          <w:between w:val="nil"/>
        </w:pBdr>
        <w:tabs>
          <w:tab w:val="left" w:pos="720"/>
          <w:tab w:val="left" w:pos="1440"/>
          <w:tab w:val="left" w:pos="2160"/>
          <w:tab w:val="left" w:pos="4320"/>
          <w:tab w:val="left" w:pos="5040"/>
          <w:tab w:val="left" w:pos="5760"/>
          <w:tab w:val="left" w:pos="6480"/>
          <w:tab w:val="left" w:pos="7200"/>
          <w:tab w:val="left" w:pos="7920"/>
          <w:tab w:val="left" w:pos="9000"/>
        </w:tabs>
        <w:ind w:left="3600" w:right="1440" w:hanging="720"/>
        <w:jc w:val="both"/>
        <w:rPr>
          <w:color w:val="auto"/>
        </w:rPr>
      </w:pPr>
      <w:r w:rsidRPr="002303CF">
        <w:rPr>
          <w:color w:val="auto"/>
        </w:rPr>
        <w:t>(b)</w:t>
      </w:r>
      <w:r w:rsidRPr="002303CF">
        <w:rPr>
          <w:color w:val="auto"/>
        </w:rPr>
        <w:tab/>
        <w:t xml:space="preserve"> </w:t>
      </w:r>
      <w:r w:rsidRPr="00C112F5">
        <w:rPr>
          <w:color w:val="auto"/>
        </w:rPr>
        <w:t>DTPW</w:t>
      </w:r>
      <w:r w:rsidRPr="002303CF">
        <w:rPr>
          <w:color w:val="auto"/>
        </w:rPr>
        <w:t xml:space="preserve"> certifies that approval of the application will not have an adverse impact upon a material element of the </w:t>
      </w:r>
      <w:r w:rsidRPr="00C112F5">
        <w:rPr>
          <w:color w:val="auto"/>
        </w:rPr>
        <w:t>Rapid Transit System.  DTPW</w:t>
      </w:r>
      <w:r w:rsidRPr="002303CF">
        <w:rPr>
          <w:color w:val="auto"/>
        </w:rPr>
        <w:t xml:space="preserve"> shall, with respect to any application for which certification is refused, provide a detailed written explanation supporting the refusal to certify and specifying the corrective actions, if any, which would lead to certification. </w:t>
      </w:r>
    </w:p>
    <w:p w14:paraId="369099C1" w14:textId="77777777" w:rsidR="0081222B" w:rsidRDefault="0081222B" w:rsidP="00C112F5">
      <w:pPr>
        <w:pBdr>
          <w:top w:val="nil"/>
          <w:left w:val="nil"/>
          <w:bottom w:val="nil"/>
          <w:right w:val="nil"/>
          <w:between w:val="nil"/>
        </w:pBdr>
        <w:tabs>
          <w:tab w:val="left" w:pos="720"/>
          <w:tab w:val="left" w:pos="1440"/>
          <w:tab w:val="left" w:pos="2160"/>
          <w:tab w:val="left" w:pos="4320"/>
          <w:tab w:val="left" w:pos="5040"/>
          <w:tab w:val="left" w:pos="5760"/>
          <w:tab w:val="left" w:pos="6480"/>
          <w:tab w:val="left" w:pos="7200"/>
          <w:tab w:val="left" w:pos="7920"/>
          <w:tab w:val="left" w:pos="9000"/>
        </w:tabs>
        <w:ind w:left="2880" w:right="1440" w:hanging="720"/>
        <w:jc w:val="both"/>
        <w:rPr>
          <w:color w:val="auto"/>
        </w:rPr>
      </w:pPr>
    </w:p>
    <w:p w14:paraId="2DAC89FE" w14:textId="62118D65" w:rsidR="00C112F5" w:rsidRPr="00C112F5" w:rsidRDefault="00C112F5" w:rsidP="00C112F5">
      <w:pPr>
        <w:pBdr>
          <w:top w:val="nil"/>
          <w:left w:val="nil"/>
          <w:bottom w:val="nil"/>
          <w:right w:val="nil"/>
          <w:between w:val="nil"/>
        </w:pBdr>
        <w:tabs>
          <w:tab w:val="left" w:pos="720"/>
          <w:tab w:val="left" w:pos="1440"/>
          <w:tab w:val="left" w:pos="2160"/>
          <w:tab w:val="left" w:pos="4320"/>
          <w:tab w:val="left" w:pos="5040"/>
          <w:tab w:val="left" w:pos="5760"/>
          <w:tab w:val="left" w:pos="6480"/>
          <w:tab w:val="left" w:pos="7200"/>
          <w:tab w:val="left" w:pos="7920"/>
          <w:tab w:val="left" w:pos="9000"/>
        </w:tabs>
        <w:ind w:left="2880" w:right="1440" w:hanging="720"/>
        <w:jc w:val="both"/>
        <w:rPr>
          <w:color w:val="auto"/>
        </w:rPr>
      </w:pPr>
      <w:r w:rsidRPr="00C112F5">
        <w:rPr>
          <w:color w:val="auto"/>
        </w:rPr>
        <w:t>(3)</w:t>
      </w:r>
      <w:r w:rsidR="00090EC9">
        <w:rPr>
          <w:color w:val="auto"/>
        </w:rPr>
        <w:tab/>
      </w:r>
      <w:r w:rsidRPr="00C112F5">
        <w:rPr>
          <w:color w:val="auto"/>
        </w:rPr>
        <w:t>Notwithstanding any such prior regulations or other provisions to the contrary, no applications for development permits or development orders to modify existing development or vested development approvals shall be approved until:</w:t>
      </w:r>
    </w:p>
    <w:p w14:paraId="4F36B1CF" w14:textId="77777777" w:rsidR="00C112F5" w:rsidRPr="00C112F5" w:rsidRDefault="00C112F5" w:rsidP="00C112F5">
      <w:pPr>
        <w:pBdr>
          <w:top w:val="nil"/>
          <w:left w:val="nil"/>
          <w:bottom w:val="nil"/>
          <w:right w:val="nil"/>
          <w:between w:val="nil"/>
        </w:pBdr>
        <w:tabs>
          <w:tab w:val="left" w:pos="720"/>
          <w:tab w:val="left" w:pos="1440"/>
          <w:tab w:val="left" w:pos="2160"/>
          <w:tab w:val="left" w:pos="4320"/>
          <w:tab w:val="left" w:pos="5040"/>
          <w:tab w:val="left" w:pos="5760"/>
          <w:tab w:val="left" w:pos="6480"/>
          <w:tab w:val="left" w:pos="7200"/>
          <w:tab w:val="left" w:pos="7920"/>
          <w:tab w:val="left" w:pos="9000"/>
        </w:tabs>
        <w:ind w:left="3600" w:right="1440" w:hanging="720"/>
        <w:jc w:val="both"/>
        <w:rPr>
          <w:color w:val="auto"/>
        </w:rPr>
      </w:pPr>
      <w:r w:rsidRPr="00C112F5">
        <w:rPr>
          <w:color w:val="auto"/>
        </w:rPr>
        <w:lastRenderedPageBreak/>
        <w:t>(a)</w:t>
      </w:r>
      <w:r w:rsidRPr="00C112F5">
        <w:rPr>
          <w:color w:val="auto"/>
        </w:rPr>
        <w:tab/>
        <w:t>The Department has determined that the proposed modification complies to the greatest extent practicable with the purpose and requirements of this chapter to coordinate land uses with transportation facilities; and</w:t>
      </w:r>
    </w:p>
    <w:p w14:paraId="0050388E" w14:textId="77777777" w:rsidR="00C112F5" w:rsidRPr="00C112F5" w:rsidRDefault="00C112F5" w:rsidP="00C112F5">
      <w:pPr>
        <w:pBdr>
          <w:top w:val="nil"/>
          <w:left w:val="nil"/>
          <w:bottom w:val="nil"/>
          <w:right w:val="nil"/>
          <w:between w:val="nil"/>
        </w:pBdr>
        <w:tabs>
          <w:tab w:val="left" w:pos="720"/>
          <w:tab w:val="left" w:pos="1440"/>
          <w:tab w:val="left" w:pos="2160"/>
          <w:tab w:val="left" w:pos="4320"/>
          <w:tab w:val="left" w:pos="5040"/>
          <w:tab w:val="left" w:pos="5760"/>
          <w:tab w:val="left" w:pos="6480"/>
          <w:tab w:val="left" w:pos="7200"/>
          <w:tab w:val="left" w:pos="7920"/>
          <w:tab w:val="left" w:pos="9000"/>
        </w:tabs>
        <w:ind w:left="3600" w:right="1440" w:hanging="720"/>
        <w:jc w:val="both"/>
        <w:rPr>
          <w:color w:val="auto"/>
        </w:rPr>
      </w:pPr>
      <w:r w:rsidRPr="00C112F5">
        <w:rPr>
          <w:color w:val="auto"/>
        </w:rPr>
        <w:t>(b)</w:t>
      </w:r>
      <w:r w:rsidRPr="00C112F5">
        <w:rPr>
          <w:color w:val="auto"/>
        </w:rPr>
        <w:tab/>
        <w:t xml:space="preserve">DTPW issues the certification required in paragraph (2)(b) above.  </w:t>
      </w:r>
    </w:p>
    <w:p w14:paraId="6C04F537" w14:textId="77777777" w:rsidR="0081222B" w:rsidRDefault="0081222B" w:rsidP="00C112F5">
      <w:pPr>
        <w:pBdr>
          <w:top w:val="nil"/>
          <w:left w:val="nil"/>
          <w:bottom w:val="nil"/>
          <w:right w:val="nil"/>
          <w:between w:val="nil"/>
        </w:pBdr>
        <w:tabs>
          <w:tab w:val="left" w:pos="720"/>
          <w:tab w:val="left" w:pos="1440"/>
          <w:tab w:val="left" w:pos="2160"/>
          <w:tab w:val="left" w:pos="4320"/>
          <w:tab w:val="left" w:pos="5040"/>
          <w:tab w:val="left" w:pos="5760"/>
          <w:tab w:val="left" w:pos="6480"/>
          <w:tab w:val="left" w:pos="7200"/>
          <w:tab w:val="left" w:pos="7920"/>
          <w:tab w:val="left" w:pos="9000"/>
        </w:tabs>
        <w:ind w:left="2880" w:right="1440" w:hanging="720"/>
        <w:jc w:val="both"/>
        <w:rPr>
          <w:color w:val="auto"/>
        </w:rPr>
      </w:pPr>
    </w:p>
    <w:p w14:paraId="209657B6" w14:textId="1ECC44C9" w:rsidR="00C112F5" w:rsidRDefault="00C112F5" w:rsidP="00C112F5">
      <w:pPr>
        <w:pBdr>
          <w:top w:val="nil"/>
          <w:left w:val="nil"/>
          <w:bottom w:val="nil"/>
          <w:right w:val="nil"/>
          <w:between w:val="nil"/>
        </w:pBdr>
        <w:tabs>
          <w:tab w:val="left" w:pos="720"/>
          <w:tab w:val="left" w:pos="1440"/>
          <w:tab w:val="left" w:pos="2160"/>
          <w:tab w:val="left" w:pos="4320"/>
          <w:tab w:val="left" w:pos="5040"/>
          <w:tab w:val="left" w:pos="5760"/>
          <w:tab w:val="left" w:pos="6480"/>
          <w:tab w:val="left" w:pos="7200"/>
          <w:tab w:val="left" w:pos="7920"/>
          <w:tab w:val="left" w:pos="9000"/>
        </w:tabs>
        <w:ind w:left="2880" w:right="1440" w:hanging="720"/>
        <w:jc w:val="both"/>
        <w:rPr>
          <w:color w:val="auto"/>
        </w:rPr>
      </w:pPr>
      <w:r w:rsidRPr="00C112F5">
        <w:rPr>
          <w:color w:val="auto"/>
        </w:rPr>
        <w:t>(4)</w:t>
      </w:r>
      <w:r w:rsidRPr="00C112F5">
        <w:rPr>
          <w:color w:val="auto"/>
        </w:rPr>
        <w:tab/>
        <w:t>Denial of an application pursuant to this section</w:t>
      </w:r>
      <w:r w:rsidRPr="002303CF">
        <w:rPr>
          <w:color w:val="auto"/>
        </w:rPr>
        <w:t xml:space="preserve"> may be appealed to the Board of Coun</w:t>
      </w:r>
      <w:r w:rsidRPr="00C112F5">
        <w:rPr>
          <w:color w:val="auto"/>
        </w:rPr>
        <w:t xml:space="preserve">ty Commissioners in accordance with section 33-314 </w:t>
      </w:r>
      <w:r w:rsidR="00AE5CF9">
        <w:rPr>
          <w:color w:val="auto"/>
        </w:rPr>
        <w:t>[[</w:t>
      </w:r>
      <w:r w:rsidRPr="007D4DDB">
        <w:rPr>
          <w:strike/>
          <w:color w:val="auto"/>
        </w:rPr>
        <w:t>for appeals of administrative decisions</w:t>
      </w:r>
      <w:r w:rsidR="00AE5CF9">
        <w:rPr>
          <w:color w:val="auto"/>
        </w:rPr>
        <w:t>]]</w:t>
      </w:r>
      <w:r w:rsidRPr="002303CF">
        <w:rPr>
          <w:color w:val="auto"/>
        </w:rPr>
        <w:t>.</w:t>
      </w:r>
    </w:p>
    <w:p w14:paraId="5B467118" w14:textId="77777777" w:rsidR="0081222B" w:rsidRDefault="0081222B" w:rsidP="00525BD1">
      <w:pPr>
        <w:pBdr>
          <w:top w:val="nil"/>
          <w:left w:val="nil"/>
          <w:bottom w:val="nil"/>
          <w:right w:val="nil"/>
          <w:between w:val="nil"/>
        </w:pBdr>
        <w:tabs>
          <w:tab w:val="left" w:pos="720"/>
          <w:tab w:val="left" w:pos="1440"/>
          <w:tab w:val="left" w:pos="2160"/>
          <w:tab w:val="left" w:pos="4320"/>
          <w:tab w:val="left" w:pos="5040"/>
          <w:tab w:val="left" w:pos="5760"/>
          <w:tab w:val="left" w:pos="6480"/>
          <w:tab w:val="left" w:pos="7200"/>
          <w:tab w:val="left" w:pos="7920"/>
          <w:tab w:val="left" w:pos="9000"/>
        </w:tabs>
        <w:ind w:left="2880" w:right="1440" w:hanging="720"/>
        <w:jc w:val="both"/>
        <w:rPr>
          <w:color w:val="auto"/>
        </w:rPr>
      </w:pPr>
    </w:p>
    <w:p w14:paraId="42CF221F" w14:textId="15403538" w:rsidR="00B708BB" w:rsidRDefault="00090EC9" w:rsidP="00525BD1">
      <w:pPr>
        <w:pBdr>
          <w:top w:val="nil"/>
          <w:left w:val="nil"/>
          <w:bottom w:val="nil"/>
          <w:right w:val="nil"/>
          <w:between w:val="nil"/>
        </w:pBdr>
        <w:tabs>
          <w:tab w:val="left" w:pos="720"/>
          <w:tab w:val="left" w:pos="1440"/>
          <w:tab w:val="left" w:pos="2160"/>
          <w:tab w:val="left" w:pos="4320"/>
          <w:tab w:val="left" w:pos="5040"/>
          <w:tab w:val="left" w:pos="5760"/>
          <w:tab w:val="left" w:pos="6480"/>
          <w:tab w:val="left" w:pos="7200"/>
          <w:tab w:val="left" w:pos="7920"/>
          <w:tab w:val="left" w:pos="9000"/>
        </w:tabs>
        <w:ind w:left="2880" w:right="1440" w:hanging="720"/>
        <w:jc w:val="both"/>
        <w:rPr>
          <w:color w:val="auto"/>
          <w:u w:val="single"/>
        </w:rPr>
      </w:pPr>
      <w:r>
        <w:rPr>
          <w:color w:val="auto"/>
        </w:rPr>
        <w:t>&gt;</w:t>
      </w:r>
      <w:proofErr w:type="gramStart"/>
      <w:r>
        <w:rPr>
          <w:color w:val="auto"/>
        </w:rPr>
        <w:t>&gt;</w:t>
      </w:r>
      <w:r>
        <w:rPr>
          <w:color w:val="auto"/>
          <w:u w:val="single"/>
        </w:rPr>
        <w:t>(</w:t>
      </w:r>
      <w:proofErr w:type="gramEnd"/>
      <w:r>
        <w:rPr>
          <w:color w:val="auto"/>
          <w:u w:val="single"/>
        </w:rPr>
        <w:t>5)</w:t>
      </w:r>
      <w:r>
        <w:rPr>
          <w:color w:val="auto"/>
        </w:rPr>
        <w:tab/>
      </w:r>
      <w:r>
        <w:rPr>
          <w:color w:val="auto"/>
          <w:u w:val="single"/>
        </w:rPr>
        <w:t xml:space="preserve">Notwithstanding any other provisions to the contrary, </w:t>
      </w:r>
      <w:r w:rsidR="00B708BB">
        <w:rPr>
          <w:color w:val="auto"/>
          <w:u w:val="single"/>
        </w:rPr>
        <w:t>the following shall not be subject to the procedures set forth in paragraphs (2) and (3) above:</w:t>
      </w:r>
    </w:p>
    <w:p w14:paraId="16E938C1" w14:textId="77777777" w:rsidR="0081222B" w:rsidRDefault="0081222B" w:rsidP="00B708BB">
      <w:pPr>
        <w:pBdr>
          <w:top w:val="nil"/>
          <w:left w:val="nil"/>
          <w:bottom w:val="nil"/>
          <w:right w:val="nil"/>
          <w:between w:val="nil"/>
        </w:pBdr>
        <w:tabs>
          <w:tab w:val="left" w:pos="720"/>
          <w:tab w:val="left" w:pos="1440"/>
          <w:tab w:val="left" w:pos="2160"/>
          <w:tab w:val="left" w:pos="4320"/>
          <w:tab w:val="left" w:pos="5040"/>
          <w:tab w:val="left" w:pos="5760"/>
          <w:tab w:val="left" w:pos="6480"/>
          <w:tab w:val="left" w:pos="7200"/>
          <w:tab w:val="left" w:pos="7920"/>
          <w:tab w:val="left" w:pos="9000"/>
        </w:tabs>
        <w:ind w:left="3600" w:right="1440" w:hanging="720"/>
        <w:jc w:val="both"/>
        <w:rPr>
          <w:color w:val="auto"/>
          <w:u w:val="single"/>
        </w:rPr>
      </w:pPr>
    </w:p>
    <w:p w14:paraId="334DAA0D" w14:textId="4696D16B" w:rsidR="00B708BB" w:rsidRDefault="00B708BB" w:rsidP="00B708BB">
      <w:pPr>
        <w:pBdr>
          <w:top w:val="nil"/>
          <w:left w:val="nil"/>
          <w:bottom w:val="nil"/>
          <w:right w:val="nil"/>
          <w:between w:val="nil"/>
        </w:pBdr>
        <w:tabs>
          <w:tab w:val="left" w:pos="720"/>
          <w:tab w:val="left" w:pos="1440"/>
          <w:tab w:val="left" w:pos="2160"/>
          <w:tab w:val="left" w:pos="4320"/>
          <w:tab w:val="left" w:pos="5040"/>
          <w:tab w:val="left" w:pos="5760"/>
          <w:tab w:val="left" w:pos="6480"/>
          <w:tab w:val="left" w:pos="7200"/>
          <w:tab w:val="left" w:pos="7920"/>
          <w:tab w:val="left" w:pos="9000"/>
        </w:tabs>
        <w:ind w:left="3600" w:right="1440" w:hanging="720"/>
        <w:jc w:val="both"/>
        <w:rPr>
          <w:color w:val="auto"/>
          <w:u w:val="single"/>
        </w:rPr>
      </w:pPr>
      <w:r>
        <w:rPr>
          <w:color w:val="auto"/>
          <w:u w:val="single"/>
        </w:rPr>
        <w:t>(</w:t>
      </w:r>
      <w:r w:rsidR="0081222B">
        <w:rPr>
          <w:color w:val="auto"/>
          <w:u w:val="single"/>
        </w:rPr>
        <w:t>a</w:t>
      </w:r>
      <w:r>
        <w:rPr>
          <w:color w:val="auto"/>
          <w:u w:val="single"/>
        </w:rPr>
        <w:t>)</w:t>
      </w:r>
      <w:r>
        <w:rPr>
          <w:color w:val="auto"/>
        </w:rPr>
        <w:tab/>
      </w:r>
      <w:r w:rsidR="00942B12">
        <w:rPr>
          <w:color w:val="auto"/>
          <w:u w:val="single"/>
        </w:rPr>
        <w:t>properties that are zoned for, or developed with, single-family or two-family residences</w:t>
      </w:r>
      <w:r w:rsidR="00851DF7">
        <w:rPr>
          <w:color w:val="auto"/>
          <w:u w:val="single"/>
        </w:rPr>
        <w:t xml:space="preserve"> </w:t>
      </w:r>
      <w:r w:rsidR="00851DF7">
        <w:rPr>
          <w:color w:val="000000"/>
          <w:u w:val="single"/>
        </w:rPr>
        <w:t>and that are not part of a mixed-use development</w:t>
      </w:r>
      <w:r>
        <w:rPr>
          <w:color w:val="auto"/>
          <w:u w:val="single"/>
        </w:rPr>
        <w:t>; and</w:t>
      </w:r>
    </w:p>
    <w:p w14:paraId="3D4500DF" w14:textId="77777777" w:rsidR="0081222B" w:rsidRDefault="0081222B" w:rsidP="00D42624">
      <w:pPr>
        <w:pBdr>
          <w:top w:val="nil"/>
          <w:left w:val="nil"/>
          <w:bottom w:val="nil"/>
          <w:right w:val="nil"/>
          <w:between w:val="nil"/>
        </w:pBdr>
        <w:tabs>
          <w:tab w:val="left" w:pos="720"/>
          <w:tab w:val="left" w:pos="1440"/>
          <w:tab w:val="left" w:pos="2160"/>
          <w:tab w:val="left" w:pos="4320"/>
          <w:tab w:val="left" w:pos="5040"/>
          <w:tab w:val="left" w:pos="5760"/>
          <w:tab w:val="left" w:pos="6480"/>
          <w:tab w:val="left" w:pos="7200"/>
          <w:tab w:val="left" w:pos="7920"/>
          <w:tab w:val="left" w:pos="9000"/>
        </w:tabs>
        <w:ind w:left="3600" w:right="1440" w:hanging="720"/>
        <w:jc w:val="both"/>
        <w:rPr>
          <w:color w:val="auto"/>
          <w:u w:val="single"/>
        </w:rPr>
      </w:pPr>
    </w:p>
    <w:p w14:paraId="320AEB26" w14:textId="22ECD75B" w:rsidR="00090EC9" w:rsidRPr="00090EC9" w:rsidRDefault="00B708BB" w:rsidP="00D42624">
      <w:pPr>
        <w:pBdr>
          <w:top w:val="nil"/>
          <w:left w:val="nil"/>
          <w:bottom w:val="nil"/>
          <w:right w:val="nil"/>
          <w:between w:val="nil"/>
        </w:pBdr>
        <w:tabs>
          <w:tab w:val="left" w:pos="720"/>
          <w:tab w:val="left" w:pos="1440"/>
          <w:tab w:val="left" w:pos="2160"/>
          <w:tab w:val="left" w:pos="4320"/>
          <w:tab w:val="left" w:pos="5040"/>
          <w:tab w:val="left" w:pos="5760"/>
          <w:tab w:val="left" w:pos="6480"/>
          <w:tab w:val="left" w:pos="7200"/>
          <w:tab w:val="left" w:pos="7920"/>
          <w:tab w:val="left" w:pos="9000"/>
        </w:tabs>
        <w:ind w:left="3600" w:right="1440" w:hanging="720"/>
        <w:jc w:val="both"/>
        <w:rPr>
          <w:color w:val="auto"/>
          <w:u w:val="single"/>
        </w:rPr>
      </w:pPr>
      <w:r>
        <w:rPr>
          <w:color w:val="auto"/>
          <w:u w:val="single"/>
        </w:rPr>
        <w:t>(</w:t>
      </w:r>
      <w:r w:rsidR="0081222B">
        <w:rPr>
          <w:color w:val="auto"/>
          <w:u w:val="single"/>
        </w:rPr>
        <w:t>b</w:t>
      </w:r>
      <w:r>
        <w:rPr>
          <w:color w:val="auto"/>
          <w:u w:val="single"/>
        </w:rPr>
        <w:t>)</w:t>
      </w:r>
      <w:r>
        <w:rPr>
          <w:color w:val="auto"/>
        </w:rPr>
        <w:tab/>
      </w:r>
      <w:r>
        <w:rPr>
          <w:color w:val="auto"/>
          <w:u w:val="single"/>
        </w:rPr>
        <w:t xml:space="preserve">properties that are added to the </w:t>
      </w:r>
      <w:r w:rsidR="00795E43">
        <w:rPr>
          <w:color w:val="auto"/>
          <w:u w:val="single"/>
        </w:rPr>
        <w:t xml:space="preserve">SMART Corridor </w:t>
      </w:r>
      <w:proofErr w:type="gramStart"/>
      <w:r w:rsidR="00795E43">
        <w:rPr>
          <w:color w:val="auto"/>
          <w:u w:val="single"/>
        </w:rPr>
        <w:t>Subzone</w:t>
      </w:r>
      <w:r w:rsidR="00942B12">
        <w:rPr>
          <w:color w:val="auto"/>
          <w:u w:val="single"/>
        </w:rPr>
        <w:t>.</w:t>
      </w:r>
      <w:r w:rsidR="00090EC9">
        <w:rPr>
          <w:color w:val="auto"/>
        </w:rPr>
        <w:t>&lt;</w:t>
      </w:r>
      <w:proofErr w:type="gramEnd"/>
      <w:r w:rsidR="00090EC9">
        <w:rPr>
          <w:color w:val="auto"/>
        </w:rPr>
        <w:t>&lt;</w:t>
      </w:r>
      <w:r w:rsidR="00090EC9">
        <w:rPr>
          <w:color w:val="auto"/>
          <w:u w:val="single"/>
        </w:rPr>
        <w:t xml:space="preserve"> </w:t>
      </w:r>
    </w:p>
    <w:p w14:paraId="42AF9678" w14:textId="77777777" w:rsidR="00C112F5" w:rsidRPr="00C112F5" w:rsidRDefault="00C112F5" w:rsidP="00C112F5">
      <w:pPr>
        <w:pBdr>
          <w:top w:val="nil"/>
          <w:left w:val="nil"/>
          <w:bottom w:val="nil"/>
          <w:right w:val="nil"/>
          <w:between w:val="nil"/>
        </w:pBdr>
        <w:tabs>
          <w:tab w:val="left" w:pos="720"/>
          <w:tab w:val="left" w:pos="1440"/>
          <w:tab w:val="left" w:pos="2160"/>
          <w:tab w:val="left" w:pos="4320"/>
          <w:tab w:val="left" w:pos="5040"/>
          <w:tab w:val="left" w:pos="5760"/>
          <w:tab w:val="left" w:pos="6480"/>
          <w:tab w:val="left" w:pos="7200"/>
          <w:tab w:val="left" w:pos="7920"/>
          <w:tab w:val="left" w:pos="9000"/>
        </w:tabs>
        <w:ind w:left="2880" w:right="1440" w:hanging="720"/>
        <w:jc w:val="both"/>
        <w:rPr>
          <w:color w:val="auto"/>
        </w:rPr>
      </w:pPr>
    </w:p>
    <w:p w14:paraId="303B18C4" w14:textId="77777777" w:rsidR="00A22D08" w:rsidRDefault="00C112F5" w:rsidP="00B77424">
      <w:pPr>
        <w:pBdr>
          <w:top w:val="nil"/>
          <w:left w:val="nil"/>
          <w:bottom w:val="nil"/>
          <w:right w:val="nil"/>
          <w:between w:val="nil"/>
        </w:pBdr>
        <w:tabs>
          <w:tab w:val="left" w:pos="720"/>
          <w:tab w:val="left" w:pos="1440"/>
          <w:tab w:val="left" w:pos="2160"/>
          <w:tab w:val="left" w:pos="4320"/>
          <w:tab w:val="left" w:pos="5040"/>
          <w:tab w:val="left" w:pos="5760"/>
          <w:tab w:val="left" w:pos="6480"/>
          <w:tab w:val="left" w:pos="7200"/>
          <w:tab w:val="left" w:pos="7920"/>
          <w:tab w:val="left" w:pos="9000"/>
        </w:tabs>
        <w:ind w:left="2160" w:right="1440" w:hanging="720"/>
        <w:jc w:val="both"/>
        <w:rPr>
          <w:color w:val="auto"/>
        </w:rPr>
      </w:pPr>
      <w:r w:rsidRPr="00C112F5">
        <w:rPr>
          <w:color w:val="auto"/>
        </w:rPr>
        <w:t>(C)</w:t>
      </w:r>
      <w:r w:rsidRPr="00C112F5">
        <w:rPr>
          <w:color w:val="auto"/>
        </w:rPr>
        <w:tab/>
      </w:r>
      <w:r w:rsidRPr="00C112F5">
        <w:rPr>
          <w:i/>
          <w:color w:val="auto"/>
        </w:rPr>
        <w:t>Non-conforming lots, uses, and structures</w:t>
      </w:r>
      <w:r w:rsidRPr="00C112F5">
        <w:rPr>
          <w:color w:val="auto"/>
        </w:rPr>
        <w:t xml:space="preserve">. </w:t>
      </w:r>
    </w:p>
    <w:p w14:paraId="675D988D" w14:textId="77777777" w:rsidR="0081222B" w:rsidRDefault="0081222B" w:rsidP="00A22D08">
      <w:pPr>
        <w:pBdr>
          <w:top w:val="nil"/>
          <w:left w:val="nil"/>
          <w:bottom w:val="nil"/>
          <w:right w:val="nil"/>
          <w:between w:val="nil"/>
        </w:pBdr>
        <w:tabs>
          <w:tab w:val="left" w:pos="720"/>
          <w:tab w:val="left" w:pos="1440"/>
          <w:tab w:val="left" w:pos="2160"/>
          <w:tab w:val="left" w:pos="4320"/>
          <w:tab w:val="left" w:pos="5040"/>
          <w:tab w:val="left" w:pos="5760"/>
          <w:tab w:val="left" w:pos="6480"/>
          <w:tab w:val="left" w:pos="7200"/>
          <w:tab w:val="left" w:pos="7920"/>
          <w:tab w:val="left" w:pos="9000"/>
        </w:tabs>
        <w:ind w:left="2880" w:right="1440" w:hanging="720"/>
        <w:jc w:val="both"/>
        <w:rPr>
          <w:color w:val="auto"/>
        </w:rPr>
      </w:pPr>
    </w:p>
    <w:p w14:paraId="00776030" w14:textId="1B3F52F1" w:rsidR="00A22D08" w:rsidRDefault="00A22D08" w:rsidP="00A22D08">
      <w:pPr>
        <w:pBdr>
          <w:top w:val="nil"/>
          <w:left w:val="nil"/>
          <w:bottom w:val="nil"/>
          <w:right w:val="nil"/>
          <w:between w:val="nil"/>
        </w:pBdr>
        <w:tabs>
          <w:tab w:val="left" w:pos="720"/>
          <w:tab w:val="left" w:pos="1440"/>
          <w:tab w:val="left" w:pos="2160"/>
          <w:tab w:val="left" w:pos="4320"/>
          <w:tab w:val="left" w:pos="5040"/>
          <w:tab w:val="left" w:pos="5760"/>
          <w:tab w:val="left" w:pos="6480"/>
          <w:tab w:val="left" w:pos="7200"/>
          <w:tab w:val="left" w:pos="7920"/>
          <w:tab w:val="left" w:pos="9000"/>
        </w:tabs>
        <w:ind w:left="2880" w:right="1440" w:hanging="720"/>
        <w:jc w:val="both"/>
        <w:rPr>
          <w:color w:val="auto"/>
        </w:rPr>
      </w:pPr>
      <w:r>
        <w:rPr>
          <w:color w:val="auto"/>
        </w:rPr>
        <w:t>&gt;</w:t>
      </w:r>
      <w:proofErr w:type="gramStart"/>
      <w:r>
        <w:rPr>
          <w:color w:val="auto"/>
        </w:rPr>
        <w:t>&gt;</w:t>
      </w:r>
      <w:r>
        <w:rPr>
          <w:color w:val="auto"/>
          <w:u w:val="single"/>
        </w:rPr>
        <w:t>(</w:t>
      </w:r>
      <w:proofErr w:type="gramEnd"/>
      <w:r>
        <w:rPr>
          <w:color w:val="auto"/>
          <w:u w:val="single"/>
        </w:rPr>
        <w:t>1)</w:t>
      </w:r>
      <w:r>
        <w:rPr>
          <w:color w:val="auto"/>
        </w:rPr>
        <w:t xml:space="preserve">&lt;&lt;  </w:t>
      </w:r>
      <w:r w:rsidR="00D54865">
        <w:rPr>
          <w:color w:val="auto"/>
        </w:rPr>
        <w:t xml:space="preserve"> </w:t>
      </w:r>
      <w:r w:rsidR="00C112F5" w:rsidRPr="00C112F5">
        <w:rPr>
          <w:color w:val="auto"/>
        </w:rPr>
        <w:t xml:space="preserve">Upon approval of a zoning application pursuant to this chapter, legally established lots, uses, and structures that do not conform to the requirements of this chapter, including approvals granted pursuant to subsections (A) and (B) above, shall be deemed nonconforming and shall be subject to section 33-284.89.2. </w:t>
      </w:r>
    </w:p>
    <w:p w14:paraId="2FECC9FB" w14:textId="77777777" w:rsidR="0081222B" w:rsidRDefault="0081222B" w:rsidP="00FC0442">
      <w:pPr>
        <w:pBdr>
          <w:top w:val="nil"/>
          <w:left w:val="nil"/>
          <w:bottom w:val="nil"/>
          <w:right w:val="nil"/>
          <w:between w:val="nil"/>
        </w:pBdr>
        <w:tabs>
          <w:tab w:val="left" w:pos="720"/>
          <w:tab w:val="left" w:pos="1440"/>
          <w:tab w:val="left" w:pos="2160"/>
          <w:tab w:val="left" w:pos="4320"/>
          <w:tab w:val="left" w:pos="5040"/>
          <w:tab w:val="left" w:pos="5760"/>
          <w:tab w:val="left" w:pos="6480"/>
          <w:tab w:val="left" w:pos="7200"/>
          <w:tab w:val="left" w:pos="7920"/>
          <w:tab w:val="left" w:pos="9000"/>
        </w:tabs>
        <w:ind w:left="2880" w:right="1440" w:hanging="720"/>
        <w:jc w:val="both"/>
        <w:rPr>
          <w:color w:val="auto"/>
        </w:rPr>
      </w:pPr>
    </w:p>
    <w:p w14:paraId="790096B0" w14:textId="7FDCD876" w:rsidR="00DA63F4" w:rsidRDefault="00A22D08" w:rsidP="00FC0442">
      <w:pPr>
        <w:pBdr>
          <w:top w:val="nil"/>
          <w:left w:val="nil"/>
          <w:bottom w:val="nil"/>
          <w:right w:val="nil"/>
          <w:between w:val="nil"/>
        </w:pBdr>
        <w:tabs>
          <w:tab w:val="left" w:pos="720"/>
          <w:tab w:val="left" w:pos="1440"/>
          <w:tab w:val="left" w:pos="2160"/>
          <w:tab w:val="left" w:pos="4320"/>
          <w:tab w:val="left" w:pos="5040"/>
          <w:tab w:val="left" w:pos="5760"/>
          <w:tab w:val="left" w:pos="6480"/>
          <w:tab w:val="left" w:pos="7200"/>
          <w:tab w:val="left" w:pos="7920"/>
          <w:tab w:val="left" w:pos="9000"/>
        </w:tabs>
        <w:ind w:left="2880" w:right="1440" w:hanging="720"/>
        <w:jc w:val="both"/>
        <w:rPr>
          <w:color w:val="auto"/>
        </w:rPr>
      </w:pPr>
      <w:r>
        <w:rPr>
          <w:color w:val="auto"/>
        </w:rPr>
        <w:t>&gt;</w:t>
      </w:r>
      <w:proofErr w:type="gramStart"/>
      <w:r>
        <w:rPr>
          <w:color w:val="auto"/>
        </w:rPr>
        <w:t>&gt;</w:t>
      </w:r>
      <w:r>
        <w:rPr>
          <w:color w:val="auto"/>
          <w:u w:val="single"/>
        </w:rPr>
        <w:t>(</w:t>
      </w:r>
      <w:proofErr w:type="gramEnd"/>
      <w:r>
        <w:rPr>
          <w:color w:val="auto"/>
          <w:u w:val="single"/>
        </w:rPr>
        <w:t>2)</w:t>
      </w:r>
      <w:r>
        <w:rPr>
          <w:color w:val="auto"/>
        </w:rPr>
        <w:t>&lt;&lt;</w:t>
      </w:r>
      <w:r w:rsidR="00D54865">
        <w:rPr>
          <w:color w:val="auto"/>
        </w:rPr>
        <w:t xml:space="preserve">  </w:t>
      </w:r>
      <w:r w:rsidR="00C112F5" w:rsidRPr="00C112F5">
        <w:rPr>
          <w:color w:val="auto"/>
        </w:rPr>
        <w:t>Notwithstanding any other provisions to the contrary, a non-conforming development may be expanded by any amount to provide a mixed-use development, and in that event, only the new mixed-use development shall be subject to the requirements of this chapter.</w:t>
      </w:r>
    </w:p>
    <w:p w14:paraId="566934C8" w14:textId="77777777" w:rsidR="00AD015B" w:rsidRDefault="00AD015B" w:rsidP="00FC0442">
      <w:pPr>
        <w:pBdr>
          <w:top w:val="nil"/>
          <w:left w:val="nil"/>
          <w:bottom w:val="nil"/>
          <w:right w:val="nil"/>
          <w:between w:val="nil"/>
        </w:pBdr>
        <w:tabs>
          <w:tab w:val="left" w:pos="720"/>
          <w:tab w:val="left" w:pos="1440"/>
          <w:tab w:val="left" w:pos="2160"/>
          <w:tab w:val="left" w:pos="4320"/>
          <w:tab w:val="left" w:pos="5040"/>
          <w:tab w:val="left" w:pos="5760"/>
          <w:tab w:val="left" w:pos="6480"/>
          <w:tab w:val="left" w:pos="7200"/>
          <w:tab w:val="left" w:pos="7920"/>
          <w:tab w:val="left" w:pos="9000"/>
        </w:tabs>
        <w:ind w:left="2880" w:right="1440" w:hanging="720"/>
        <w:jc w:val="both"/>
        <w:rPr>
          <w:color w:val="auto"/>
        </w:rPr>
      </w:pPr>
    </w:p>
    <w:p w14:paraId="3D23DA80" w14:textId="06B1541A" w:rsidR="00AD015B" w:rsidRPr="00C112F5" w:rsidRDefault="00AD015B" w:rsidP="00FB6558">
      <w:pPr>
        <w:pBdr>
          <w:top w:val="nil"/>
          <w:left w:val="nil"/>
          <w:bottom w:val="nil"/>
          <w:right w:val="nil"/>
          <w:between w:val="nil"/>
        </w:pBdr>
        <w:tabs>
          <w:tab w:val="left" w:pos="720"/>
          <w:tab w:val="left" w:pos="1440"/>
          <w:tab w:val="left" w:pos="2160"/>
          <w:tab w:val="left" w:pos="4320"/>
          <w:tab w:val="left" w:pos="5040"/>
          <w:tab w:val="left" w:pos="5760"/>
          <w:tab w:val="left" w:pos="6480"/>
          <w:tab w:val="left" w:pos="7200"/>
          <w:tab w:val="left" w:pos="7920"/>
          <w:tab w:val="left" w:pos="9000"/>
        </w:tabs>
        <w:ind w:left="2160" w:right="1440" w:hanging="720"/>
        <w:jc w:val="both"/>
        <w:rPr>
          <w:color w:val="auto"/>
        </w:rPr>
      </w:pPr>
      <w:r>
        <w:rPr>
          <w:color w:val="auto"/>
        </w:rPr>
        <w:t>&gt;&gt;</w:t>
      </w:r>
      <w:r w:rsidRPr="00AD015B">
        <w:rPr>
          <w:color w:val="auto"/>
          <w:u w:val="single"/>
        </w:rPr>
        <w:t>(</w:t>
      </w:r>
      <w:r>
        <w:rPr>
          <w:color w:val="auto"/>
          <w:u w:val="single"/>
        </w:rPr>
        <w:t>D</w:t>
      </w:r>
      <w:r w:rsidRPr="00AD015B">
        <w:rPr>
          <w:color w:val="auto"/>
          <w:u w:val="single"/>
        </w:rPr>
        <w:t>)</w:t>
      </w:r>
      <w:r w:rsidRPr="00C112F5">
        <w:rPr>
          <w:color w:val="auto"/>
        </w:rPr>
        <w:tab/>
      </w:r>
      <w:r w:rsidR="00D43079">
        <w:rPr>
          <w:i/>
          <w:color w:val="auto"/>
          <w:u w:val="single"/>
        </w:rPr>
        <w:t>Administrative review of takings and vested rights claims.</w:t>
      </w:r>
      <w:r w:rsidR="00D43079">
        <w:rPr>
          <w:iCs/>
          <w:color w:val="auto"/>
          <w:u w:val="single"/>
        </w:rPr>
        <w:t xml:space="preserve">  Any applicant alleging that this chapter,</w:t>
      </w:r>
      <w:r w:rsidR="00AC73E5">
        <w:rPr>
          <w:iCs/>
          <w:color w:val="auto"/>
          <w:u w:val="single"/>
        </w:rPr>
        <w:t xml:space="preserve"> </w:t>
      </w:r>
      <w:r w:rsidR="00AC73E5" w:rsidRPr="00AC73E5">
        <w:rPr>
          <w:iCs/>
          <w:color w:val="auto"/>
          <w:u w:val="single"/>
        </w:rPr>
        <w:t xml:space="preserve">as applied to a </w:t>
      </w:r>
      <w:r w:rsidR="00AC73E5" w:rsidRPr="00AC73E5">
        <w:rPr>
          <w:iCs/>
          <w:color w:val="auto"/>
          <w:u w:val="single"/>
        </w:rPr>
        <w:lastRenderedPageBreak/>
        <w:t>particular</w:t>
      </w:r>
      <w:r w:rsidR="00AC73E5">
        <w:rPr>
          <w:iCs/>
          <w:color w:val="auto"/>
          <w:u w:val="single"/>
        </w:rPr>
        <w:t xml:space="preserve"> </w:t>
      </w:r>
      <w:r w:rsidR="00AC73E5" w:rsidRPr="00AC73E5">
        <w:rPr>
          <w:iCs/>
          <w:color w:val="auto"/>
          <w:u w:val="single"/>
        </w:rPr>
        <w:t>development order or action, constitutes or would</w:t>
      </w:r>
      <w:r w:rsidR="00AC73E5">
        <w:rPr>
          <w:iCs/>
          <w:color w:val="auto"/>
          <w:u w:val="single"/>
        </w:rPr>
        <w:t xml:space="preserve"> </w:t>
      </w:r>
      <w:r w:rsidR="00AC73E5" w:rsidRPr="00AC73E5">
        <w:rPr>
          <w:iCs/>
          <w:color w:val="auto"/>
          <w:u w:val="single"/>
        </w:rPr>
        <w:t>constitute a temporary or permanent taking of private</w:t>
      </w:r>
      <w:r w:rsidR="00AC73E5">
        <w:rPr>
          <w:iCs/>
          <w:color w:val="auto"/>
          <w:u w:val="single"/>
        </w:rPr>
        <w:t xml:space="preserve"> </w:t>
      </w:r>
      <w:r w:rsidR="00AC73E5" w:rsidRPr="00AC73E5">
        <w:rPr>
          <w:iCs/>
          <w:color w:val="auto"/>
          <w:u w:val="single"/>
        </w:rPr>
        <w:t xml:space="preserve">property or an abrogation of vested rights, </w:t>
      </w:r>
      <w:r w:rsidR="00A4508B">
        <w:rPr>
          <w:iCs/>
          <w:color w:val="auto"/>
          <w:u w:val="single"/>
        </w:rPr>
        <w:t xml:space="preserve">shall comply with the procedures set forth in section 2-114.1 </w:t>
      </w:r>
      <w:r w:rsidR="00AB2E24">
        <w:rPr>
          <w:iCs/>
          <w:color w:val="auto"/>
          <w:u w:val="single"/>
        </w:rPr>
        <w:t xml:space="preserve">regarding claims </w:t>
      </w:r>
      <w:r w:rsidR="003A317A">
        <w:rPr>
          <w:iCs/>
          <w:color w:val="auto"/>
          <w:u w:val="single"/>
        </w:rPr>
        <w:t xml:space="preserve">relating to </w:t>
      </w:r>
      <w:r w:rsidR="00725A20">
        <w:rPr>
          <w:iCs/>
          <w:color w:val="auto"/>
          <w:u w:val="single"/>
        </w:rPr>
        <w:t xml:space="preserve">the application of </w:t>
      </w:r>
      <w:r w:rsidR="003A317A">
        <w:rPr>
          <w:iCs/>
          <w:color w:val="auto"/>
          <w:u w:val="single"/>
        </w:rPr>
        <w:t xml:space="preserve">chapter </w:t>
      </w:r>
      <w:proofErr w:type="gramStart"/>
      <w:r w:rsidR="003A317A">
        <w:rPr>
          <w:iCs/>
          <w:color w:val="auto"/>
          <w:u w:val="single"/>
        </w:rPr>
        <w:t>33.</w:t>
      </w:r>
      <w:r w:rsidR="00FB6558">
        <w:rPr>
          <w:iCs/>
          <w:color w:val="auto"/>
        </w:rPr>
        <w:t>&lt;</w:t>
      </w:r>
      <w:proofErr w:type="gramEnd"/>
      <w:r w:rsidR="00FB6558">
        <w:rPr>
          <w:iCs/>
          <w:color w:val="auto"/>
        </w:rPr>
        <w:t>&lt;</w:t>
      </w:r>
    </w:p>
    <w:p w14:paraId="2DBF20D8" w14:textId="76DC47D3" w:rsidR="00935F1E" w:rsidRPr="00C112F5" w:rsidRDefault="00C112F5" w:rsidP="00C112F5">
      <w:pPr>
        <w:pBdr>
          <w:top w:val="nil"/>
          <w:left w:val="nil"/>
          <w:bottom w:val="nil"/>
          <w:right w:val="nil"/>
          <w:between w:val="nil"/>
        </w:pBdr>
        <w:tabs>
          <w:tab w:val="left" w:pos="720"/>
          <w:tab w:val="left" w:pos="1440"/>
          <w:tab w:val="left" w:pos="2160"/>
          <w:tab w:val="left" w:pos="4320"/>
          <w:tab w:val="left" w:pos="5040"/>
          <w:tab w:val="left" w:pos="5760"/>
          <w:tab w:val="left" w:pos="6480"/>
          <w:tab w:val="left" w:pos="7200"/>
          <w:tab w:val="left" w:pos="7920"/>
          <w:tab w:val="left" w:pos="9000"/>
        </w:tabs>
        <w:ind w:right="1440"/>
        <w:jc w:val="both"/>
        <w:rPr>
          <w:color w:val="313335"/>
        </w:rPr>
      </w:pPr>
      <w:r w:rsidRPr="00E245FB">
        <w:rPr>
          <w:color w:val="313335"/>
        </w:rPr>
        <w:t xml:space="preserve"> </w:t>
      </w:r>
    </w:p>
    <w:p w14:paraId="786C1AD2" w14:textId="4D8B1258" w:rsidR="00935F1E" w:rsidRPr="00106887" w:rsidRDefault="00935F1E" w:rsidP="007012E2">
      <w:pPr>
        <w:keepNext/>
        <w:keepLines/>
        <w:tabs>
          <w:tab w:val="left" w:pos="500"/>
        </w:tabs>
        <w:autoSpaceDE w:val="0"/>
        <w:autoSpaceDN w:val="0"/>
        <w:adjustRightInd w:val="0"/>
        <w:ind w:left="1440" w:right="1440"/>
        <w:jc w:val="both"/>
        <w:rPr>
          <w:bCs/>
          <w:color w:val="auto"/>
          <w:szCs w:val="24"/>
        </w:rPr>
      </w:pPr>
      <w:r w:rsidRPr="00106887">
        <w:rPr>
          <w:b/>
          <w:bCs/>
          <w:color w:val="auto"/>
          <w:szCs w:val="24"/>
        </w:rPr>
        <w:t xml:space="preserve">Sec. </w:t>
      </w:r>
      <w:r w:rsidRPr="00935F1E">
        <w:rPr>
          <w:b/>
          <w:bCs/>
          <w:color w:val="auto"/>
          <w:szCs w:val="24"/>
        </w:rPr>
        <w:t>33C-6</w:t>
      </w:r>
      <w:r w:rsidRPr="00106887">
        <w:rPr>
          <w:b/>
          <w:bCs/>
          <w:color w:val="auto"/>
          <w:szCs w:val="24"/>
        </w:rPr>
        <w:t>. </w:t>
      </w:r>
      <w:r>
        <w:rPr>
          <w:b/>
          <w:bCs/>
          <w:color w:val="auto"/>
          <w:szCs w:val="24"/>
        </w:rPr>
        <w:t xml:space="preserve">- </w:t>
      </w:r>
      <w:r w:rsidRPr="00106887">
        <w:rPr>
          <w:b/>
          <w:bCs/>
          <w:color w:val="auto"/>
          <w:szCs w:val="24"/>
        </w:rPr>
        <w:t>Rapid Transit Developmental Impact Committee</w:t>
      </w:r>
      <w:r w:rsidRPr="00106887">
        <w:rPr>
          <w:bCs/>
          <w:color w:val="auto"/>
          <w:szCs w:val="24"/>
        </w:rPr>
        <w:t>.</w:t>
      </w:r>
    </w:p>
    <w:p w14:paraId="664DE758" w14:textId="77777777" w:rsidR="00935F1E" w:rsidRPr="00106887" w:rsidRDefault="00935F1E" w:rsidP="00935F1E">
      <w:pPr>
        <w:tabs>
          <w:tab w:val="left" w:pos="500"/>
        </w:tabs>
        <w:autoSpaceDE w:val="0"/>
        <w:autoSpaceDN w:val="0"/>
        <w:adjustRightInd w:val="0"/>
        <w:ind w:left="2160" w:right="1440" w:hanging="720"/>
        <w:jc w:val="both"/>
        <w:rPr>
          <w:bCs/>
          <w:color w:val="auto"/>
          <w:szCs w:val="24"/>
        </w:rPr>
      </w:pPr>
    </w:p>
    <w:p w14:paraId="55B0FAF3" w14:textId="53F2FA05" w:rsidR="00935F1E" w:rsidRDefault="00935F1E" w:rsidP="00935F1E">
      <w:pPr>
        <w:pStyle w:val="Quote1"/>
        <w:tabs>
          <w:tab w:val="clear" w:pos="1440"/>
        </w:tabs>
        <w:ind w:left="2160" w:hanging="720"/>
        <w:rPr>
          <w:color w:val="auto"/>
          <w:spacing w:val="2"/>
          <w:szCs w:val="24"/>
          <w:u w:val="single"/>
        </w:rPr>
      </w:pPr>
      <w:r w:rsidRPr="001F2DB5">
        <w:rPr>
          <w:color w:val="auto"/>
          <w:spacing w:val="2"/>
          <w:szCs w:val="24"/>
        </w:rPr>
        <w:t>(A)</w:t>
      </w:r>
      <w:r w:rsidR="001F2DB5">
        <w:rPr>
          <w:color w:val="auto"/>
          <w:spacing w:val="2"/>
          <w:szCs w:val="24"/>
        </w:rPr>
        <w:tab/>
      </w:r>
      <w:r w:rsidRPr="00106887">
        <w:rPr>
          <w:color w:val="auto"/>
          <w:spacing w:val="2"/>
          <w:szCs w:val="24"/>
        </w:rPr>
        <w:t>There is hereby established a Rapid Transit Developmental Impact Committee</w:t>
      </w:r>
      <w:r w:rsidR="001F2DB5">
        <w:rPr>
          <w:color w:val="auto"/>
          <w:spacing w:val="2"/>
          <w:szCs w:val="24"/>
        </w:rPr>
        <w:t xml:space="preserve"> </w:t>
      </w:r>
      <w:r w:rsidRPr="001F2DB5">
        <w:rPr>
          <w:color w:val="auto"/>
          <w:spacing w:val="2"/>
          <w:szCs w:val="24"/>
        </w:rPr>
        <w:t>(RTDIC).</w:t>
      </w:r>
    </w:p>
    <w:p w14:paraId="1459DB7A" w14:textId="77777777" w:rsidR="007012E2" w:rsidRDefault="007012E2" w:rsidP="00935F1E">
      <w:pPr>
        <w:pStyle w:val="Quote1"/>
        <w:tabs>
          <w:tab w:val="clear" w:pos="1440"/>
        </w:tabs>
        <w:ind w:left="2880" w:hanging="720"/>
        <w:rPr>
          <w:color w:val="auto"/>
          <w:spacing w:val="2"/>
          <w:szCs w:val="24"/>
        </w:rPr>
      </w:pPr>
    </w:p>
    <w:p w14:paraId="01983045" w14:textId="252194E5" w:rsidR="00935F1E" w:rsidRDefault="00935F1E" w:rsidP="00935F1E">
      <w:pPr>
        <w:pStyle w:val="Quote1"/>
        <w:tabs>
          <w:tab w:val="clear" w:pos="1440"/>
        </w:tabs>
        <w:ind w:left="2880" w:hanging="720"/>
        <w:rPr>
          <w:color w:val="auto"/>
          <w:spacing w:val="2"/>
          <w:szCs w:val="24"/>
          <w:u w:val="single"/>
        </w:rPr>
      </w:pPr>
      <w:r w:rsidRPr="001F2DB5">
        <w:rPr>
          <w:color w:val="auto"/>
          <w:spacing w:val="2"/>
          <w:szCs w:val="24"/>
        </w:rPr>
        <w:t>(1)</w:t>
      </w:r>
      <w:r w:rsidRPr="001F2DB5">
        <w:rPr>
          <w:color w:val="auto"/>
          <w:spacing w:val="2"/>
          <w:szCs w:val="24"/>
        </w:rPr>
        <w:tab/>
        <w:t>The RTDIC shall be</w:t>
      </w:r>
      <w:r>
        <w:rPr>
          <w:color w:val="auto"/>
          <w:spacing w:val="2"/>
          <w:szCs w:val="24"/>
        </w:rPr>
        <w:t xml:space="preserve"> </w:t>
      </w:r>
      <w:r w:rsidRPr="00106887">
        <w:rPr>
          <w:color w:val="auto"/>
          <w:spacing w:val="2"/>
          <w:szCs w:val="24"/>
        </w:rPr>
        <w:t>composed of</w:t>
      </w:r>
      <w:r w:rsidRPr="001F2DB5">
        <w:rPr>
          <w:color w:val="auto"/>
          <w:spacing w:val="2"/>
          <w:szCs w:val="24"/>
        </w:rPr>
        <w:t>:</w:t>
      </w:r>
    </w:p>
    <w:p w14:paraId="47182CB1" w14:textId="77777777" w:rsidR="007012E2" w:rsidRDefault="007012E2" w:rsidP="00935F1E">
      <w:pPr>
        <w:pStyle w:val="Quote1"/>
        <w:tabs>
          <w:tab w:val="clear" w:pos="1440"/>
        </w:tabs>
        <w:ind w:left="3600" w:hanging="720"/>
        <w:rPr>
          <w:color w:val="auto"/>
          <w:spacing w:val="2"/>
          <w:szCs w:val="24"/>
        </w:rPr>
      </w:pPr>
    </w:p>
    <w:p w14:paraId="4680816F" w14:textId="56459955" w:rsidR="00935F1E" w:rsidRPr="001F2DB5" w:rsidRDefault="00935F1E" w:rsidP="00935F1E">
      <w:pPr>
        <w:pStyle w:val="Quote1"/>
        <w:tabs>
          <w:tab w:val="clear" w:pos="1440"/>
        </w:tabs>
        <w:ind w:left="3600" w:hanging="720"/>
        <w:rPr>
          <w:color w:val="auto"/>
          <w:spacing w:val="2"/>
          <w:szCs w:val="24"/>
        </w:rPr>
      </w:pPr>
      <w:r w:rsidRPr="001F2DB5">
        <w:rPr>
          <w:color w:val="auto"/>
          <w:spacing w:val="2"/>
          <w:szCs w:val="24"/>
        </w:rPr>
        <w:t>(a)</w:t>
      </w:r>
      <w:r w:rsidRPr="001F2DB5">
        <w:rPr>
          <w:color w:val="auto"/>
          <w:spacing w:val="2"/>
          <w:szCs w:val="24"/>
        </w:rPr>
        <w:tab/>
        <w:t xml:space="preserve">two representatives of the Department, which shall be a combination of either the Director, the Assistant Director for zoning, or the DERM </w:t>
      </w:r>
      <w:proofErr w:type="gramStart"/>
      <w:r w:rsidRPr="001F2DB5">
        <w:rPr>
          <w:color w:val="auto"/>
          <w:spacing w:val="2"/>
          <w:szCs w:val="24"/>
        </w:rPr>
        <w:t>Director;</w:t>
      </w:r>
      <w:proofErr w:type="gramEnd"/>
      <w:r w:rsidRPr="001F2DB5">
        <w:rPr>
          <w:color w:val="auto"/>
          <w:spacing w:val="2"/>
          <w:szCs w:val="24"/>
        </w:rPr>
        <w:t> </w:t>
      </w:r>
    </w:p>
    <w:p w14:paraId="4FF118EC" w14:textId="77777777" w:rsidR="007012E2" w:rsidRDefault="007012E2" w:rsidP="00935F1E">
      <w:pPr>
        <w:pStyle w:val="Quote1"/>
        <w:tabs>
          <w:tab w:val="clear" w:pos="1440"/>
        </w:tabs>
        <w:ind w:left="3600" w:hanging="720"/>
        <w:rPr>
          <w:color w:val="auto"/>
          <w:spacing w:val="2"/>
          <w:szCs w:val="24"/>
        </w:rPr>
      </w:pPr>
    </w:p>
    <w:p w14:paraId="4AF26C45" w14:textId="057761D7" w:rsidR="00935F1E" w:rsidRPr="001F2DB5" w:rsidRDefault="00935F1E" w:rsidP="00935F1E">
      <w:pPr>
        <w:pStyle w:val="Quote1"/>
        <w:tabs>
          <w:tab w:val="clear" w:pos="1440"/>
        </w:tabs>
        <w:ind w:left="3600" w:hanging="720"/>
        <w:rPr>
          <w:color w:val="auto"/>
          <w:spacing w:val="2"/>
          <w:szCs w:val="24"/>
        </w:rPr>
      </w:pPr>
      <w:r w:rsidRPr="001F2DB5">
        <w:rPr>
          <w:color w:val="auto"/>
          <w:spacing w:val="2"/>
          <w:szCs w:val="24"/>
        </w:rPr>
        <w:t>(b)</w:t>
      </w:r>
      <w:r w:rsidRPr="001F2DB5">
        <w:rPr>
          <w:color w:val="auto"/>
          <w:spacing w:val="2"/>
          <w:szCs w:val="24"/>
        </w:rPr>
        <w:tab/>
        <w:t xml:space="preserve">a </w:t>
      </w:r>
      <w:proofErr w:type="gramStart"/>
      <w:r w:rsidRPr="001F2DB5">
        <w:rPr>
          <w:color w:val="auto"/>
          <w:spacing w:val="2"/>
          <w:szCs w:val="24"/>
        </w:rPr>
        <w:t>Director</w:t>
      </w:r>
      <w:proofErr w:type="gramEnd"/>
      <w:r w:rsidRPr="001F2DB5">
        <w:rPr>
          <w:color w:val="auto"/>
          <w:spacing w:val="2"/>
          <w:szCs w:val="24"/>
        </w:rPr>
        <w:t xml:space="preserve"> or Assistant Director of DTPW, MDFR, WASD, and PROS; </w:t>
      </w:r>
    </w:p>
    <w:p w14:paraId="4DD1F7B7" w14:textId="77777777" w:rsidR="007012E2" w:rsidRDefault="007012E2" w:rsidP="00935F1E">
      <w:pPr>
        <w:pStyle w:val="Quote1"/>
        <w:tabs>
          <w:tab w:val="clear" w:pos="1440"/>
        </w:tabs>
        <w:ind w:left="3600" w:hanging="720"/>
        <w:rPr>
          <w:color w:val="auto"/>
          <w:spacing w:val="2"/>
          <w:szCs w:val="24"/>
        </w:rPr>
      </w:pPr>
    </w:p>
    <w:p w14:paraId="51307C6A" w14:textId="6F55E8D4" w:rsidR="00935F1E" w:rsidRPr="009A049E" w:rsidRDefault="00935F1E" w:rsidP="00935F1E">
      <w:pPr>
        <w:pStyle w:val="Quote1"/>
        <w:tabs>
          <w:tab w:val="clear" w:pos="1440"/>
        </w:tabs>
        <w:ind w:left="3600" w:hanging="720"/>
        <w:rPr>
          <w:color w:val="auto"/>
          <w:spacing w:val="2"/>
          <w:szCs w:val="24"/>
        </w:rPr>
      </w:pPr>
      <w:r w:rsidRPr="001F2DB5">
        <w:rPr>
          <w:color w:val="auto"/>
          <w:spacing w:val="2"/>
          <w:szCs w:val="24"/>
        </w:rPr>
        <w:t>(c)</w:t>
      </w:r>
      <w:r w:rsidRPr="001F2DB5">
        <w:rPr>
          <w:color w:val="auto"/>
          <w:spacing w:val="2"/>
          <w:szCs w:val="24"/>
        </w:rPr>
        <w:tab/>
        <w:t xml:space="preserve">the Secretariat of the </w:t>
      </w:r>
      <w:proofErr w:type="gramStart"/>
      <w:r w:rsidRPr="001F2DB5">
        <w:rPr>
          <w:color w:val="auto"/>
          <w:spacing w:val="2"/>
          <w:szCs w:val="24"/>
        </w:rPr>
        <w:t>TPO;</w:t>
      </w:r>
      <w:proofErr w:type="gramEnd"/>
      <w:r w:rsidRPr="001F2DB5">
        <w:rPr>
          <w:color w:val="auto"/>
          <w:spacing w:val="2"/>
          <w:szCs w:val="24"/>
        </w:rPr>
        <w:t xml:space="preserve"> </w:t>
      </w:r>
    </w:p>
    <w:p w14:paraId="575A8F39" w14:textId="77777777" w:rsidR="007012E2" w:rsidRDefault="007012E2" w:rsidP="00935F1E">
      <w:pPr>
        <w:pStyle w:val="Quote1"/>
        <w:tabs>
          <w:tab w:val="clear" w:pos="1440"/>
        </w:tabs>
        <w:ind w:left="3600" w:hanging="720"/>
        <w:rPr>
          <w:color w:val="auto"/>
          <w:spacing w:val="2"/>
          <w:szCs w:val="24"/>
        </w:rPr>
      </w:pPr>
    </w:p>
    <w:p w14:paraId="4C21D72F" w14:textId="0B18F423" w:rsidR="00935F1E" w:rsidRPr="00AA04CA" w:rsidRDefault="00935F1E" w:rsidP="00935F1E">
      <w:pPr>
        <w:pStyle w:val="Quote1"/>
        <w:tabs>
          <w:tab w:val="clear" w:pos="1440"/>
        </w:tabs>
        <w:ind w:left="3600" w:hanging="720"/>
        <w:rPr>
          <w:color w:val="auto"/>
          <w:spacing w:val="2"/>
          <w:szCs w:val="24"/>
        </w:rPr>
      </w:pPr>
      <w:r w:rsidRPr="001F2DB5">
        <w:rPr>
          <w:color w:val="auto"/>
          <w:spacing w:val="2"/>
          <w:szCs w:val="24"/>
        </w:rPr>
        <w:t>(d)</w:t>
      </w:r>
      <w:r w:rsidRPr="001F2DB5">
        <w:rPr>
          <w:color w:val="auto"/>
          <w:spacing w:val="2"/>
          <w:szCs w:val="24"/>
        </w:rPr>
        <w:tab/>
        <w:t>the County Mayor or designee</w:t>
      </w:r>
      <w:r w:rsidRPr="005C422D">
        <w:rPr>
          <w:color w:val="auto"/>
          <w:spacing w:val="2"/>
          <w:szCs w:val="24"/>
        </w:rPr>
        <w:t>; and</w:t>
      </w:r>
    </w:p>
    <w:p w14:paraId="40D12E84" w14:textId="77777777" w:rsidR="007012E2" w:rsidRDefault="007012E2" w:rsidP="00935F1E">
      <w:pPr>
        <w:pStyle w:val="Quote1"/>
        <w:tabs>
          <w:tab w:val="clear" w:pos="1440"/>
        </w:tabs>
        <w:ind w:left="3600" w:hanging="720"/>
        <w:rPr>
          <w:color w:val="auto"/>
          <w:spacing w:val="2"/>
          <w:szCs w:val="24"/>
        </w:rPr>
      </w:pPr>
    </w:p>
    <w:p w14:paraId="4948F666" w14:textId="48355380" w:rsidR="00935F1E" w:rsidRDefault="00935F1E" w:rsidP="00935F1E">
      <w:pPr>
        <w:pStyle w:val="Quote1"/>
        <w:tabs>
          <w:tab w:val="clear" w:pos="1440"/>
        </w:tabs>
        <w:ind w:left="3600" w:hanging="720"/>
        <w:rPr>
          <w:color w:val="auto"/>
          <w:spacing w:val="2"/>
          <w:szCs w:val="24"/>
        </w:rPr>
      </w:pPr>
      <w:r w:rsidRPr="005C422D">
        <w:rPr>
          <w:color w:val="auto"/>
          <w:spacing w:val="2"/>
          <w:szCs w:val="24"/>
        </w:rPr>
        <w:t>(e)</w:t>
      </w:r>
      <w:r w:rsidR="001F2DB5" w:rsidRPr="00AA04CA">
        <w:rPr>
          <w:color w:val="auto"/>
          <w:spacing w:val="2"/>
          <w:szCs w:val="24"/>
        </w:rPr>
        <w:tab/>
      </w:r>
      <w:r w:rsidRPr="005C422D">
        <w:rPr>
          <w:color w:val="auto"/>
          <w:spacing w:val="2"/>
          <w:szCs w:val="24"/>
        </w:rPr>
        <w:t xml:space="preserve">two representatives selected by the applicable municipality when the subject property is located within </w:t>
      </w:r>
      <w:r w:rsidR="008E78C8">
        <w:rPr>
          <w:color w:val="auto"/>
          <w:spacing w:val="2"/>
          <w:szCs w:val="24"/>
        </w:rPr>
        <w:t>&gt;&gt;</w:t>
      </w:r>
      <w:r w:rsidR="008E78C8">
        <w:rPr>
          <w:color w:val="auto"/>
          <w:spacing w:val="2"/>
          <w:szCs w:val="24"/>
          <w:u w:val="single"/>
        </w:rPr>
        <w:t>a municipality</w:t>
      </w:r>
      <w:r w:rsidR="008E78C8">
        <w:rPr>
          <w:color w:val="auto"/>
          <w:spacing w:val="2"/>
          <w:szCs w:val="24"/>
        </w:rPr>
        <w:t xml:space="preserve">&lt;&lt; </w:t>
      </w:r>
      <w:r w:rsidR="00E046A8">
        <w:rPr>
          <w:color w:val="auto"/>
          <w:spacing w:val="2"/>
          <w:szCs w:val="24"/>
        </w:rPr>
        <w:t>[[</w:t>
      </w:r>
      <w:r w:rsidRPr="00AA04CA">
        <w:rPr>
          <w:strike/>
          <w:color w:val="auto"/>
          <w:spacing w:val="2"/>
          <w:szCs w:val="24"/>
        </w:rPr>
        <w:t>one of the following municipalities: City of South Miami, City of Coral Gables</w:t>
      </w:r>
      <w:r w:rsidRPr="00FE0018">
        <w:rPr>
          <w:strike/>
          <w:color w:val="auto"/>
          <w:spacing w:val="2"/>
          <w:szCs w:val="24"/>
        </w:rPr>
        <w:t>, City of Miami, and the City of Hialeah</w:t>
      </w:r>
      <w:r w:rsidR="00E046A8">
        <w:rPr>
          <w:color w:val="auto"/>
          <w:spacing w:val="2"/>
          <w:szCs w:val="24"/>
        </w:rPr>
        <w:t>]]</w:t>
      </w:r>
      <w:r w:rsidRPr="00106887">
        <w:rPr>
          <w:color w:val="auto"/>
          <w:spacing w:val="2"/>
          <w:szCs w:val="24"/>
        </w:rPr>
        <w:t xml:space="preserve">. </w:t>
      </w:r>
    </w:p>
    <w:p w14:paraId="71E86662" w14:textId="77777777" w:rsidR="007012E2" w:rsidRDefault="007012E2" w:rsidP="00935F1E">
      <w:pPr>
        <w:pStyle w:val="Quote1"/>
        <w:tabs>
          <w:tab w:val="clear" w:pos="1440"/>
        </w:tabs>
        <w:ind w:left="2880" w:hanging="720"/>
        <w:rPr>
          <w:color w:val="auto"/>
          <w:spacing w:val="2"/>
          <w:szCs w:val="24"/>
        </w:rPr>
      </w:pPr>
    </w:p>
    <w:p w14:paraId="0F21761B" w14:textId="33F24FB3" w:rsidR="00935F1E" w:rsidRPr="001F2DB5" w:rsidRDefault="00935F1E" w:rsidP="00935F1E">
      <w:pPr>
        <w:pStyle w:val="Quote1"/>
        <w:tabs>
          <w:tab w:val="clear" w:pos="1440"/>
        </w:tabs>
        <w:ind w:left="2880" w:hanging="720"/>
        <w:rPr>
          <w:color w:val="auto"/>
          <w:spacing w:val="2"/>
          <w:szCs w:val="24"/>
        </w:rPr>
      </w:pPr>
      <w:r w:rsidRPr="001F2DB5">
        <w:rPr>
          <w:color w:val="auto"/>
          <w:spacing w:val="2"/>
          <w:szCs w:val="24"/>
        </w:rPr>
        <w:t>(2)</w:t>
      </w:r>
      <w:r w:rsidRPr="001F2DB5">
        <w:rPr>
          <w:color w:val="auto"/>
          <w:spacing w:val="2"/>
          <w:szCs w:val="24"/>
        </w:rPr>
        <w:tab/>
        <w:t>Each member may assign staff of the respective department to act on the member’s behalf as needed.</w:t>
      </w:r>
    </w:p>
    <w:p w14:paraId="11BCB57D" w14:textId="77777777" w:rsidR="00935F1E" w:rsidRPr="001F2DB5" w:rsidRDefault="00935F1E" w:rsidP="00935F1E">
      <w:pPr>
        <w:pStyle w:val="Quote1"/>
        <w:tabs>
          <w:tab w:val="clear" w:pos="1440"/>
        </w:tabs>
        <w:ind w:left="1980" w:hanging="540"/>
        <w:rPr>
          <w:color w:val="auto"/>
          <w:spacing w:val="2"/>
          <w:szCs w:val="24"/>
        </w:rPr>
      </w:pPr>
    </w:p>
    <w:p w14:paraId="0F8B416C" w14:textId="2C96A586" w:rsidR="00935F1E" w:rsidRPr="0067473F" w:rsidRDefault="00935F1E" w:rsidP="00935F1E">
      <w:pPr>
        <w:pStyle w:val="Quote1"/>
        <w:ind w:left="2160" w:hanging="720"/>
        <w:rPr>
          <w:strike/>
          <w:color w:val="auto"/>
          <w:spacing w:val="2"/>
          <w:szCs w:val="24"/>
        </w:rPr>
      </w:pPr>
      <w:r w:rsidRPr="001F2DB5">
        <w:rPr>
          <w:color w:val="auto"/>
          <w:spacing w:val="2"/>
          <w:szCs w:val="24"/>
        </w:rPr>
        <w:t>(B)</w:t>
      </w:r>
      <w:r w:rsidR="001F2DB5">
        <w:rPr>
          <w:color w:val="auto"/>
          <w:spacing w:val="2"/>
          <w:szCs w:val="24"/>
        </w:rPr>
        <w:tab/>
      </w:r>
      <w:r w:rsidR="0067473F">
        <w:rPr>
          <w:color w:val="auto"/>
          <w:spacing w:val="2"/>
          <w:szCs w:val="24"/>
        </w:rPr>
        <w:t>[[</w:t>
      </w:r>
      <w:r w:rsidRPr="0067473F">
        <w:rPr>
          <w:strike/>
          <w:color w:val="auto"/>
          <w:spacing w:val="2"/>
          <w:szCs w:val="24"/>
        </w:rPr>
        <w:t>Notwithstanding any other provisions to the contrary, except as specified within the applicable subzone regulations, for developments located within the Downtown Intermodal District Corridor Subzone established by</w:t>
      </w:r>
      <w:hyperlink r:id="rId21" w:history="1">
        <w:r w:rsidRPr="0067473F">
          <w:rPr>
            <w:strike/>
            <w:color w:val="auto"/>
          </w:rPr>
          <w:t xml:space="preserve"> </w:t>
        </w:r>
        <w:r w:rsidRPr="0067473F">
          <w:rPr>
            <w:strike/>
            <w:color w:val="auto"/>
            <w:lang w:val="en"/>
          </w:rPr>
          <w:t xml:space="preserve">section </w:t>
        </w:r>
        <w:r w:rsidRPr="0067473F">
          <w:rPr>
            <w:strike/>
            <w:color w:val="auto"/>
          </w:rPr>
          <w:t>33C-9</w:t>
        </w:r>
      </w:hyperlink>
      <w:r w:rsidRPr="0067473F">
        <w:rPr>
          <w:strike/>
          <w:color w:val="auto"/>
        </w:rPr>
        <w:t>,</w:t>
      </w:r>
      <w:r w:rsidRPr="0067473F">
        <w:rPr>
          <w:strike/>
          <w:color w:val="auto"/>
          <w:spacing w:val="2"/>
          <w:szCs w:val="24"/>
        </w:rPr>
        <w:t xml:space="preserve"> the Brickell Station Subzone established by </w:t>
      </w:r>
      <w:hyperlink r:id="rId22" w:history="1">
        <w:r w:rsidRPr="0067473F">
          <w:rPr>
            <w:strike/>
            <w:color w:val="auto"/>
          </w:rPr>
          <w:t>section 33C-10</w:t>
        </w:r>
      </w:hyperlink>
      <w:r w:rsidRPr="0067473F">
        <w:rPr>
          <w:strike/>
          <w:color w:val="auto"/>
          <w:spacing w:val="2"/>
          <w:szCs w:val="24"/>
        </w:rPr>
        <w:t xml:space="preserve">, the Historic </w:t>
      </w:r>
      <w:proofErr w:type="spellStart"/>
      <w:r w:rsidRPr="0067473F">
        <w:rPr>
          <w:strike/>
          <w:color w:val="auto"/>
          <w:spacing w:val="2"/>
          <w:szCs w:val="24"/>
        </w:rPr>
        <w:t>Overtown</w:t>
      </w:r>
      <w:proofErr w:type="spellEnd"/>
      <w:r w:rsidRPr="0067473F">
        <w:rPr>
          <w:strike/>
          <w:color w:val="auto"/>
          <w:spacing w:val="2"/>
          <w:szCs w:val="24"/>
        </w:rPr>
        <w:t xml:space="preserve">/Lyric Theatre Subzone established by section 33C-12, </w:t>
      </w:r>
      <w:r w:rsidRPr="0067473F">
        <w:rPr>
          <w:strike/>
          <w:color w:val="auto"/>
          <w:spacing w:val="2"/>
        </w:rPr>
        <w:t>and</w:t>
      </w:r>
      <w:r w:rsidRPr="0067473F">
        <w:rPr>
          <w:strike/>
          <w:color w:val="auto"/>
          <w:spacing w:val="2"/>
          <w:szCs w:val="24"/>
        </w:rPr>
        <w:t xml:space="preserve"> the Santa Clara Subzone established by section 33C-14, shall be composed of the representatives identified in paragraphs </w:t>
      </w:r>
      <w:r w:rsidRPr="0067473F">
        <w:rPr>
          <w:strike/>
          <w:color w:val="auto"/>
          <w:spacing w:val="2"/>
          <w:szCs w:val="24"/>
        </w:rPr>
        <w:lastRenderedPageBreak/>
        <w:t xml:space="preserve">(A)(1)(a)-(d) above and three representatives from the City of Miami. </w:t>
      </w:r>
    </w:p>
    <w:p w14:paraId="6C598ADF" w14:textId="77777777" w:rsidR="00935F1E" w:rsidRPr="0067473F" w:rsidRDefault="00935F1E" w:rsidP="00935F1E">
      <w:pPr>
        <w:pStyle w:val="Quote1"/>
        <w:tabs>
          <w:tab w:val="clear" w:pos="1440"/>
        </w:tabs>
        <w:ind w:left="1980" w:hanging="540"/>
        <w:rPr>
          <w:strike/>
          <w:color w:val="auto"/>
          <w:spacing w:val="2"/>
          <w:szCs w:val="24"/>
        </w:rPr>
      </w:pPr>
    </w:p>
    <w:p w14:paraId="066E4957" w14:textId="13FBE108" w:rsidR="00EE2245" w:rsidRDefault="00935F1E" w:rsidP="00935F1E">
      <w:pPr>
        <w:pStyle w:val="Quote1"/>
        <w:tabs>
          <w:tab w:val="clear" w:pos="1440"/>
        </w:tabs>
        <w:ind w:left="2160" w:hanging="720"/>
        <w:rPr>
          <w:color w:val="auto"/>
          <w:u w:val="single"/>
        </w:rPr>
      </w:pPr>
      <w:r w:rsidRPr="0067473F">
        <w:rPr>
          <w:strike/>
          <w:color w:val="auto"/>
          <w:spacing w:val="2"/>
          <w:szCs w:val="24"/>
        </w:rPr>
        <w:t>(C)</w:t>
      </w:r>
      <w:r w:rsidR="0067473F" w:rsidRPr="0067473F">
        <w:rPr>
          <w:color w:val="auto"/>
          <w:spacing w:val="2"/>
          <w:szCs w:val="24"/>
        </w:rPr>
        <w:t>]]</w:t>
      </w:r>
      <w:r w:rsidRPr="00E713D3">
        <w:rPr>
          <w:color w:val="auto"/>
          <w:spacing w:val="2"/>
          <w:szCs w:val="24"/>
        </w:rPr>
        <w:tab/>
        <w:t>The RTDIC shall perform its duties in accordance with</w:t>
      </w:r>
      <w:r w:rsidRPr="0094726E">
        <w:rPr>
          <w:color w:val="auto"/>
          <w:spacing w:val="2"/>
          <w:szCs w:val="24"/>
        </w:rPr>
        <w:t xml:space="preserve"> the procedures specified in</w:t>
      </w:r>
      <w:hyperlink r:id="rId23" w:history="1">
        <w:r w:rsidRPr="0094726E">
          <w:rPr>
            <w:color w:val="auto"/>
          </w:rPr>
          <w:t> section 33-303.1</w:t>
        </w:r>
      </w:hyperlink>
      <w:r w:rsidR="00894531">
        <w:rPr>
          <w:color w:val="auto"/>
        </w:rPr>
        <w:t xml:space="preserve"> &gt;&gt;</w:t>
      </w:r>
      <w:r w:rsidR="00894531">
        <w:rPr>
          <w:color w:val="auto"/>
          <w:u w:val="single"/>
        </w:rPr>
        <w:t>applicable to the DIC Executive Council</w:t>
      </w:r>
      <w:r w:rsidR="00894531">
        <w:rPr>
          <w:color w:val="auto"/>
        </w:rPr>
        <w:t>&lt;&lt;</w:t>
      </w:r>
      <w:r w:rsidRPr="00E713D3">
        <w:rPr>
          <w:color w:val="auto"/>
        </w:rPr>
        <w:t>, unless provided otherwise in this chapter</w:t>
      </w:r>
      <w:r w:rsidR="00EE2245">
        <w:rPr>
          <w:color w:val="auto"/>
        </w:rPr>
        <w:t>&gt;&gt;</w:t>
      </w:r>
      <w:r w:rsidR="002B24E4">
        <w:rPr>
          <w:color w:val="auto"/>
          <w:u w:val="single"/>
        </w:rPr>
        <w:t xml:space="preserve">, </w:t>
      </w:r>
      <w:r w:rsidR="00EE2245">
        <w:rPr>
          <w:color w:val="auto"/>
          <w:u w:val="single"/>
        </w:rPr>
        <w:t>and shall hear only the following applications</w:t>
      </w:r>
      <w:r w:rsidR="00D93C0E">
        <w:rPr>
          <w:color w:val="auto"/>
          <w:u w:val="single"/>
        </w:rPr>
        <w:t>, after receiving the recommendation of the Director</w:t>
      </w:r>
      <w:r w:rsidR="00EE2245">
        <w:rPr>
          <w:color w:val="auto"/>
          <w:u w:val="single"/>
        </w:rPr>
        <w:t>:</w:t>
      </w:r>
    </w:p>
    <w:p w14:paraId="2A9EB4BE" w14:textId="77777777" w:rsidR="007012E2" w:rsidRDefault="007012E2" w:rsidP="00EE2245">
      <w:pPr>
        <w:pStyle w:val="Quote1"/>
        <w:tabs>
          <w:tab w:val="clear" w:pos="1440"/>
        </w:tabs>
        <w:ind w:left="2880" w:hanging="720"/>
        <w:rPr>
          <w:color w:val="auto"/>
          <w:u w:val="single"/>
        </w:rPr>
      </w:pPr>
    </w:p>
    <w:p w14:paraId="049C5EA7" w14:textId="7BACAE11" w:rsidR="00EE2245" w:rsidRDefault="00EE2245" w:rsidP="00EE2245">
      <w:pPr>
        <w:pStyle w:val="Quote1"/>
        <w:tabs>
          <w:tab w:val="clear" w:pos="1440"/>
        </w:tabs>
        <w:ind w:left="2880" w:hanging="720"/>
        <w:rPr>
          <w:color w:val="auto"/>
          <w:spacing w:val="2"/>
          <w:szCs w:val="24"/>
          <w:u w:val="single"/>
        </w:rPr>
      </w:pPr>
      <w:r>
        <w:rPr>
          <w:color w:val="auto"/>
          <w:u w:val="single"/>
        </w:rPr>
        <w:t>(1)</w:t>
      </w:r>
      <w:r>
        <w:rPr>
          <w:color w:val="auto"/>
        </w:rPr>
        <w:tab/>
      </w:r>
      <w:r w:rsidR="00D42624">
        <w:rPr>
          <w:color w:val="auto"/>
          <w:u w:val="single"/>
        </w:rPr>
        <w:t>For properties subject to a previously adopted SADD Program land use plan, a</w:t>
      </w:r>
      <w:r>
        <w:rPr>
          <w:color w:val="auto"/>
          <w:spacing w:val="2"/>
          <w:szCs w:val="24"/>
          <w:u w:val="single"/>
        </w:rPr>
        <w:t>pplication</w:t>
      </w:r>
      <w:r w:rsidR="00D42624">
        <w:rPr>
          <w:color w:val="auto"/>
          <w:spacing w:val="2"/>
          <w:szCs w:val="24"/>
          <w:u w:val="single"/>
        </w:rPr>
        <w:t>s</w:t>
      </w:r>
      <w:r>
        <w:rPr>
          <w:color w:val="auto"/>
          <w:spacing w:val="2"/>
          <w:szCs w:val="24"/>
          <w:u w:val="single"/>
        </w:rPr>
        <w:t xml:space="preserve"> for a site plan approval, special exception, unusual use, or variance from the requirements of </w:t>
      </w:r>
      <w:r w:rsidR="002A5EBE">
        <w:rPr>
          <w:color w:val="auto"/>
          <w:spacing w:val="2"/>
          <w:szCs w:val="24"/>
          <w:u w:val="single"/>
        </w:rPr>
        <w:t xml:space="preserve">such </w:t>
      </w:r>
      <w:r>
        <w:rPr>
          <w:color w:val="auto"/>
          <w:spacing w:val="2"/>
          <w:szCs w:val="24"/>
          <w:u w:val="single"/>
        </w:rPr>
        <w:t>plan, provided that such application is not accompanied by an application for development pursuant to a subzone; and</w:t>
      </w:r>
    </w:p>
    <w:p w14:paraId="074F5FCF" w14:textId="77777777" w:rsidR="007012E2" w:rsidRDefault="007012E2" w:rsidP="00EE2245">
      <w:pPr>
        <w:pStyle w:val="Quote1"/>
        <w:tabs>
          <w:tab w:val="clear" w:pos="1440"/>
        </w:tabs>
        <w:ind w:left="2880" w:hanging="720"/>
        <w:rPr>
          <w:color w:val="auto"/>
          <w:spacing w:val="2"/>
          <w:szCs w:val="24"/>
          <w:u w:val="single"/>
        </w:rPr>
      </w:pPr>
    </w:p>
    <w:p w14:paraId="3F387D66" w14:textId="2F6DBBCC" w:rsidR="00471D1E" w:rsidRPr="00571E2B" w:rsidRDefault="00EE2245" w:rsidP="00EE2245">
      <w:pPr>
        <w:pStyle w:val="Quote1"/>
        <w:tabs>
          <w:tab w:val="clear" w:pos="1440"/>
        </w:tabs>
        <w:ind w:left="2880" w:hanging="720"/>
        <w:rPr>
          <w:color w:val="auto"/>
          <w:spacing w:val="2"/>
          <w:u w:val="single"/>
        </w:rPr>
      </w:pPr>
      <w:r>
        <w:rPr>
          <w:color w:val="auto"/>
          <w:spacing w:val="2"/>
          <w:szCs w:val="24"/>
          <w:u w:val="single"/>
        </w:rPr>
        <w:t>(2)</w:t>
      </w:r>
      <w:r>
        <w:rPr>
          <w:color w:val="auto"/>
          <w:spacing w:val="2"/>
          <w:szCs w:val="24"/>
        </w:rPr>
        <w:tab/>
      </w:r>
      <w:r w:rsidR="00FF56EB">
        <w:rPr>
          <w:color w:val="auto"/>
          <w:spacing w:val="2"/>
          <w:szCs w:val="24"/>
          <w:u w:val="single"/>
        </w:rPr>
        <w:t>For properties subject to a</w:t>
      </w:r>
      <w:r w:rsidR="007827F8">
        <w:rPr>
          <w:color w:val="auto"/>
          <w:spacing w:val="2"/>
          <w:szCs w:val="24"/>
          <w:u w:val="single"/>
        </w:rPr>
        <w:t>ny</w:t>
      </w:r>
      <w:r w:rsidR="00FF56EB">
        <w:rPr>
          <w:color w:val="auto"/>
          <w:spacing w:val="2"/>
          <w:szCs w:val="24"/>
          <w:u w:val="single"/>
        </w:rPr>
        <w:t xml:space="preserve"> subzone</w:t>
      </w:r>
      <w:r w:rsidR="00292999">
        <w:rPr>
          <w:color w:val="auto"/>
          <w:spacing w:val="2"/>
          <w:szCs w:val="24"/>
          <w:u w:val="single"/>
        </w:rPr>
        <w:t xml:space="preserve"> or </w:t>
      </w:r>
      <w:r w:rsidR="00152EE7">
        <w:rPr>
          <w:color w:val="auto"/>
          <w:spacing w:val="2"/>
          <w:szCs w:val="24"/>
          <w:u w:val="single"/>
        </w:rPr>
        <w:t xml:space="preserve">to </w:t>
      </w:r>
      <w:r w:rsidR="00292999">
        <w:rPr>
          <w:color w:val="auto"/>
          <w:spacing w:val="2"/>
          <w:szCs w:val="24"/>
          <w:u w:val="single"/>
        </w:rPr>
        <w:t>section 33C-8</w:t>
      </w:r>
      <w:r w:rsidR="00FF56EB">
        <w:rPr>
          <w:color w:val="auto"/>
          <w:spacing w:val="2"/>
          <w:szCs w:val="24"/>
          <w:u w:val="single"/>
        </w:rPr>
        <w:t>, a</w:t>
      </w:r>
      <w:r>
        <w:rPr>
          <w:color w:val="auto"/>
          <w:spacing w:val="2"/>
          <w:szCs w:val="24"/>
          <w:u w:val="single"/>
        </w:rPr>
        <w:t>pplications for a special exception</w:t>
      </w:r>
      <w:r w:rsidR="00CF1391">
        <w:rPr>
          <w:color w:val="auto"/>
          <w:spacing w:val="2"/>
          <w:szCs w:val="24"/>
          <w:u w:val="single"/>
        </w:rPr>
        <w:t xml:space="preserve"> (</w:t>
      </w:r>
      <w:r w:rsidR="00295A29">
        <w:rPr>
          <w:color w:val="auto"/>
          <w:spacing w:val="2"/>
          <w:szCs w:val="24"/>
          <w:u w:val="single"/>
        </w:rPr>
        <w:t xml:space="preserve">except for </w:t>
      </w:r>
      <w:r w:rsidR="00295A29">
        <w:rPr>
          <w:bCs/>
          <w:color w:val="auto"/>
          <w:szCs w:val="24"/>
          <w:u w:val="single"/>
        </w:rPr>
        <w:t>a</w:t>
      </w:r>
      <w:r w:rsidR="007A550F">
        <w:rPr>
          <w:bCs/>
          <w:color w:val="auto"/>
          <w:szCs w:val="24"/>
          <w:u w:val="single"/>
        </w:rPr>
        <w:t>pproval of a</w:t>
      </w:r>
      <w:r w:rsidR="00295A29">
        <w:rPr>
          <w:bCs/>
          <w:color w:val="auto"/>
          <w:szCs w:val="24"/>
          <w:u w:val="single"/>
        </w:rPr>
        <w:t xml:space="preserve"> general development plan</w:t>
      </w:r>
      <w:r w:rsidR="003D1182">
        <w:rPr>
          <w:bCs/>
          <w:color w:val="auto"/>
          <w:szCs w:val="24"/>
          <w:u w:val="single"/>
        </w:rPr>
        <w:t xml:space="preserve"> or modification to an approved plan or conditions thereto</w:t>
      </w:r>
      <w:r w:rsidR="00295A29">
        <w:rPr>
          <w:bCs/>
          <w:color w:val="auto"/>
          <w:szCs w:val="24"/>
          <w:u w:val="single"/>
        </w:rPr>
        <w:t>)</w:t>
      </w:r>
      <w:r>
        <w:rPr>
          <w:color w:val="auto"/>
          <w:spacing w:val="2"/>
          <w:szCs w:val="24"/>
          <w:u w:val="single"/>
        </w:rPr>
        <w:t xml:space="preserve">, </w:t>
      </w:r>
      <w:r w:rsidR="007C5761">
        <w:rPr>
          <w:color w:val="auto"/>
          <w:spacing w:val="2"/>
          <w:szCs w:val="24"/>
          <w:u w:val="single"/>
        </w:rPr>
        <w:t xml:space="preserve">an </w:t>
      </w:r>
      <w:r>
        <w:rPr>
          <w:color w:val="auto"/>
          <w:spacing w:val="2"/>
          <w:szCs w:val="24"/>
          <w:u w:val="single"/>
        </w:rPr>
        <w:t xml:space="preserve">unusual use, or </w:t>
      </w:r>
      <w:r w:rsidR="007C5761">
        <w:rPr>
          <w:color w:val="auto"/>
          <w:spacing w:val="2"/>
          <w:szCs w:val="24"/>
          <w:u w:val="single"/>
        </w:rPr>
        <w:t xml:space="preserve">a </w:t>
      </w:r>
      <w:r>
        <w:rPr>
          <w:color w:val="auto"/>
          <w:spacing w:val="2"/>
          <w:szCs w:val="24"/>
          <w:u w:val="single"/>
        </w:rPr>
        <w:t xml:space="preserve">variance from the requirements of </w:t>
      </w:r>
      <w:r w:rsidR="00FF56EB">
        <w:rPr>
          <w:color w:val="auto"/>
          <w:spacing w:val="2"/>
          <w:szCs w:val="24"/>
          <w:u w:val="single"/>
        </w:rPr>
        <w:t xml:space="preserve">the applicable </w:t>
      </w:r>
      <w:r>
        <w:rPr>
          <w:color w:val="auto"/>
          <w:spacing w:val="2"/>
          <w:szCs w:val="24"/>
          <w:u w:val="single"/>
        </w:rPr>
        <w:t>subzone</w:t>
      </w:r>
      <w:r w:rsidR="00471D1E">
        <w:rPr>
          <w:color w:val="auto"/>
          <w:spacing w:val="2"/>
          <w:szCs w:val="24"/>
          <w:u w:val="single"/>
        </w:rPr>
        <w:t>; and</w:t>
      </w:r>
    </w:p>
    <w:p w14:paraId="634D7A83" w14:textId="77777777" w:rsidR="007012E2" w:rsidRDefault="007012E2" w:rsidP="00EE2245">
      <w:pPr>
        <w:pStyle w:val="Quote1"/>
        <w:tabs>
          <w:tab w:val="clear" w:pos="1440"/>
        </w:tabs>
        <w:ind w:left="2880" w:hanging="720"/>
        <w:rPr>
          <w:color w:val="auto"/>
          <w:spacing w:val="2"/>
          <w:szCs w:val="24"/>
          <w:u w:val="single"/>
        </w:rPr>
      </w:pPr>
    </w:p>
    <w:p w14:paraId="42318785" w14:textId="35F06B34" w:rsidR="00935F1E" w:rsidRPr="0094726E" w:rsidRDefault="00471D1E" w:rsidP="00EE2245">
      <w:pPr>
        <w:pStyle w:val="Quote1"/>
        <w:tabs>
          <w:tab w:val="clear" w:pos="1440"/>
        </w:tabs>
        <w:ind w:left="2880" w:hanging="720"/>
        <w:rPr>
          <w:color w:val="auto"/>
          <w:spacing w:val="2"/>
          <w:szCs w:val="24"/>
        </w:rPr>
      </w:pPr>
      <w:r>
        <w:rPr>
          <w:color w:val="auto"/>
          <w:spacing w:val="2"/>
          <w:szCs w:val="24"/>
          <w:u w:val="single"/>
        </w:rPr>
        <w:t>(3)</w:t>
      </w:r>
      <w:r>
        <w:rPr>
          <w:color w:val="auto"/>
          <w:spacing w:val="2"/>
          <w:szCs w:val="24"/>
        </w:rPr>
        <w:tab/>
      </w:r>
      <w:r>
        <w:rPr>
          <w:color w:val="auto"/>
          <w:spacing w:val="2"/>
          <w:szCs w:val="24"/>
          <w:u w:val="single"/>
        </w:rPr>
        <w:t xml:space="preserve">For properties subject to a subzone other than the SMART Corridor Subzone, such applications as </w:t>
      </w:r>
      <w:r w:rsidR="00847452">
        <w:rPr>
          <w:color w:val="auto"/>
          <w:spacing w:val="2"/>
          <w:szCs w:val="24"/>
          <w:u w:val="single"/>
        </w:rPr>
        <w:t xml:space="preserve">are </w:t>
      </w:r>
      <w:r>
        <w:rPr>
          <w:color w:val="auto"/>
          <w:spacing w:val="2"/>
          <w:szCs w:val="24"/>
          <w:u w:val="single"/>
        </w:rPr>
        <w:t>provided for in the applicable subzone regulations</w:t>
      </w:r>
      <w:r w:rsidR="00EE2245">
        <w:rPr>
          <w:color w:val="auto"/>
          <w:spacing w:val="2"/>
          <w:szCs w:val="24"/>
        </w:rPr>
        <w:t>&lt;&lt;</w:t>
      </w:r>
      <w:r w:rsidR="00935F1E" w:rsidRPr="0094726E">
        <w:rPr>
          <w:color w:val="auto"/>
          <w:spacing w:val="2"/>
          <w:szCs w:val="24"/>
        </w:rPr>
        <w:t>.</w:t>
      </w:r>
    </w:p>
    <w:p w14:paraId="0128D28F" w14:textId="77777777" w:rsidR="00935F1E" w:rsidRPr="0094726E" w:rsidRDefault="00935F1E" w:rsidP="00935F1E">
      <w:pPr>
        <w:pStyle w:val="Quote1"/>
        <w:tabs>
          <w:tab w:val="clear" w:pos="2160"/>
          <w:tab w:val="clear" w:pos="2880"/>
          <w:tab w:val="clear" w:pos="3600"/>
          <w:tab w:val="clear" w:pos="4320"/>
          <w:tab w:val="clear" w:pos="5040"/>
          <w:tab w:val="clear" w:pos="5760"/>
          <w:tab w:val="clear" w:pos="6480"/>
          <w:tab w:val="clear" w:pos="7200"/>
          <w:tab w:val="clear" w:pos="7920"/>
          <w:tab w:val="clear" w:pos="9000"/>
        </w:tabs>
        <w:ind w:left="2160" w:hanging="720"/>
        <w:rPr>
          <w:color w:val="auto"/>
          <w:spacing w:val="2"/>
          <w:szCs w:val="24"/>
        </w:rPr>
      </w:pPr>
    </w:p>
    <w:p w14:paraId="1622783E" w14:textId="49BC5CBF" w:rsidR="00935F1E" w:rsidRDefault="00E75720" w:rsidP="00935F1E">
      <w:pPr>
        <w:pStyle w:val="Quote1"/>
        <w:tabs>
          <w:tab w:val="clear" w:pos="1440"/>
        </w:tabs>
        <w:ind w:left="2160" w:hanging="720"/>
        <w:rPr>
          <w:color w:val="auto"/>
          <w:spacing w:val="2"/>
          <w:szCs w:val="24"/>
        </w:rPr>
      </w:pPr>
      <w:r>
        <w:rPr>
          <w:bCs/>
          <w:color w:val="auto"/>
          <w:spacing w:val="2"/>
          <w:szCs w:val="24"/>
        </w:rPr>
        <w:t>&gt;&gt;</w:t>
      </w:r>
      <w:r>
        <w:rPr>
          <w:bCs/>
          <w:color w:val="auto"/>
          <w:spacing w:val="2"/>
          <w:szCs w:val="24"/>
          <w:u w:val="single"/>
        </w:rPr>
        <w:t>(C)</w:t>
      </w:r>
      <w:r>
        <w:rPr>
          <w:bCs/>
          <w:color w:val="auto"/>
          <w:spacing w:val="2"/>
          <w:szCs w:val="24"/>
        </w:rPr>
        <w:t>&lt;&lt;[[</w:t>
      </w:r>
      <w:r w:rsidR="00935F1E" w:rsidRPr="00E75720">
        <w:rPr>
          <w:bCs/>
          <w:strike/>
          <w:color w:val="auto"/>
          <w:spacing w:val="2"/>
          <w:szCs w:val="24"/>
        </w:rPr>
        <w:t>(D)</w:t>
      </w:r>
      <w:r>
        <w:rPr>
          <w:bCs/>
          <w:color w:val="auto"/>
          <w:spacing w:val="2"/>
          <w:szCs w:val="24"/>
        </w:rPr>
        <w:t xml:space="preserve">]] </w:t>
      </w:r>
      <w:r w:rsidR="00935F1E" w:rsidRPr="0094726E">
        <w:rPr>
          <w:color w:val="auto"/>
          <w:spacing w:val="2"/>
          <w:szCs w:val="24"/>
        </w:rPr>
        <w:t xml:space="preserve">Except as expressly provided in this </w:t>
      </w:r>
      <w:r w:rsidR="00935F1E" w:rsidRPr="00E713D3">
        <w:rPr>
          <w:color w:val="auto"/>
          <w:spacing w:val="2"/>
          <w:szCs w:val="24"/>
        </w:rPr>
        <w:t>chapter</w:t>
      </w:r>
      <w:r w:rsidR="00935F1E" w:rsidRPr="0094726E">
        <w:rPr>
          <w:color w:val="auto"/>
          <w:spacing w:val="2"/>
          <w:szCs w:val="24"/>
        </w:rPr>
        <w:t xml:space="preserve">, mailed notice of hearings before the Rapid Transit Development Impact Committee shall be provided in the same manner as hearings on applications filed before the Community Zoning Appeals Board pursuant </w:t>
      </w:r>
      <w:r w:rsidR="00935F1E" w:rsidRPr="0094726E">
        <w:rPr>
          <w:color w:val="auto"/>
        </w:rPr>
        <w:t xml:space="preserve">to section </w:t>
      </w:r>
      <w:r w:rsidR="00935F1E" w:rsidRPr="00BE7DEC">
        <w:rPr>
          <w:color w:val="auto"/>
        </w:rPr>
        <w:t>33-310</w:t>
      </w:r>
      <w:r w:rsidR="00935F1E" w:rsidRPr="0094726E">
        <w:rPr>
          <w:color w:val="auto"/>
          <w:spacing w:val="2"/>
          <w:szCs w:val="24"/>
        </w:rPr>
        <w:t xml:space="preserve">. </w:t>
      </w:r>
    </w:p>
    <w:p w14:paraId="7BA22925" w14:textId="77777777" w:rsidR="007012E2" w:rsidRDefault="007012E2" w:rsidP="00935F1E">
      <w:pPr>
        <w:pStyle w:val="Quote1"/>
        <w:tabs>
          <w:tab w:val="clear" w:pos="1440"/>
        </w:tabs>
        <w:ind w:left="2880" w:hanging="720"/>
        <w:rPr>
          <w:bCs/>
          <w:color w:val="auto"/>
          <w:spacing w:val="2"/>
          <w:szCs w:val="24"/>
        </w:rPr>
      </w:pPr>
    </w:p>
    <w:p w14:paraId="436B9028" w14:textId="2E61DE84" w:rsidR="00935F1E" w:rsidRDefault="00935F1E" w:rsidP="00935F1E">
      <w:pPr>
        <w:pStyle w:val="Quote1"/>
        <w:tabs>
          <w:tab w:val="clear" w:pos="1440"/>
        </w:tabs>
        <w:ind w:left="2880" w:hanging="720"/>
        <w:rPr>
          <w:color w:val="auto"/>
          <w:spacing w:val="2"/>
          <w:szCs w:val="24"/>
        </w:rPr>
      </w:pPr>
      <w:r w:rsidRPr="00BE7DEC">
        <w:rPr>
          <w:bCs/>
          <w:color w:val="auto"/>
          <w:spacing w:val="2"/>
          <w:szCs w:val="24"/>
        </w:rPr>
        <w:t>(1)</w:t>
      </w:r>
      <w:r w:rsidR="00BE7DEC">
        <w:rPr>
          <w:bCs/>
          <w:color w:val="auto"/>
          <w:spacing w:val="2"/>
          <w:szCs w:val="24"/>
        </w:rPr>
        <w:tab/>
      </w:r>
      <w:r w:rsidRPr="0094726E">
        <w:rPr>
          <w:color w:val="auto"/>
          <w:spacing w:val="2"/>
          <w:szCs w:val="24"/>
        </w:rPr>
        <w:t xml:space="preserve">Mailed notice of the hearing shall also be provided simultaneously to the municipality in which the application site is located. </w:t>
      </w:r>
    </w:p>
    <w:p w14:paraId="10359D0F" w14:textId="77777777" w:rsidR="007012E2" w:rsidRDefault="007012E2" w:rsidP="00935F1E">
      <w:pPr>
        <w:pStyle w:val="Quote1"/>
        <w:tabs>
          <w:tab w:val="clear" w:pos="1440"/>
        </w:tabs>
        <w:ind w:left="2880" w:hanging="720"/>
        <w:rPr>
          <w:bCs/>
          <w:color w:val="auto"/>
          <w:spacing w:val="2"/>
          <w:szCs w:val="24"/>
        </w:rPr>
      </w:pPr>
    </w:p>
    <w:p w14:paraId="10862544" w14:textId="17115D51" w:rsidR="00935F1E" w:rsidRPr="0094726E" w:rsidRDefault="00935F1E" w:rsidP="00935F1E">
      <w:pPr>
        <w:pStyle w:val="Quote1"/>
        <w:tabs>
          <w:tab w:val="clear" w:pos="1440"/>
        </w:tabs>
        <w:ind w:left="2880" w:hanging="720"/>
        <w:rPr>
          <w:color w:val="auto"/>
          <w:spacing w:val="2"/>
          <w:szCs w:val="24"/>
        </w:rPr>
      </w:pPr>
      <w:r w:rsidRPr="00BE7DEC">
        <w:rPr>
          <w:bCs/>
          <w:color w:val="auto"/>
          <w:spacing w:val="2"/>
          <w:szCs w:val="24"/>
        </w:rPr>
        <w:t>(2)</w:t>
      </w:r>
      <w:r w:rsidR="00BE7DEC">
        <w:rPr>
          <w:bCs/>
          <w:color w:val="auto"/>
          <w:spacing w:val="2"/>
          <w:szCs w:val="24"/>
        </w:rPr>
        <w:tab/>
      </w:r>
      <w:r w:rsidRPr="0094726E">
        <w:rPr>
          <w:color w:val="auto"/>
          <w:spacing w:val="2"/>
          <w:szCs w:val="24"/>
        </w:rPr>
        <w:t>Applications shall comply with the procedural requirements of</w:t>
      </w:r>
      <w:r w:rsidRPr="0094726E">
        <w:rPr>
          <w:color w:val="auto"/>
          <w:lang w:val="en"/>
        </w:rPr>
        <w:t xml:space="preserve"> section </w:t>
      </w:r>
      <w:r w:rsidRPr="0094726E">
        <w:rPr>
          <w:color w:val="auto"/>
        </w:rPr>
        <w:t>33-304.</w:t>
      </w:r>
    </w:p>
    <w:p w14:paraId="05504B84" w14:textId="77777777" w:rsidR="00935F1E" w:rsidRPr="0094726E" w:rsidRDefault="00935F1E" w:rsidP="00935F1E">
      <w:pPr>
        <w:pStyle w:val="Quote1"/>
        <w:tabs>
          <w:tab w:val="clear" w:pos="1440"/>
        </w:tabs>
        <w:ind w:left="1980" w:hanging="540"/>
        <w:rPr>
          <w:color w:val="auto"/>
          <w:spacing w:val="2"/>
          <w:szCs w:val="24"/>
        </w:rPr>
      </w:pPr>
    </w:p>
    <w:p w14:paraId="0196226E" w14:textId="562518FC" w:rsidR="00911659" w:rsidRDefault="00911659" w:rsidP="00935F1E">
      <w:pPr>
        <w:pStyle w:val="Quote1"/>
        <w:tabs>
          <w:tab w:val="clear" w:pos="1440"/>
        </w:tabs>
        <w:ind w:left="2160" w:hanging="720"/>
        <w:rPr>
          <w:bCs/>
          <w:iCs/>
          <w:color w:val="auto"/>
          <w:szCs w:val="24"/>
        </w:rPr>
      </w:pPr>
      <w:r>
        <w:rPr>
          <w:bCs/>
          <w:color w:val="auto"/>
          <w:spacing w:val="2"/>
          <w:szCs w:val="24"/>
        </w:rPr>
        <w:t>&gt;&gt;</w:t>
      </w:r>
      <w:r>
        <w:rPr>
          <w:bCs/>
          <w:color w:val="auto"/>
          <w:spacing w:val="2"/>
          <w:szCs w:val="24"/>
          <w:u w:val="single"/>
        </w:rPr>
        <w:t>(D)</w:t>
      </w:r>
      <w:r>
        <w:rPr>
          <w:bCs/>
          <w:color w:val="auto"/>
          <w:spacing w:val="2"/>
          <w:szCs w:val="24"/>
        </w:rPr>
        <w:tab/>
      </w:r>
      <w:r>
        <w:rPr>
          <w:bCs/>
          <w:i/>
          <w:iCs/>
          <w:color w:val="auto"/>
          <w:spacing w:val="2"/>
          <w:szCs w:val="24"/>
          <w:u w:val="single"/>
        </w:rPr>
        <w:t>Appeals.</w:t>
      </w:r>
      <w:r>
        <w:rPr>
          <w:bCs/>
          <w:color w:val="auto"/>
          <w:spacing w:val="2"/>
          <w:szCs w:val="24"/>
          <w:u w:val="single"/>
        </w:rPr>
        <w:t xml:space="preserve">  Any </w:t>
      </w:r>
      <w:r>
        <w:rPr>
          <w:bCs/>
          <w:iCs/>
          <w:color w:val="auto"/>
          <w:szCs w:val="24"/>
          <w:u w:val="single"/>
        </w:rPr>
        <w:t xml:space="preserve">aggrieved or adversely affected party may </w:t>
      </w:r>
      <w:r w:rsidRPr="007744A2">
        <w:rPr>
          <w:bCs/>
          <w:iCs/>
          <w:color w:val="auto"/>
          <w:szCs w:val="24"/>
          <w:u w:val="single"/>
        </w:rPr>
        <w:t xml:space="preserve">appeal </w:t>
      </w:r>
      <w:r>
        <w:rPr>
          <w:bCs/>
          <w:iCs/>
          <w:color w:val="auto"/>
          <w:szCs w:val="24"/>
          <w:u w:val="single"/>
        </w:rPr>
        <w:t>a final decision of the RTDIC to</w:t>
      </w:r>
      <w:r>
        <w:rPr>
          <w:bCs/>
          <w:color w:val="auto"/>
          <w:szCs w:val="24"/>
          <w:u w:val="single"/>
        </w:rPr>
        <w:t xml:space="preserve"> </w:t>
      </w:r>
      <w:r w:rsidRPr="007744A2">
        <w:rPr>
          <w:bCs/>
          <w:iCs/>
          <w:color w:val="auto"/>
          <w:szCs w:val="24"/>
          <w:u w:val="single"/>
        </w:rPr>
        <w:t xml:space="preserve">the Board of County </w:t>
      </w:r>
      <w:r w:rsidRPr="007744A2">
        <w:rPr>
          <w:bCs/>
          <w:iCs/>
          <w:color w:val="auto"/>
          <w:szCs w:val="24"/>
          <w:u w:val="single"/>
        </w:rPr>
        <w:lastRenderedPageBreak/>
        <w:t>Commissioners</w:t>
      </w:r>
      <w:r>
        <w:rPr>
          <w:bCs/>
          <w:iCs/>
          <w:color w:val="auto"/>
          <w:szCs w:val="24"/>
          <w:u w:val="single"/>
        </w:rPr>
        <w:t xml:space="preserve"> in accordance with section 33-</w:t>
      </w:r>
      <w:proofErr w:type="gramStart"/>
      <w:r>
        <w:rPr>
          <w:bCs/>
          <w:iCs/>
          <w:color w:val="auto"/>
          <w:szCs w:val="24"/>
          <w:u w:val="single"/>
        </w:rPr>
        <w:t>314.</w:t>
      </w:r>
      <w:r w:rsidR="00C836BA">
        <w:rPr>
          <w:bCs/>
          <w:iCs/>
          <w:color w:val="auto"/>
          <w:szCs w:val="24"/>
        </w:rPr>
        <w:t>&lt;</w:t>
      </w:r>
      <w:proofErr w:type="gramEnd"/>
      <w:r w:rsidR="00C836BA">
        <w:rPr>
          <w:bCs/>
          <w:iCs/>
          <w:color w:val="auto"/>
          <w:szCs w:val="24"/>
        </w:rPr>
        <w:t>&lt;</w:t>
      </w:r>
    </w:p>
    <w:p w14:paraId="683C6BDD" w14:textId="77777777" w:rsidR="00C836BA" w:rsidRPr="005C422D" w:rsidRDefault="00C836BA" w:rsidP="00935F1E">
      <w:pPr>
        <w:pStyle w:val="Quote1"/>
        <w:tabs>
          <w:tab w:val="clear" w:pos="1440"/>
        </w:tabs>
        <w:ind w:left="2160" w:hanging="720"/>
        <w:rPr>
          <w:bCs/>
          <w:color w:val="auto"/>
          <w:spacing w:val="2"/>
          <w:szCs w:val="24"/>
        </w:rPr>
      </w:pPr>
    </w:p>
    <w:p w14:paraId="746DC810" w14:textId="04992110" w:rsidR="00935F1E" w:rsidRDefault="00166802" w:rsidP="00935F1E">
      <w:pPr>
        <w:pStyle w:val="Quote1"/>
        <w:tabs>
          <w:tab w:val="clear" w:pos="1440"/>
        </w:tabs>
        <w:ind w:left="2160" w:hanging="720"/>
        <w:rPr>
          <w:color w:val="auto"/>
          <w:spacing w:val="2"/>
          <w:szCs w:val="24"/>
        </w:rPr>
      </w:pPr>
      <w:r>
        <w:rPr>
          <w:bCs/>
          <w:color w:val="auto"/>
          <w:spacing w:val="2"/>
          <w:szCs w:val="24"/>
        </w:rPr>
        <w:t>[[</w:t>
      </w:r>
      <w:r w:rsidR="00935F1E" w:rsidRPr="00166802">
        <w:rPr>
          <w:bCs/>
          <w:strike/>
          <w:color w:val="auto"/>
          <w:spacing w:val="2"/>
          <w:szCs w:val="24"/>
        </w:rPr>
        <w:t>(E)</w:t>
      </w:r>
      <w:r w:rsidR="0098360C">
        <w:rPr>
          <w:bCs/>
          <w:color w:val="auto"/>
          <w:spacing w:val="2"/>
          <w:szCs w:val="24"/>
        </w:rPr>
        <w:tab/>
      </w:r>
      <w:r w:rsidR="00935F1E" w:rsidRPr="00166802">
        <w:rPr>
          <w:strike/>
          <w:color w:val="auto"/>
          <w:spacing w:val="2"/>
          <w:szCs w:val="24"/>
        </w:rPr>
        <w:t xml:space="preserve">Notwithstanding any other provision of this code to the contrary, for the Downtown Intermodal District Corridor Subzone established </w:t>
      </w:r>
      <w:r w:rsidR="00935F1E" w:rsidRPr="00166802">
        <w:rPr>
          <w:strike/>
          <w:color w:val="auto"/>
        </w:rPr>
        <w:t xml:space="preserve">by </w:t>
      </w:r>
      <w:r w:rsidR="00935F1E" w:rsidRPr="00166802">
        <w:rPr>
          <w:strike/>
          <w:color w:val="auto"/>
          <w:lang w:val="en"/>
        </w:rPr>
        <w:t xml:space="preserve">section </w:t>
      </w:r>
      <w:r w:rsidR="00935F1E" w:rsidRPr="00166802">
        <w:rPr>
          <w:strike/>
          <w:color w:val="auto"/>
        </w:rPr>
        <w:t xml:space="preserve">33C-9, </w:t>
      </w:r>
      <w:r w:rsidR="00935F1E" w:rsidRPr="00166802">
        <w:rPr>
          <w:strike/>
          <w:color w:val="auto"/>
          <w:spacing w:val="2"/>
          <w:szCs w:val="24"/>
        </w:rPr>
        <w:t xml:space="preserve">the Brickell Station Subzone established by </w:t>
      </w:r>
      <w:r w:rsidR="00935F1E" w:rsidRPr="00166802">
        <w:rPr>
          <w:rStyle w:val="Hyperlink"/>
          <w:strike/>
          <w:color w:val="auto"/>
          <w:u w:val="none"/>
        </w:rPr>
        <w:t>section 33C-10</w:t>
      </w:r>
      <w:r w:rsidR="00935F1E" w:rsidRPr="00166802">
        <w:rPr>
          <w:strike/>
          <w:color w:val="auto"/>
          <w:spacing w:val="2"/>
          <w:szCs w:val="24"/>
        </w:rPr>
        <w:t xml:space="preserve">, the Historic </w:t>
      </w:r>
      <w:proofErr w:type="spellStart"/>
      <w:r w:rsidR="00935F1E" w:rsidRPr="00166802">
        <w:rPr>
          <w:strike/>
          <w:color w:val="auto"/>
          <w:spacing w:val="2"/>
          <w:szCs w:val="24"/>
        </w:rPr>
        <w:t>Overtown</w:t>
      </w:r>
      <w:proofErr w:type="spellEnd"/>
      <w:r w:rsidR="00935F1E" w:rsidRPr="00166802">
        <w:rPr>
          <w:strike/>
          <w:color w:val="auto"/>
          <w:spacing w:val="2"/>
          <w:szCs w:val="24"/>
        </w:rPr>
        <w:t xml:space="preserve">/Lyric Theatre Subzone established by section 33C-12, </w:t>
      </w:r>
      <w:r w:rsidR="00935F1E" w:rsidRPr="00166802">
        <w:rPr>
          <w:strike/>
          <w:color w:val="auto"/>
          <w:spacing w:val="2"/>
        </w:rPr>
        <w:t>and</w:t>
      </w:r>
      <w:r w:rsidR="00935F1E" w:rsidRPr="00166802">
        <w:rPr>
          <w:strike/>
          <w:color w:val="auto"/>
          <w:spacing w:val="2"/>
          <w:szCs w:val="24"/>
        </w:rPr>
        <w:t xml:space="preserve"> the Santa Clara Subzone established by section 33C-14, notice of meetings before the Rapid Transit Developmental Impact Committee shall comply with the procedures set forth in those respective sections.</w:t>
      </w:r>
      <w:r w:rsidR="00D14850">
        <w:rPr>
          <w:color w:val="auto"/>
          <w:spacing w:val="2"/>
          <w:szCs w:val="24"/>
        </w:rPr>
        <w:t>]]</w:t>
      </w:r>
    </w:p>
    <w:p w14:paraId="0B41820A" w14:textId="6B266490" w:rsidR="00614D0C" w:rsidRDefault="00614D0C" w:rsidP="00935F1E">
      <w:pPr>
        <w:pStyle w:val="Quote1"/>
        <w:tabs>
          <w:tab w:val="clear" w:pos="1440"/>
        </w:tabs>
        <w:ind w:left="2160" w:hanging="720"/>
        <w:rPr>
          <w:color w:val="auto"/>
          <w:spacing w:val="2"/>
          <w:szCs w:val="24"/>
        </w:rPr>
      </w:pPr>
    </w:p>
    <w:p w14:paraId="0D4A3187" w14:textId="6518D01A" w:rsidR="00614D0C" w:rsidRDefault="00614D0C" w:rsidP="00EE2BBA">
      <w:pPr>
        <w:pStyle w:val="Quote1"/>
        <w:keepNext/>
        <w:keepLines/>
        <w:tabs>
          <w:tab w:val="clear" w:pos="2160"/>
        </w:tabs>
        <w:rPr>
          <w:color w:val="auto"/>
          <w:spacing w:val="2"/>
          <w:szCs w:val="24"/>
        </w:rPr>
      </w:pPr>
      <w:r w:rsidRPr="00614D0C">
        <w:rPr>
          <w:b/>
          <w:bCs/>
          <w:color w:val="auto"/>
          <w:spacing w:val="2"/>
          <w:szCs w:val="24"/>
        </w:rPr>
        <w:t xml:space="preserve">Sec. 33C-8. - Rapid transit zone district regulations for non-Metrorail development </w:t>
      </w:r>
      <w:r w:rsidR="00CB371E">
        <w:rPr>
          <w:b/>
          <w:bCs/>
          <w:color w:val="auto"/>
          <w:spacing w:val="2"/>
          <w:szCs w:val="24"/>
        </w:rPr>
        <w:t>&gt;&gt;</w:t>
      </w:r>
      <w:r w:rsidR="00CB371E">
        <w:rPr>
          <w:b/>
          <w:bCs/>
          <w:color w:val="auto"/>
          <w:spacing w:val="2"/>
          <w:szCs w:val="24"/>
          <w:u w:val="single"/>
        </w:rPr>
        <w:t>around certain stations</w:t>
      </w:r>
      <w:r w:rsidR="00CB371E">
        <w:rPr>
          <w:b/>
          <w:bCs/>
          <w:color w:val="auto"/>
          <w:spacing w:val="2"/>
          <w:szCs w:val="24"/>
        </w:rPr>
        <w:t xml:space="preserve">&lt;&lt; </w:t>
      </w:r>
      <w:r w:rsidRPr="00614D0C">
        <w:rPr>
          <w:b/>
          <w:bCs/>
          <w:color w:val="auto"/>
          <w:spacing w:val="2"/>
          <w:szCs w:val="24"/>
        </w:rPr>
        <w:t>within the City of Miami.</w:t>
      </w:r>
    </w:p>
    <w:p w14:paraId="7713855F" w14:textId="183390E4" w:rsidR="00614D0C" w:rsidRPr="00614D0C" w:rsidRDefault="00614D0C" w:rsidP="00EE2BBA">
      <w:pPr>
        <w:pStyle w:val="Quote1"/>
        <w:keepNext/>
        <w:keepLines/>
        <w:tabs>
          <w:tab w:val="clear" w:pos="2160"/>
        </w:tabs>
        <w:rPr>
          <w:color w:val="auto"/>
          <w:spacing w:val="2"/>
          <w:szCs w:val="24"/>
        </w:rPr>
      </w:pPr>
      <w:r w:rsidRPr="00614D0C">
        <w:rPr>
          <w:color w:val="auto"/>
          <w:spacing w:val="2"/>
          <w:szCs w:val="24"/>
        </w:rPr>
        <w:t xml:space="preserve"> </w:t>
      </w:r>
    </w:p>
    <w:p w14:paraId="42F075D0" w14:textId="76ACC2B0" w:rsidR="00614D0C" w:rsidRPr="00614D0C" w:rsidRDefault="00614D0C" w:rsidP="00614D0C">
      <w:pPr>
        <w:pStyle w:val="Quote1"/>
        <w:ind w:left="2160" w:hanging="720"/>
        <w:rPr>
          <w:color w:val="auto"/>
          <w:spacing w:val="2"/>
          <w:szCs w:val="24"/>
        </w:rPr>
      </w:pPr>
      <w:r w:rsidRPr="00614D0C">
        <w:rPr>
          <w:color w:val="auto"/>
          <w:spacing w:val="2"/>
          <w:szCs w:val="24"/>
        </w:rPr>
        <w:t>(A)</w:t>
      </w:r>
      <w:r w:rsidR="00E73049">
        <w:rPr>
          <w:color w:val="auto"/>
          <w:spacing w:val="2"/>
          <w:szCs w:val="24"/>
        </w:rPr>
        <w:tab/>
      </w:r>
      <w:r w:rsidRPr="00614D0C">
        <w:rPr>
          <w:i/>
          <w:iCs/>
          <w:color w:val="auto"/>
          <w:spacing w:val="2"/>
          <w:szCs w:val="24"/>
        </w:rPr>
        <w:t>Purpose and intent.</w:t>
      </w:r>
      <w:r w:rsidRPr="00614D0C">
        <w:rPr>
          <w:color w:val="auto"/>
          <w:spacing w:val="2"/>
          <w:szCs w:val="24"/>
        </w:rPr>
        <w:t xml:space="preserve"> The purpose of these development standards is to provide guidelines governing the use, site design, building mass, parking, and circulation for all non-Metrorail development in the Rapid Transit Zone within the City of Miami </w:t>
      </w:r>
      <w:r w:rsidR="00BA1FAA">
        <w:rPr>
          <w:color w:val="auto"/>
          <w:spacing w:val="2"/>
          <w:szCs w:val="24"/>
        </w:rPr>
        <w:t>&gt;&gt;</w:t>
      </w:r>
      <w:r w:rsidR="00BA1FAA">
        <w:rPr>
          <w:color w:val="auto"/>
          <w:spacing w:val="2"/>
          <w:szCs w:val="24"/>
          <w:u w:val="single"/>
        </w:rPr>
        <w:t xml:space="preserve">around the </w:t>
      </w:r>
      <w:proofErr w:type="spellStart"/>
      <w:r w:rsidR="00BA1FAA" w:rsidRPr="00BA1FAA">
        <w:rPr>
          <w:color w:val="auto"/>
          <w:spacing w:val="2"/>
          <w:szCs w:val="24"/>
          <w:u w:val="single"/>
        </w:rPr>
        <w:t>Allapattah</w:t>
      </w:r>
      <w:proofErr w:type="spellEnd"/>
      <w:r w:rsidR="00BA1FAA" w:rsidRPr="00BA1FAA">
        <w:rPr>
          <w:color w:val="auto"/>
          <w:spacing w:val="2"/>
          <w:szCs w:val="24"/>
          <w:u w:val="single"/>
        </w:rPr>
        <w:t xml:space="preserve">, Civic Center, </w:t>
      </w:r>
      <w:proofErr w:type="spellStart"/>
      <w:r w:rsidR="00BA1FAA" w:rsidRPr="00BA1FAA">
        <w:rPr>
          <w:color w:val="auto"/>
          <w:spacing w:val="2"/>
          <w:szCs w:val="24"/>
          <w:u w:val="single"/>
        </w:rPr>
        <w:t>Culmer</w:t>
      </w:r>
      <w:proofErr w:type="spellEnd"/>
      <w:r w:rsidR="00BA1FAA" w:rsidRPr="00BA1FAA">
        <w:rPr>
          <w:color w:val="auto"/>
          <w:spacing w:val="2"/>
          <w:szCs w:val="24"/>
          <w:u w:val="single"/>
        </w:rPr>
        <w:t xml:space="preserve">, Vizcaya, Coconut Grove, and Douglas Road Metrorail </w:t>
      </w:r>
      <w:proofErr w:type="gramStart"/>
      <w:r w:rsidR="00BA1FAA" w:rsidRPr="00BA1FAA">
        <w:rPr>
          <w:color w:val="auto"/>
          <w:spacing w:val="2"/>
          <w:szCs w:val="24"/>
          <w:u w:val="single"/>
        </w:rPr>
        <w:t>Stations</w:t>
      </w:r>
      <w:r w:rsidR="00BA1FAA">
        <w:rPr>
          <w:color w:val="auto"/>
          <w:spacing w:val="2"/>
          <w:szCs w:val="24"/>
          <w:u w:val="single"/>
        </w:rPr>
        <w:t>,</w:t>
      </w:r>
      <w:r w:rsidR="00BA1FAA">
        <w:rPr>
          <w:color w:val="auto"/>
          <w:spacing w:val="2"/>
          <w:szCs w:val="24"/>
        </w:rPr>
        <w:t>&lt;</w:t>
      </w:r>
      <w:proofErr w:type="gramEnd"/>
      <w:r w:rsidR="00BA1FAA">
        <w:rPr>
          <w:color w:val="auto"/>
          <w:spacing w:val="2"/>
          <w:szCs w:val="24"/>
        </w:rPr>
        <w:t xml:space="preserve">&lt; </w:t>
      </w:r>
      <w:r w:rsidRPr="00614D0C">
        <w:rPr>
          <w:color w:val="auto"/>
          <w:spacing w:val="2"/>
          <w:szCs w:val="24"/>
        </w:rPr>
        <w:t xml:space="preserve">with the intent of fulfilling the goals, objectives and policies of the County's Comprehensive Development Master Plan urban center text. </w:t>
      </w:r>
      <w:r w:rsidR="00192B38">
        <w:rPr>
          <w:color w:val="auto"/>
          <w:spacing w:val="2"/>
          <w:szCs w:val="24"/>
        </w:rPr>
        <w:t>[[</w:t>
      </w:r>
      <w:r w:rsidRPr="00614D0C">
        <w:rPr>
          <w:strike/>
          <w:color w:val="auto"/>
          <w:spacing w:val="2"/>
          <w:szCs w:val="24"/>
        </w:rPr>
        <w:t xml:space="preserve">Unless specified to the contrary, the Rapid Transit Zone District Regulations supersede all conflicting requirements in Chapter 33 and </w:t>
      </w:r>
      <w:r w:rsidR="008C4CF4" w:rsidRPr="00614D0C">
        <w:rPr>
          <w:strike/>
          <w:color w:val="auto"/>
          <w:spacing w:val="2"/>
          <w:szCs w:val="24"/>
        </w:rPr>
        <w:t xml:space="preserve">Chapter </w:t>
      </w:r>
      <w:r w:rsidRPr="00614D0C">
        <w:rPr>
          <w:strike/>
          <w:color w:val="auto"/>
          <w:spacing w:val="2"/>
          <w:szCs w:val="24"/>
        </w:rPr>
        <w:t>18A of the Code of Miami-Dade County.</w:t>
      </w:r>
      <w:r w:rsidR="00BA1FAA">
        <w:rPr>
          <w:color w:val="auto"/>
          <w:spacing w:val="2"/>
          <w:szCs w:val="24"/>
        </w:rPr>
        <w:t>]]</w:t>
      </w:r>
      <w:r w:rsidRPr="00614D0C">
        <w:rPr>
          <w:color w:val="auto"/>
          <w:spacing w:val="2"/>
          <w:szCs w:val="24"/>
        </w:rPr>
        <w:t xml:space="preserve"> </w:t>
      </w:r>
    </w:p>
    <w:p w14:paraId="7645D809" w14:textId="77777777" w:rsidR="00E73049" w:rsidRDefault="00E73049" w:rsidP="00E73049">
      <w:pPr>
        <w:tabs>
          <w:tab w:val="left" w:pos="500"/>
        </w:tabs>
        <w:autoSpaceDE w:val="0"/>
        <w:autoSpaceDN w:val="0"/>
        <w:adjustRightInd w:val="0"/>
        <w:ind w:right="1440"/>
        <w:jc w:val="both"/>
        <w:rPr>
          <w:bCs/>
          <w:color w:val="auto"/>
          <w:szCs w:val="24"/>
        </w:rPr>
      </w:pPr>
    </w:p>
    <w:p w14:paraId="707DD956" w14:textId="77777777" w:rsidR="00E73049" w:rsidRDefault="00E73049" w:rsidP="00E73049">
      <w:pPr>
        <w:tabs>
          <w:tab w:val="left" w:pos="500"/>
        </w:tabs>
        <w:autoSpaceDE w:val="0"/>
        <w:autoSpaceDN w:val="0"/>
        <w:adjustRightInd w:val="0"/>
        <w:ind w:left="1440" w:right="1440"/>
        <w:jc w:val="center"/>
        <w:rPr>
          <w:b/>
          <w:bCs/>
          <w:color w:val="auto"/>
        </w:rPr>
      </w:pPr>
      <w:r>
        <w:rPr>
          <w:b/>
          <w:bCs/>
          <w:color w:val="auto"/>
        </w:rPr>
        <w:t>*                      *                      *</w:t>
      </w:r>
    </w:p>
    <w:p w14:paraId="2707B30D" w14:textId="77777777" w:rsidR="00E73049" w:rsidRDefault="00E73049" w:rsidP="00E73049">
      <w:pPr>
        <w:tabs>
          <w:tab w:val="left" w:pos="500"/>
        </w:tabs>
        <w:autoSpaceDE w:val="0"/>
        <w:autoSpaceDN w:val="0"/>
        <w:adjustRightInd w:val="0"/>
        <w:ind w:right="1440"/>
        <w:rPr>
          <w:bCs/>
          <w:color w:val="auto"/>
          <w:szCs w:val="24"/>
          <w:lang w:val="en"/>
        </w:rPr>
      </w:pPr>
    </w:p>
    <w:p w14:paraId="06B6287A" w14:textId="2FD46079" w:rsidR="004C39BC" w:rsidRDefault="004C39BC" w:rsidP="00E73049">
      <w:pPr>
        <w:pStyle w:val="Quote1"/>
        <w:ind w:left="2160" w:hanging="720"/>
        <w:rPr>
          <w:color w:val="auto"/>
          <w:spacing w:val="2"/>
          <w:szCs w:val="24"/>
        </w:rPr>
      </w:pPr>
      <w:r w:rsidRPr="004C39BC">
        <w:rPr>
          <w:color w:val="auto"/>
          <w:spacing w:val="2"/>
          <w:szCs w:val="24"/>
        </w:rPr>
        <w:t>(B)</w:t>
      </w:r>
      <w:r>
        <w:rPr>
          <w:color w:val="auto"/>
          <w:spacing w:val="2"/>
          <w:szCs w:val="24"/>
        </w:rPr>
        <w:tab/>
      </w:r>
      <w:r w:rsidRPr="004C39BC">
        <w:rPr>
          <w:i/>
          <w:iCs/>
          <w:color w:val="auto"/>
          <w:spacing w:val="2"/>
          <w:szCs w:val="24"/>
        </w:rPr>
        <w:t>Definitions</w:t>
      </w:r>
      <w:r w:rsidRPr="004C39BC">
        <w:rPr>
          <w:color w:val="auto"/>
          <w:spacing w:val="2"/>
          <w:szCs w:val="24"/>
        </w:rPr>
        <w:t xml:space="preserve">. Terms used in this section shall take their commonly accepted meaning unless otherwise defined in </w:t>
      </w:r>
      <w:r w:rsidR="00092F9F">
        <w:rPr>
          <w:color w:val="auto"/>
          <w:spacing w:val="2"/>
          <w:szCs w:val="24"/>
        </w:rPr>
        <w:t>&gt;&gt;</w:t>
      </w:r>
      <w:r w:rsidR="00092F9F">
        <w:rPr>
          <w:color w:val="auto"/>
          <w:spacing w:val="2"/>
          <w:szCs w:val="24"/>
          <w:u w:val="single"/>
        </w:rPr>
        <w:t>chapters 18A, 28</w:t>
      </w:r>
      <w:r w:rsidR="00303405">
        <w:rPr>
          <w:color w:val="auto"/>
          <w:spacing w:val="2"/>
          <w:szCs w:val="24"/>
          <w:u w:val="single"/>
        </w:rPr>
        <w:t>,</w:t>
      </w:r>
      <w:r w:rsidR="00092F9F">
        <w:rPr>
          <w:color w:val="auto"/>
          <w:spacing w:val="2"/>
          <w:szCs w:val="24"/>
          <w:u w:val="single"/>
        </w:rPr>
        <w:t xml:space="preserve"> or 33</w:t>
      </w:r>
      <w:r w:rsidR="00092F9F">
        <w:rPr>
          <w:color w:val="auto"/>
          <w:spacing w:val="2"/>
          <w:szCs w:val="24"/>
        </w:rPr>
        <w:t>&lt;&lt; [[</w:t>
      </w:r>
      <w:r w:rsidRPr="00092F9F">
        <w:rPr>
          <w:strike/>
          <w:color w:val="auto"/>
          <w:spacing w:val="2"/>
          <w:szCs w:val="24"/>
        </w:rPr>
        <w:t>Chapter 33 or Chapter 28 of</w:t>
      </w:r>
      <w:r w:rsidRPr="000A20DB">
        <w:rPr>
          <w:strike/>
          <w:color w:val="auto"/>
          <w:spacing w:val="2"/>
          <w:szCs w:val="24"/>
        </w:rPr>
        <w:t xml:space="preserve"> the Code of Miami-Dade County</w:t>
      </w:r>
      <w:r w:rsidR="000A20DB">
        <w:rPr>
          <w:color w:val="auto"/>
          <w:spacing w:val="2"/>
          <w:szCs w:val="24"/>
        </w:rPr>
        <w:t>]]</w:t>
      </w:r>
      <w:r w:rsidRPr="004C39BC">
        <w:rPr>
          <w:color w:val="auto"/>
          <w:spacing w:val="2"/>
          <w:szCs w:val="24"/>
        </w:rPr>
        <w:t>, or already defined herein. Terms requiring interpretation specific to this section are as follows:</w:t>
      </w:r>
    </w:p>
    <w:p w14:paraId="5EF4D677" w14:textId="77777777" w:rsidR="00DA27F9" w:rsidRDefault="00DA27F9" w:rsidP="00DA27F9">
      <w:pPr>
        <w:tabs>
          <w:tab w:val="left" w:pos="500"/>
        </w:tabs>
        <w:autoSpaceDE w:val="0"/>
        <w:autoSpaceDN w:val="0"/>
        <w:adjustRightInd w:val="0"/>
        <w:ind w:right="1440"/>
        <w:jc w:val="both"/>
        <w:rPr>
          <w:bCs/>
          <w:color w:val="auto"/>
          <w:szCs w:val="24"/>
        </w:rPr>
      </w:pPr>
    </w:p>
    <w:p w14:paraId="71D488F1" w14:textId="77777777" w:rsidR="00DA27F9" w:rsidRDefault="00DA27F9" w:rsidP="00DA27F9">
      <w:pPr>
        <w:tabs>
          <w:tab w:val="left" w:pos="500"/>
        </w:tabs>
        <w:autoSpaceDE w:val="0"/>
        <w:autoSpaceDN w:val="0"/>
        <w:adjustRightInd w:val="0"/>
        <w:ind w:left="1440" w:right="1440"/>
        <w:jc w:val="center"/>
        <w:rPr>
          <w:b/>
          <w:bCs/>
          <w:color w:val="auto"/>
        </w:rPr>
      </w:pPr>
      <w:r>
        <w:rPr>
          <w:b/>
          <w:bCs/>
          <w:color w:val="auto"/>
        </w:rPr>
        <w:t>*                      *                      *</w:t>
      </w:r>
    </w:p>
    <w:p w14:paraId="01966D1B" w14:textId="77777777" w:rsidR="00DA27F9" w:rsidRDefault="00DA27F9" w:rsidP="00DA27F9">
      <w:pPr>
        <w:tabs>
          <w:tab w:val="left" w:pos="500"/>
        </w:tabs>
        <w:autoSpaceDE w:val="0"/>
        <w:autoSpaceDN w:val="0"/>
        <w:adjustRightInd w:val="0"/>
        <w:ind w:right="1440"/>
        <w:rPr>
          <w:bCs/>
          <w:color w:val="auto"/>
          <w:szCs w:val="24"/>
          <w:lang w:val="en"/>
        </w:rPr>
      </w:pPr>
    </w:p>
    <w:p w14:paraId="72D73260" w14:textId="7B07DF99" w:rsidR="004C39BC" w:rsidRPr="00DA27F9" w:rsidRDefault="00DA27F9" w:rsidP="004C39BC">
      <w:pPr>
        <w:pStyle w:val="Quote1"/>
        <w:ind w:left="2880" w:hanging="720"/>
        <w:rPr>
          <w:strike/>
          <w:color w:val="auto"/>
          <w:spacing w:val="2"/>
          <w:szCs w:val="24"/>
        </w:rPr>
      </w:pPr>
      <w:r>
        <w:rPr>
          <w:color w:val="auto"/>
          <w:spacing w:val="2"/>
          <w:szCs w:val="24"/>
        </w:rPr>
        <w:t>[[</w:t>
      </w:r>
      <w:r w:rsidR="004C39BC" w:rsidRPr="00DA27F9">
        <w:rPr>
          <w:strike/>
          <w:color w:val="auto"/>
          <w:spacing w:val="2"/>
          <w:szCs w:val="24"/>
        </w:rPr>
        <w:t>(15)</w:t>
      </w:r>
      <w:r w:rsidR="004C39BC">
        <w:rPr>
          <w:color w:val="auto"/>
          <w:spacing w:val="2"/>
          <w:szCs w:val="24"/>
        </w:rPr>
        <w:tab/>
      </w:r>
      <w:r w:rsidR="004C39BC" w:rsidRPr="00DA27F9">
        <w:rPr>
          <w:i/>
          <w:iCs/>
          <w:strike/>
          <w:color w:val="auto"/>
          <w:spacing w:val="2"/>
          <w:szCs w:val="24"/>
        </w:rPr>
        <w:t xml:space="preserve">Workforce housing unit </w:t>
      </w:r>
      <w:r w:rsidR="004C39BC" w:rsidRPr="00DA27F9">
        <w:rPr>
          <w:strike/>
          <w:color w:val="auto"/>
          <w:spacing w:val="2"/>
          <w:szCs w:val="24"/>
        </w:rPr>
        <w:t>or</w:t>
      </w:r>
      <w:r w:rsidR="004C39BC" w:rsidRPr="00DA27F9">
        <w:rPr>
          <w:i/>
          <w:iCs/>
          <w:strike/>
          <w:color w:val="auto"/>
          <w:spacing w:val="2"/>
          <w:szCs w:val="24"/>
        </w:rPr>
        <w:t xml:space="preserve"> WHU</w:t>
      </w:r>
      <w:r w:rsidR="004C39BC" w:rsidRPr="00DA27F9">
        <w:rPr>
          <w:strike/>
          <w:color w:val="auto"/>
          <w:spacing w:val="2"/>
          <w:szCs w:val="24"/>
        </w:rPr>
        <w:t xml:space="preserve">: A dwelling unit, the sale, </w:t>
      </w:r>
      <w:proofErr w:type="gramStart"/>
      <w:r w:rsidR="004C39BC" w:rsidRPr="00DA27F9">
        <w:rPr>
          <w:strike/>
          <w:color w:val="auto"/>
          <w:spacing w:val="2"/>
          <w:szCs w:val="24"/>
        </w:rPr>
        <w:t>rental</w:t>
      </w:r>
      <w:proofErr w:type="gramEnd"/>
      <w:r w:rsidR="004C39BC" w:rsidRPr="00DA27F9">
        <w:rPr>
          <w:strike/>
          <w:color w:val="auto"/>
          <w:spacing w:val="2"/>
          <w:szCs w:val="24"/>
        </w:rPr>
        <w:t xml:space="preserve"> or pricing of which, in accordance with this article, is restricted to households whose income is within the workforce housing target </w:t>
      </w:r>
      <w:r w:rsidR="004C39BC" w:rsidRPr="00DA27F9">
        <w:rPr>
          <w:strike/>
          <w:color w:val="auto"/>
          <w:spacing w:val="2"/>
          <w:szCs w:val="24"/>
        </w:rPr>
        <w:lastRenderedPageBreak/>
        <w:t>income range.</w:t>
      </w:r>
    </w:p>
    <w:p w14:paraId="5A64AEBD" w14:textId="77777777" w:rsidR="004C39BC" w:rsidRPr="00DA27F9" w:rsidRDefault="004C39BC" w:rsidP="004C39BC">
      <w:pPr>
        <w:pStyle w:val="Quote1"/>
        <w:ind w:left="2880" w:hanging="720"/>
        <w:rPr>
          <w:strike/>
          <w:color w:val="auto"/>
          <w:spacing w:val="2"/>
          <w:szCs w:val="24"/>
        </w:rPr>
      </w:pPr>
    </w:p>
    <w:p w14:paraId="5774A08F" w14:textId="1745549D" w:rsidR="004C39BC" w:rsidRDefault="004C39BC" w:rsidP="004C39BC">
      <w:pPr>
        <w:pStyle w:val="Quote1"/>
        <w:ind w:left="2880" w:hanging="720"/>
        <w:rPr>
          <w:color w:val="auto"/>
          <w:spacing w:val="2"/>
          <w:szCs w:val="24"/>
        </w:rPr>
      </w:pPr>
      <w:r w:rsidRPr="00DA27F9">
        <w:rPr>
          <w:strike/>
          <w:color w:val="auto"/>
          <w:spacing w:val="2"/>
          <w:szCs w:val="24"/>
        </w:rPr>
        <w:t>(16)</w:t>
      </w:r>
      <w:r>
        <w:rPr>
          <w:color w:val="auto"/>
          <w:spacing w:val="2"/>
          <w:szCs w:val="24"/>
        </w:rPr>
        <w:tab/>
      </w:r>
      <w:r w:rsidRPr="00DA27F9">
        <w:rPr>
          <w:i/>
          <w:iCs/>
          <w:strike/>
          <w:color w:val="auto"/>
          <w:spacing w:val="2"/>
          <w:szCs w:val="24"/>
        </w:rPr>
        <w:t>Workforce housing target income range</w:t>
      </w:r>
      <w:r w:rsidRPr="00DA27F9">
        <w:rPr>
          <w:strike/>
          <w:color w:val="auto"/>
          <w:spacing w:val="2"/>
          <w:szCs w:val="24"/>
        </w:rPr>
        <w:t>: Households whose income range is established at 65% up to 140% of the most recent median family income for the County reported by the U.S. Department of Housing and Urban Development as maintained by the Department of Planning and Zoning.</w:t>
      </w:r>
      <w:r w:rsidR="00DA27F9">
        <w:rPr>
          <w:color w:val="auto"/>
          <w:spacing w:val="2"/>
          <w:szCs w:val="24"/>
        </w:rPr>
        <w:t>]]</w:t>
      </w:r>
      <w:r w:rsidRPr="004C39BC">
        <w:rPr>
          <w:color w:val="auto"/>
          <w:spacing w:val="2"/>
          <w:szCs w:val="24"/>
        </w:rPr>
        <w:t xml:space="preserve"> </w:t>
      </w:r>
    </w:p>
    <w:p w14:paraId="334791A2" w14:textId="77777777" w:rsidR="004C39BC" w:rsidRDefault="004C39BC" w:rsidP="00E73049">
      <w:pPr>
        <w:pStyle w:val="Quote1"/>
        <w:ind w:left="2160" w:hanging="720"/>
        <w:rPr>
          <w:color w:val="auto"/>
          <w:spacing w:val="2"/>
          <w:szCs w:val="24"/>
        </w:rPr>
      </w:pPr>
    </w:p>
    <w:p w14:paraId="68D81B9A" w14:textId="3040714E" w:rsidR="006F5B24" w:rsidRDefault="00E73049" w:rsidP="00E73049">
      <w:pPr>
        <w:pStyle w:val="Quote1"/>
        <w:ind w:left="2160" w:hanging="720"/>
        <w:rPr>
          <w:color w:val="auto"/>
          <w:spacing w:val="2"/>
          <w:szCs w:val="24"/>
        </w:rPr>
      </w:pPr>
      <w:r w:rsidRPr="00E73049">
        <w:rPr>
          <w:color w:val="auto"/>
          <w:spacing w:val="2"/>
          <w:szCs w:val="24"/>
        </w:rPr>
        <w:t>(C)</w:t>
      </w:r>
      <w:r>
        <w:rPr>
          <w:color w:val="auto"/>
          <w:spacing w:val="2"/>
          <w:szCs w:val="24"/>
        </w:rPr>
        <w:tab/>
      </w:r>
      <w:r w:rsidRPr="00E73049">
        <w:rPr>
          <w:i/>
          <w:iCs/>
          <w:color w:val="auto"/>
          <w:spacing w:val="2"/>
          <w:szCs w:val="24"/>
        </w:rPr>
        <w:t>Development Parameters.</w:t>
      </w:r>
      <w:r w:rsidRPr="00E73049">
        <w:rPr>
          <w:color w:val="auto"/>
          <w:spacing w:val="2"/>
          <w:szCs w:val="24"/>
        </w:rPr>
        <w:t xml:space="preserve"> The following parameters shall apply to Rapid Transit Zone Station development provided such uses are compatible with transit uses and operations as determined by </w:t>
      </w:r>
      <w:r w:rsidR="00746380">
        <w:rPr>
          <w:color w:val="auto"/>
          <w:spacing w:val="2"/>
          <w:szCs w:val="24"/>
        </w:rPr>
        <w:t>&gt;&gt;</w:t>
      </w:r>
      <w:r w:rsidR="00746380">
        <w:rPr>
          <w:color w:val="auto"/>
          <w:spacing w:val="2"/>
          <w:szCs w:val="24"/>
          <w:u w:val="single"/>
        </w:rPr>
        <w:t>DTPW</w:t>
      </w:r>
      <w:r w:rsidR="00746380">
        <w:rPr>
          <w:color w:val="auto"/>
          <w:spacing w:val="2"/>
          <w:szCs w:val="24"/>
        </w:rPr>
        <w:t>&lt;&lt; [[</w:t>
      </w:r>
      <w:r w:rsidRPr="00E73049">
        <w:rPr>
          <w:strike/>
          <w:color w:val="auto"/>
          <w:spacing w:val="2"/>
          <w:szCs w:val="24"/>
        </w:rPr>
        <w:t>the Miami-Dade Transit Agency</w:t>
      </w:r>
      <w:r w:rsidR="00746380">
        <w:rPr>
          <w:color w:val="auto"/>
          <w:spacing w:val="2"/>
          <w:szCs w:val="24"/>
        </w:rPr>
        <w:t>]]</w:t>
      </w:r>
      <w:r w:rsidRPr="00E73049">
        <w:rPr>
          <w:color w:val="auto"/>
          <w:spacing w:val="2"/>
          <w:szCs w:val="24"/>
        </w:rPr>
        <w:t>:</w:t>
      </w:r>
    </w:p>
    <w:p w14:paraId="5DB186A3" w14:textId="77777777" w:rsidR="006F5B24" w:rsidRDefault="006F5B24" w:rsidP="006F5B24">
      <w:pPr>
        <w:tabs>
          <w:tab w:val="left" w:pos="500"/>
        </w:tabs>
        <w:autoSpaceDE w:val="0"/>
        <w:autoSpaceDN w:val="0"/>
        <w:adjustRightInd w:val="0"/>
        <w:ind w:right="1440"/>
        <w:jc w:val="both"/>
        <w:rPr>
          <w:bCs/>
          <w:color w:val="auto"/>
          <w:szCs w:val="24"/>
        </w:rPr>
      </w:pPr>
    </w:p>
    <w:p w14:paraId="7E870097" w14:textId="77777777" w:rsidR="006F5B24" w:rsidRDefault="006F5B24" w:rsidP="006F5B24">
      <w:pPr>
        <w:tabs>
          <w:tab w:val="left" w:pos="500"/>
        </w:tabs>
        <w:autoSpaceDE w:val="0"/>
        <w:autoSpaceDN w:val="0"/>
        <w:adjustRightInd w:val="0"/>
        <w:ind w:left="1440" w:right="1440"/>
        <w:jc w:val="center"/>
        <w:rPr>
          <w:b/>
          <w:bCs/>
          <w:color w:val="auto"/>
        </w:rPr>
      </w:pPr>
      <w:r>
        <w:rPr>
          <w:b/>
          <w:bCs/>
          <w:color w:val="auto"/>
        </w:rPr>
        <w:t>*                      *                      *</w:t>
      </w:r>
    </w:p>
    <w:p w14:paraId="1C2E97D8" w14:textId="77777777" w:rsidR="006F5B24" w:rsidRDefault="006F5B24" w:rsidP="006F5B24">
      <w:pPr>
        <w:tabs>
          <w:tab w:val="left" w:pos="500"/>
        </w:tabs>
        <w:autoSpaceDE w:val="0"/>
        <w:autoSpaceDN w:val="0"/>
        <w:adjustRightInd w:val="0"/>
        <w:ind w:right="1440"/>
        <w:rPr>
          <w:bCs/>
          <w:color w:val="auto"/>
          <w:szCs w:val="24"/>
          <w:lang w:val="en"/>
        </w:rPr>
      </w:pPr>
    </w:p>
    <w:p w14:paraId="2B052BDD" w14:textId="342F7AB4" w:rsidR="006F5B24" w:rsidRPr="006F5B24" w:rsidRDefault="006F5B24" w:rsidP="006F5B24">
      <w:pPr>
        <w:pStyle w:val="Quote1"/>
        <w:ind w:left="2160" w:hanging="720"/>
        <w:rPr>
          <w:color w:val="auto"/>
          <w:spacing w:val="2"/>
          <w:szCs w:val="24"/>
        </w:rPr>
      </w:pPr>
      <w:r w:rsidRPr="006F5B24">
        <w:rPr>
          <w:color w:val="auto"/>
          <w:spacing w:val="2"/>
          <w:szCs w:val="24"/>
        </w:rPr>
        <w:t>(D)</w:t>
      </w:r>
      <w:r>
        <w:rPr>
          <w:color w:val="auto"/>
          <w:spacing w:val="2"/>
          <w:szCs w:val="24"/>
        </w:rPr>
        <w:tab/>
      </w:r>
      <w:r w:rsidRPr="006F5B24">
        <w:rPr>
          <w:i/>
          <w:iCs/>
          <w:color w:val="auto"/>
          <w:spacing w:val="2"/>
          <w:szCs w:val="24"/>
        </w:rPr>
        <w:t>Site Plan Review Standards and Criteria.</w:t>
      </w:r>
      <w:r w:rsidRPr="006F5B24">
        <w:rPr>
          <w:color w:val="auto"/>
          <w:spacing w:val="2"/>
          <w:szCs w:val="24"/>
        </w:rPr>
        <w:t xml:space="preserve"> The purpose of the site plan review is to encourage logic, imagination, and variety in the design process </w:t>
      </w:r>
      <w:proofErr w:type="gramStart"/>
      <w:r w:rsidRPr="006F5B24">
        <w:rPr>
          <w:color w:val="auto"/>
          <w:spacing w:val="2"/>
          <w:szCs w:val="24"/>
        </w:rPr>
        <w:t>in an attempt to</w:t>
      </w:r>
      <w:proofErr w:type="gramEnd"/>
      <w:r w:rsidRPr="006F5B24">
        <w:rPr>
          <w:color w:val="auto"/>
          <w:spacing w:val="2"/>
          <w:szCs w:val="24"/>
        </w:rPr>
        <w:t xml:space="preserve"> ensure congruity of the proposed development and its compatibility with the surrounding area. The following site plan review standards shall be utilized as a guide </w:t>
      </w:r>
      <w:r w:rsidR="0048056F">
        <w:rPr>
          <w:color w:val="auto"/>
          <w:spacing w:val="2"/>
          <w:szCs w:val="24"/>
        </w:rPr>
        <w:t>[[</w:t>
      </w:r>
      <w:r w:rsidRPr="006F5B24">
        <w:rPr>
          <w:strike/>
          <w:color w:val="auto"/>
          <w:spacing w:val="2"/>
          <w:szCs w:val="24"/>
        </w:rPr>
        <w:t>by the Miami-Dade Rapid Transit Developmental Impact Committee, the Department, and by the Board of County Commissioners</w:t>
      </w:r>
      <w:r w:rsidR="0048056F">
        <w:rPr>
          <w:color w:val="auto"/>
          <w:spacing w:val="2"/>
          <w:szCs w:val="24"/>
        </w:rPr>
        <w:t>]]</w:t>
      </w:r>
      <w:r w:rsidRPr="006F5B24">
        <w:rPr>
          <w:color w:val="auto"/>
          <w:spacing w:val="2"/>
          <w:szCs w:val="24"/>
        </w:rPr>
        <w:t xml:space="preserve"> in the consideration for </w:t>
      </w:r>
      <w:r w:rsidR="0048056F">
        <w:rPr>
          <w:color w:val="auto"/>
          <w:spacing w:val="2"/>
          <w:szCs w:val="24"/>
        </w:rPr>
        <w:t>&gt;&gt;</w:t>
      </w:r>
      <w:r w:rsidR="0048056F">
        <w:rPr>
          <w:color w:val="auto"/>
          <w:spacing w:val="2"/>
          <w:szCs w:val="24"/>
          <w:u w:val="single"/>
        </w:rPr>
        <w:t>development approval in the applicable areas.</w:t>
      </w:r>
      <w:r w:rsidR="0048056F">
        <w:rPr>
          <w:color w:val="auto"/>
          <w:spacing w:val="2"/>
          <w:szCs w:val="24"/>
        </w:rPr>
        <w:t>&lt;&lt; [[</w:t>
      </w:r>
      <w:r w:rsidRPr="006F5B24">
        <w:rPr>
          <w:strike/>
          <w:color w:val="auto"/>
          <w:spacing w:val="2"/>
          <w:szCs w:val="24"/>
        </w:rPr>
        <w:t>site plan approval for all Rapid Transit Zone stations:</w:t>
      </w:r>
      <w:r w:rsidR="0048056F">
        <w:rPr>
          <w:color w:val="auto"/>
          <w:spacing w:val="2"/>
          <w:szCs w:val="24"/>
        </w:rPr>
        <w:t>]]</w:t>
      </w:r>
      <w:r w:rsidRPr="006F5B24">
        <w:rPr>
          <w:color w:val="auto"/>
          <w:spacing w:val="2"/>
          <w:szCs w:val="24"/>
        </w:rPr>
        <w:t xml:space="preserve"> All development in the </w:t>
      </w:r>
      <w:r w:rsidR="00660FC8">
        <w:rPr>
          <w:color w:val="auto"/>
          <w:spacing w:val="2"/>
          <w:szCs w:val="24"/>
        </w:rPr>
        <w:t>&gt;&gt;</w:t>
      </w:r>
      <w:r w:rsidR="00660FC8">
        <w:rPr>
          <w:color w:val="auto"/>
          <w:spacing w:val="2"/>
          <w:szCs w:val="24"/>
          <w:u w:val="single"/>
        </w:rPr>
        <w:t>applicable area</w:t>
      </w:r>
      <w:r w:rsidR="00660FC8">
        <w:rPr>
          <w:color w:val="auto"/>
          <w:spacing w:val="2"/>
          <w:szCs w:val="24"/>
        </w:rPr>
        <w:t>&lt;&lt; [[</w:t>
      </w:r>
      <w:r w:rsidRPr="006F5B24">
        <w:rPr>
          <w:strike/>
          <w:color w:val="auto"/>
          <w:spacing w:val="2"/>
          <w:szCs w:val="24"/>
        </w:rPr>
        <w:t>Rapid Transit Zone</w:t>
      </w:r>
      <w:r w:rsidR="00660FC8">
        <w:rPr>
          <w:color w:val="auto"/>
          <w:spacing w:val="2"/>
          <w:szCs w:val="24"/>
        </w:rPr>
        <w:t>]]</w:t>
      </w:r>
      <w:r w:rsidRPr="006F5B24">
        <w:rPr>
          <w:color w:val="auto"/>
          <w:spacing w:val="2"/>
          <w:szCs w:val="24"/>
        </w:rPr>
        <w:t xml:space="preserve"> shall be designed to contribute to the creation of a high-quality pedestrian environment within the zone and along its perimeter and provide direct logistical connections between the transit station and the adjacent neighborhood. </w:t>
      </w:r>
    </w:p>
    <w:p w14:paraId="74840DB2" w14:textId="77777777" w:rsidR="0048056F" w:rsidRDefault="0048056F" w:rsidP="0048056F">
      <w:pPr>
        <w:tabs>
          <w:tab w:val="left" w:pos="500"/>
        </w:tabs>
        <w:autoSpaceDE w:val="0"/>
        <w:autoSpaceDN w:val="0"/>
        <w:adjustRightInd w:val="0"/>
        <w:ind w:right="1440"/>
        <w:jc w:val="both"/>
        <w:rPr>
          <w:bCs/>
          <w:color w:val="auto"/>
          <w:szCs w:val="24"/>
        </w:rPr>
      </w:pPr>
    </w:p>
    <w:p w14:paraId="090E6439" w14:textId="77777777" w:rsidR="0048056F" w:rsidRDefault="0048056F" w:rsidP="0048056F">
      <w:pPr>
        <w:tabs>
          <w:tab w:val="left" w:pos="500"/>
        </w:tabs>
        <w:autoSpaceDE w:val="0"/>
        <w:autoSpaceDN w:val="0"/>
        <w:adjustRightInd w:val="0"/>
        <w:ind w:left="1440" w:right="1440"/>
        <w:jc w:val="center"/>
        <w:rPr>
          <w:b/>
          <w:bCs/>
          <w:color w:val="auto"/>
        </w:rPr>
      </w:pPr>
      <w:r>
        <w:rPr>
          <w:b/>
          <w:bCs/>
          <w:color w:val="auto"/>
        </w:rPr>
        <w:t>*                      *                      *</w:t>
      </w:r>
    </w:p>
    <w:p w14:paraId="08278A3E" w14:textId="77777777" w:rsidR="0048056F" w:rsidRDefault="0048056F" w:rsidP="0048056F">
      <w:pPr>
        <w:tabs>
          <w:tab w:val="left" w:pos="500"/>
        </w:tabs>
        <w:autoSpaceDE w:val="0"/>
        <w:autoSpaceDN w:val="0"/>
        <w:adjustRightInd w:val="0"/>
        <w:ind w:right="1440"/>
        <w:rPr>
          <w:bCs/>
          <w:color w:val="auto"/>
          <w:szCs w:val="24"/>
          <w:lang w:val="en"/>
        </w:rPr>
      </w:pPr>
    </w:p>
    <w:p w14:paraId="25C6549E" w14:textId="336F7E2E" w:rsidR="006F5B24" w:rsidRPr="006F5B24" w:rsidRDefault="006F5B24" w:rsidP="006F5B24">
      <w:pPr>
        <w:pStyle w:val="Quote1"/>
        <w:ind w:left="2160" w:hanging="720"/>
        <w:rPr>
          <w:strike/>
          <w:color w:val="auto"/>
          <w:spacing w:val="2"/>
          <w:szCs w:val="24"/>
        </w:rPr>
      </w:pPr>
      <w:r w:rsidRPr="006F5B24">
        <w:rPr>
          <w:color w:val="auto"/>
          <w:spacing w:val="2"/>
          <w:szCs w:val="24"/>
        </w:rPr>
        <w:t>(E)</w:t>
      </w:r>
      <w:r>
        <w:rPr>
          <w:color w:val="auto"/>
          <w:spacing w:val="2"/>
          <w:szCs w:val="24"/>
        </w:rPr>
        <w:tab/>
      </w:r>
      <w:r w:rsidRPr="006F5B24">
        <w:rPr>
          <w:i/>
          <w:iCs/>
          <w:color w:val="auto"/>
          <w:spacing w:val="2"/>
          <w:szCs w:val="24"/>
        </w:rPr>
        <w:t>Site Review Procedure and Exhibits.</w:t>
      </w:r>
      <w:r w:rsidRPr="006F5B24">
        <w:rPr>
          <w:color w:val="auto"/>
          <w:spacing w:val="2"/>
          <w:szCs w:val="24"/>
        </w:rPr>
        <w:t xml:space="preserve"> </w:t>
      </w:r>
      <w:r w:rsidR="00485586">
        <w:rPr>
          <w:color w:val="auto"/>
          <w:spacing w:val="2"/>
          <w:szCs w:val="24"/>
        </w:rPr>
        <w:t>&gt;&gt;</w:t>
      </w:r>
      <w:r w:rsidR="00485586">
        <w:rPr>
          <w:color w:val="auto"/>
          <w:spacing w:val="2"/>
          <w:szCs w:val="24"/>
          <w:u w:val="single"/>
        </w:rPr>
        <w:t xml:space="preserve">Applications for development shall be governed by the </w:t>
      </w:r>
      <w:r w:rsidR="00542429">
        <w:rPr>
          <w:color w:val="auto"/>
          <w:u w:val="single"/>
        </w:rPr>
        <w:t xml:space="preserve">final </w:t>
      </w:r>
      <w:r w:rsidR="00985169">
        <w:rPr>
          <w:color w:val="auto"/>
          <w:u w:val="single"/>
        </w:rPr>
        <w:t>review</w:t>
      </w:r>
      <w:r w:rsidR="00542429">
        <w:rPr>
          <w:color w:val="auto"/>
          <w:u w:val="single"/>
        </w:rPr>
        <w:t>-ASPR</w:t>
      </w:r>
      <w:r w:rsidR="00B66EF7">
        <w:rPr>
          <w:color w:val="auto"/>
          <w:spacing w:val="2"/>
          <w:szCs w:val="24"/>
          <w:u w:val="single"/>
        </w:rPr>
        <w:t xml:space="preserve"> </w:t>
      </w:r>
      <w:r w:rsidR="00DF187D">
        <w:rPr>
          <w:color w:val="auto"/>
          <w:spacing w:val="2"/>
          <w:szCs w:val="24"/>
          <w:u w:val="single"/>
        </w:rPr>
        <w:t xml:space="preserve">procedures </w:t>
      </w:r>
      <w:r w:rsidR="00485586">
        <w:rPr>
          <w:color w:val="auto"/>
          <w:spacing w:val="2"/>
          <w:szCs w:val="24"/>
          <w:u w:val="single"/>
        </w:rPr>
        <w:t>set forth in section 33C-</w:t>
      </w:r>
      <w:r w:rsidR="00F91408">
        <w:rPr>
          <w:color w:val="auto"/>
          <w:spacing w:val="2"/>
          <w:szCs w:val="24"/>
          <w:u w:val="single"/>
        </w:rPr>
        <w:t>3.1</w:t>
      </w:r>
      <w:r w:rsidR="00C55417">
        <w:rPr>
          <w:color w:val="auto"/>
          <w:spacing w:val="2"/>
          <w:szCs w:val="24"/>
          <w:u w:val="single"/>
        </w:rPr>
        <w:t>,</w:t>
      </w:r>
      <w:r w:rsidR="009B3DBF" w:rsidRPr="009B3DBF">
        <w:rPr>
          <w:color w:val="auto"/>
          <w:spacing w:val="2"/>
          <w:szCs w:val="24"/>
          <w:u w:val="single"/>
        </w:rPr>
        <w:t xml:space="preserve"> </w:t>
      </w:r>
      <w:r w:rsidR="009B3DBF">
        <w:rPr>
          <w:color w:val="auto"/>
          <w:spacing w:val="2"/>
          <w:szCs w:val="24"/>
          <w:u w:val="single"/>
        </w:rPr>
        <w:t>w</w:t>
      </w:r>
      <w:r w:rsidR="009B3DBF" w:rsidRPr="00D40836">
        <w:rPr>
          <w:color w:val="auto"/>
          <w:spacing w:val="2"/>
          <w:szCs w:val="24"/>
          <w:u w:val="single"/>
        </w:rPr>
        <w:t>hich are incorporated by reference herein</w:t>
      </w:r>
      <w:r w:rsidR="000D5053">
        <w:rPr>
          <w:color w:val="auto"/>
          <w:spacing w:val="2"/>
          <w:szCs w:val="24"/>
          <w:u w:val="single"/>
        </w:rPr>
        <w:t xml:space="preserve">, and shall not be subject to the initial review procedures set forth </w:t>
      </w:r>
      <w:proofErr w:type="gramStart"/>
      <w:r w:rsidR="000D5053">
        <w:rPr>
          <w:color w:val="auto"/>
          <w:spacing w:val="2"/>
          <w:szCs w:val="24"/>
          <w:u w:val="single"/>
        </w:rPr>
        <w:t>therein</w:t>
      </w:r>
      <w:r w:rsidR="00485586">
        <w:rPr>
          <w:color w:val="auto"/>
          <w:spacing w:val="2"/>
          <w:szCs w:val="24"/>
          <w:u w:val="single"/>
        </w:rPr>
        <w:t>.</w:t>
      </w:r>
      <w:r w:rsidR="00485586">
        <w:rPr>
          <w:color w:val="auto"/>
          <w:spacing w:val="2"/>
          <w:szCs w:val="24"/>
        </w:rPr>
        <w:t>&lt;</w:t>
      </w:r>
      <w:proofErr w:type="gramEnd"/>
      <w:r w:rsidR="00485586">
        <w:rPr>
          <w:color w:val="auto"/>
          <w:spacing w:val="2"/>
          <w:szCs w:val="24"/>
        </w:rPr>
        <w:t>&lt;  [[</w:t>
      </w:r>
      <w:r w:rsidRPr="006F5B24">
        <w:rPr>
          <w:strike/>
          <w:color w:val="auto"/>
          <w:spacing w:val="2"/>
          <w:szCs w:val="24"/>
        </w:rPr>
        <w:t xml:space="preserve">Development proposal shall be submitted and reviewed as provided in Section 33-304, Code of Miami-Dade County, and herein: </w:t>
      </w:r>
    </w:p>
    <w:p w14:paraId="18E1EC67" w14:textId="77777777" w:rsidR="007012E2" w:rsidRDefault="007012E2" w:rsidP="001707E4">
      <w:pPr>
        <w:pStyle w:val="Quote1"/>
        <w:ind w:left="2880" w:hanging="720"/>
        <w:rPr>
          <w:strike/>
          <w:color w:val="auto"/>
          <w:spacing w:val="2"/>
          <w:szCs w:val="24"/>
        </w:rPr>
      </w:pPr>
    </w:p>
    <w:p w14:paraId="44A90791" w14:textId="73D6F780" w:rsidR="006F5B24" w:rsidRPr="006F5B24" w:rsidRDefault="006F5B24" w:rsidP="001707E4">
      <w:pPr>
        <w:pStyle w:val="Quote1"/>
        <w:ind w:left="2880" w:hanging="720"/>
        <w:rPr>
          <w:strike/>
          <w:color w:val="auto"/>
          <w:spacing w:val="2"/>
          <w:szCs w:val="24"/>
        </w:rPr>
      </w:pPr>
      <w:r w:rsidRPr="006F5B24">
        <w:rPr>
          <w:strike/>
          <w:color w:val="auto"/>
          <w:spacing w:val="2"/>
          <w:szCs w:val="24"/>
        </w:rPr>
        <w:t>(1)</w:t>
      </w:r>
      <w:r w:rsidRPr="00460760">
        <w:rPr>
          <w:color w:val="auto"/>
          <w:spacing w:val="2"/>
          <w:szCs w:val="24"/>
        </w:rPr>
        <w:tab/>
      </w:r>
      <w:r w:rsidRPr="006F5B24">
        <w:rPr>
          <w:i/>
          <w:iCs/>
          <w:strike/>
          <w:color w:val="auto"/>
          <w:spacing w:val="2"/>
          <w:szCs w:val="24"/>
        </w:rPr>
        <w:t>Preapplication Conference.</w:t>
      </w:r>
      <w:r w:rsidRPr="006F5B24">
        <w:rPr>
          <w:strike/>
          <w:color w:val="auto"/>
          <w:spacing w:val="2"/>
          <w:szCs w:val="24"/>
        </w:rPr>
        <w:t xml:space="preserve"> Prior to the filing of an application for site plan approval, the prospective applicant shall schedule a preapplication conference with the Miami-Dade County Department of Planning and Zoning for preliminary review of a conceptual development plan. The Department of Planning and Zoning shall notify the Miami-Dade Transit Agency, Miami-Dade County and affected municipal Departments of Public Works, as well as other Miami-Dade County and municipal agencies, as appropriate. Said agencies and departments shall be requested to provide current information about any government-planned street improvements, and any street section standards that would be applicable, on streets adjoining the proposed development site. The applicant shall bring to the conference a schematic development plan illustrating fundamentals of the proposed site design and architecture, addressing locations of existing and planned property lines, property ownership, public right-of-way, streets, transit platform, buildings and open spaces, and other essential elements of the proposed development with sufficient information to demonstrate an understanding of the intent, standards and criteria established in this section. </w:t>
      </w:r>
    </w:p>
    <w:p w14:paraId="0BF4B324" w14:textId="77777777" w:rsidR="007012E2" w:rsidRDefault="007012E2" w:rsidP="001707E4">
      <w:pPr>
        <w:pStyle w:val="Quote1"/>
        <w:ind w:left="2880" w:hanging="720"/>
        <w:rPr>
          <w:strike/>
          <w:color w:val="auto"/>
          <w:spacing w:val="2"/>
          <w:szCs w:val="24"/>
        </w:rPr>
      </w:pPr>
    </w:p>
    <w:p w14:paraId="23941B2C" w14:textId="2E36EB7C" w:rsidR="006F5B24" w:rsidRPr="006F5B24" w:rsidRDefault="006F5B24" w:rsidP="001707E4">
      <w:pPr>
        <w:pStyle w:val="Quote1"/>
        <w:ind w:left="2880" w:hanging="720"/>
        <w:rPr>
          <w:strike/>
          <w:color w:val="auto"/>
          <w:spacing w:val="2"/>
          <w:szCs w:val="24"/>
        </w:rPr>
      </w:pPr>
      <w:r w:rsidRPr="006F5B24">
        <w:rPr>
          <w:strike/>
          <w:color w:val="auto"/>
          <w:spacing w:val="2"/>
          <w:szCs w:val="24"/>
        </w:rPr>
        <w:t>(2)</w:t>
      </w:r>
      <w:r w:rsidRPr="00460760">
        <w:rPr>
          <w:color w:val="auto"/>
          <w:spacing w:val="2"/>
          <w:szCs w:val="24"/>
        </w:rPr>
        <w:tab/>
      </w:r>
      <w:r w:rsidRPr="006F5B24">
        <w:rPr>
          <w:i/>
          <w:iCs/>
          <w:strike/>
          <w:color w:val="auto"/>
          <w:spacing w:val="2"/>
          <w:szCs w:val="24"/>
        </w:rPr>
        <w:t>Application Exhibits.</w:t>
      </w:r>
      <w:r w:rsidRPr="006F5B24">
        <w:rPr>
          <w:strike/>
          <w:color w:val="auto"/>
          <w:spacing w:val="2"/>
          <w:szCs w:val="24"/>
        </w:rPr>
        <w:t xml:space="preserve"> The exhibits listed below shall be submitted with the formal application for site plan review. The Department shall review the application, including these exhibits, for completeness as required to determine compliance with all requirements of this Section. The Director is authorized to waive any of the items required because of the nature or timing of the development or because the information cannot be furnished at the time of this review, provided the Director determines that the information is not necessary to a determination of conformance with the requirements of the Section. The exhibits shall include the following: </w:t>
      </w:r>
    </w:p>
    <w:p w14:paraId="0031F87C" w14:textId="77777777" w:rsidR="007012E2" w:rsidRDefault="007012E2" w:rsidP="001707E4">
      <w:pPr>
        <w:pStyle w:val="Quote1"/>
        <w:ind w:left="3600" w:hanging="720"/>
        <w:rPr>
          <w:strike/>
          <w:color w:val="auto"/>
          <w:spacing w:val="2"/>
          <w:szCs w:val="24"/>
        </w:rPr>
      </w:pPr>
    </w:p>
    <w:p w14:paraId="03E32421" w14:textId="75029C45" w:rsidR="006F5B24" w:rsidRPr="006F5B24" w:rsidRDefault="006F5B24" w:rsidP="001707E4">
      <w:pPr>
        <w:pStyle w:val="Quote1"/>
        <w:ind w:left="3600" w:hanging="720"/>
        <w:rPr>
          <w:strike/>
          <w:color w:val="auto"/>
          <w:spacing w:val="2"/>
          <w:szCs w:val="24"/>
        </w:rPr>
      </w:pPr>
      <w:r w:rsidRPr="006F5B24">
        <w:rPr>
          <w:strike/>
          <w:color w:val="auto"/>
          <w:spacing w:val="2"/>
          <w:szCs w:val="24"/>
        </w:rPr>
        <w:t>(a)</w:t>
      </w:r>
      <w:r w:rsidRPr="00460760">
        <w:rPr>
          <w:color w:val="auto"/>
          <w:spacing w:val="2"/>
          <w:szCs w:val="24"/>
        </w:rPr>
        <w:tab/>
      </w:r>
      <w:r w:rsidRPr="006F5B24">
        <w:rPr>
          <w:strike/>
          <w:color w:val="auto"/>
          <w:spacing w:val="2"/>
          <w:szCs w:val="24"/>
        </w:rPr>
        <w:t xml:space="preserve">Site plan(s) at a scale of not less than </w:t>
      </w:r>
      <w:proofErr w:type="gramStart"/>
      <w:r w:rsidRPr="006F5B24">
        <w:rPr>
          <w:strike/>
          <w:color w:val="auto"/>
          <w:spacing w:val="2"/>
          <w:szCs w:val="24"/>
        </w:rPr>
        <w:t>1 inch</w:t>
      </w:r>
      <w:proofErr w:type="gramEnd"/>
      <w:r w:rsidRPr="006F5B24">
        <w:rPr>
          <w:strike/>
          <w:color w:val="auto"/>
          <w:spacing w:val="2"/>
          <w:szCs w:val="24"/>
        </w:rPr>
        <w:t xml:space="preserve"> equals 60 feet containing the following </w:t>
      </w:r>
      <w:r w:rsidRPr="006F5B24">
        <w:rPr>
          <w:strike/>
          <w:color w:val="auto"/>
          <w:spacing w:val="2"/>
          <w:szCs w:val="24"/>
        </w:rPr>
        <w:lastRenderedPageBreak/>
        <w:t xml:space="preserve">information: </w:t>
      </w:r>
    </w:p>
    <w:p w14:paraId="3BEDC1DB" w14:textId="20A704E8" w:rsidR="006F5B24" w:rsidRPr="006F5B24" w:rsidRDefault="006F5B24" w:rsidP="001707E4">
      <w:pPr>
        <w:pStyle w:val="Quote1"/>
        <w:ind w:left="4320" w:hanging="720"/>
        <w:rPr>
          <w:strike/>
          <w:color w:val="auto"/>
          <w:spacing w:val="2"/>
          <w:szCs w:val="24"/>
        </w:rPr>
      </w:pPr>
      <w:r w:rsidRPr="006F5B24">
        <w:rPr>
          <w:strike/>
          <w:color w:val="auto"/>
          <w:spacing w:val="2"/>
          <w:szCs w:val="24"/>
        </w:rPr>
        <w:t>(</w:t>
      </w:r>
      <w:proofErr w:type="spellStart"/>
      <w:r w:rsidRPr="006F5B24">
        <w:rPr>
          <w:strike/>
          <w:color w:val="auto"/>
          <w:spacing w:val="2"/>
          <w:szCs w:val="24"/>
        </w:rPr>
        <w:t>i</w:t>
      </w:r>
      <w:proofErr w:type="spellEnd"/>
      <w:r w:rsidRPr="006F5B24">
        <w:rPr>
          <w:strike/>
          <w:color w:val="auto"/>
          <w:spacing w:val="2"/>
          <w:szCs w:val="24"/>
        </w:rPr>
        <w:t>)</w:t>
      </w:r>
      <w:r w:rsidRPr="00460760">
        <w:rPr>
          <w:color w:val="auto"/>
          <w:spacing w:val="2"/>
          <w:szCs w:val="24"/>
        </w:rPr>
        <w:tab/>
      </w:r>
      <w:r w:rsidRPr="006F5B24">
        <w:rPr>
          <w:strike/>
          <w:color w:val="auto"/>
          <w:spacing w:val="2"/>
          <w:szCs w:val="24"/>
        </w:rPr>
        <w:t xml:space="preserve">Location of existing and planned streets and curb lines. </w:t>
      </w:r>
    </w:p>
    <w:p w14:paraId="2B32CD6B" w14:textId="3F6DC068" w:rsidR="006F5B24" w:rsidRPr="006F5B24" w:rsidRDefault="006F5B24" w:rsidP="001707E4">
      <w:pPr>
        <w:pStyle w:val="Quote1"/>
        <w:ind w:left="4320" w:hanging="720"/>
        <w:rPr>
          <w:strike/>
          <w:color w:val="auto"/>
          <w:spacing w:val="2"/>
          <w:szCs w:val="24"/>
        </w:rPr>
      </w:pPr>
      <w:r w:rsidRPr="006F5B24">
        <w:rPr>
          <w:strike/>
          <w:color w:val="auto"/>
          <w:spacing w:val="2"/>
          <w:szCs w:val="24"/>
        </w:rPr>
        <w:t>(ii)</w:t>
      </w:r>
      <w:r w:rsidRPr="00460760">
        <w:rPr>
          <w:color w:val="auto"/>
          <w:spacing w:val="2"/>
          <w:szCs w:val="24"/>
        </w:rPr>
        <w:tab/>
      </w:r>
      <w:r w:rsidRPr="006F5B24">
        <w:rPr>
          <w:strike/>
          <w:color w:val="auto"/>
          <w:spacing w:val="2"/>
          <w:szCs w:val="24"/>
        </w:rPr>
        <w:t xml:space="preserve">Location of lot lines and setbacks. </w:t>
      </w:r>
    </w:p>
    <w:p w14:paraId="56FF5A10" w14:textId="1085D19B" w:rsidR="006F5B24" w:rsidRPr="006F5B24" w:rsidRDefault="006F5B24" w:rsidP="001707E4">
      <w:pPr>
        <w:pStyle w:val="Quote1"/>
        <w:ind w:left="4320" w:hanging="720"/>
        <w:rPr>
          <w:strike/>
          <w:color w:val="auto"/>
          <w:spacing w:val="2"/>
          <w:szCs w:val="24"/>
        </w:rPr>
      </w:pPr>
      <w:r w:rsidRPr="006F5B24">
        <w:rPr>
          <w:strike/>
          <w:color w:val="auto"/>
          <w:spacing w:val="2"/>
          <w:szCs w:val="24"/>
        </w:rPr>
        <w:t>(iii)</w:t>
      </w:r>
      <w:r w:rsidRPr="00460760">
        <w:rPr>
          <w:color w:val="auto"/>
          <w:spacing w:val="2"/>
          <w:szCs w:val="24"/>
        </w:rPr>
        <w:tab/>
      </w:r>
      <w:r w:rsidRPr="006F5B24">
        <w:rPr>
          <w:strike/>
          <w:color w:val="auto"/>
          <w:spacing w:val="2"/>
          <w:szCs w:val="24"/>
        </w:rPr>
        <w:t xml:space="preserve">Location, shape, size, and height, as applicable, of existing and proposed buildings, open spaces, fencing, walls, projections, signage, and landscaping. </w:t>
      </w:r>
    </w:p>
    <w:p w14:paraId="1D2EE9A3" w14:textId="4D635922" w:rsidR="006F5B24" w:rsidRPr="006F5B24" w:rsidRDefault="006F5B24" w:rsidP="001707E4">
      <w:pPr>
        <w:pStyle w:val="Quote1"/>
        <w:ind w:left="4320" w:hanging="720"/>
        <w:rPr>
          <w:strike/>
          <w:color w:val="auto"/>
          <w:spacing w:val="2"/>
          <w:szCs w:val="24"/>
        </w:rPr>
      </w:pPr>
      <w:r w:rsidRPr="006F5B24">
        <w:rPr>
          <w:strike/>
          <w:color w:val="auto"/>
          <w:spacing w:val="2"/>
          <w:szCs w:val="24"/>
        </w:rPr>
        <w:t>(iv)</w:t>
      </w:r>
      <w:r w:rsidRPr="00460760">
        <w:rPr>
          <w:color w:val="auto"/>
          <w:spacing w:val="2"/>
          <w:szCs w:val="24"/>
        </w:rPr>
        <w:tab/>
      </w:r>
      <w:r w:rsidRPr="006F5B24">
        <w:rPr>
          <w:strike/>
          <w:color w:val="auto"/>
          <w:spacing w:val="2"/>
          <w:szCs w:val="24"/>
        </w:rPr>
        <w:t xml:space="preserve">Location of </w:t>
      </w:r>
      <w:proofErr w:type="gramStart"/>
      <w:r w:rsidRPr="006F5B24">
        <w:rPr>
          <w:strike/>
          <w:color w:val="auto"/>
          <w:spacing w:val="2"/>
          <w:szCs w:val="24"/>
        </w:rPr>
        <w:t>on-street</w:t>
      </w:r>
      <w:proofErr w:type="gramEnd"/>
      <w:r w:rsidRPr="006F5B24">
        <w:rPr>
          <w:strike/>
          <w:color w:val="auto"/>
          <w:spacing w:val="2"/>
          <w:szCs w:val="24"/>
        </w:rPr>
        <w:t xml:space="preserve"> and off-street parking, loading facilities, and waste collection areas. </w:t>
      </w:r>
    </w:p>
    <w:p w14:paraId="2BC5D32E" w14:textId="052CFF60" w:rsidR="006F5B24" w:rsidRPr="006F5B24" w:rsidRDefault="006F5B24" w:rsidP="001707E4">
      <w:pPr>
        <w:pStyle w:val="Quote1"/>
        <w:ind w:left="4320" w:hanging="720"/>
        <w:rPr>
          <w:strike/>
          <w:color w:val="auto"/>
          <w:spacing w:val="2"/>
          <w:szCs w:val="24"/>
        </w:rPr>
      </w:pPr>
      <w:r w:rsidRPr="006F5B24">
        <w:rPr>
          <w:strike/>
          <w:color w:val="auto"/>
          <w:spacing w:val="2"/>
          <w:szCs w:val="24"/>
        </w:rPr>
        <w:t>(v)</w:t>
      </w:r>
      <w:r w:rsidRPr="00460760">
        <w:rPr>
          <w:color w:val="auto"/>
          <w:spacing w:val="2"/>
          <w:szCs w:val="24"/>
        </w:rPr>
        <w:tab/>
      </w:r>
      <w:r w:rsidRPr="006F5B24">
        <w:rPr>
          <w:strike/>
          <w:color w:val="auto"/>
          <w:spacing w:val="2"/>
          <w:szCs w:val="24"/>
        </w:rPr>
        <w:t xml:space="preserve">Phase lines, if applicable. </w:t>
      </w:r>
    </w:p>
    <w:p w14:paraId="5F4351B1" w14:textId="3A426BD4" w:rsidR="006F5B24" w:rsidRPr="006F5B24" w:rsidRDefault="006F5B24" w:rsidP="001707E4">
      <w:pPr>
        <w:pStyle w:val="Quote1"/>
        <w:ind w:left="4320" w:hanging="720"/>
        <w:rPr>
          <w:strike/>
          <w:color w:val="auto"/>
          <w:spacing w:val="2"/>
          <w:szCs w:val="24"/>
        </w:rPr>
      </w:pPr>
      <w:r w:rsidRPr="006F5B24">
        <w:rPr>
          <w:strike/>
          <w:color w:val="auto"/>
          <w:spacing w:val="2"/>
          <w:szCs w:val="24"/>
        </w:rPr>
        <w:t>(vi)</w:t>
      </w:r>
      <w:r w:rsidRPr="00460760">
        <w:rPr>
          <w:color w:val="auto"/>
          <w:spacing w:val="2"/>
          <w:szCs w:val="24"/>
        </w:rPr>
        <w:tab/>
      </w:r>
      <w:r w:rsidRPr="006F5B24">
        <w:rPr>
          <w:strike/>
          <w:color w:val="auto"/>
          <w:spacing w:val="2"/>
          <w:szCs w:val="24"/>
        </w:rPr>
        <w:t xml:space="preserve">Landscape plans, including specification of plant material, location, and size. </w:t>
      </w:r>
    </w:p>
    <w:p w14:paraId="34A1E62B" w14:textId="35ACE16C" w:rsidR="006F5B24" w:rsidRPr="006F5B24" w:rsidRDefault="006F5B24" w:rsidP="001707E4">
      <w:pPr>
        <w:pStyle w:val="Quote1"/>
        <w:ind w:left="4320" w:hanging="720"/>
        <w:rPr>
          <w:strike/>
          <w:color w:val="auto"/>
          <w:spacing w:val="2"/>
          <w:szCs w:val="24"/>
        </w:rPr>
      </w:pPr>
      <w:r w:rsidRPr="006F5B24">
        <w:rPr>
          <w:strike/>
          <w:color w:val="auto"/>
          <w:spacing w:val="2"/>
          <w:szCs w:val="24"/>
        </w:rPr>
        <w:t>(vii)</w:t>
      </w:r>
      <w:r w:rsidRPr="00460760">
        <w:rPr>
          <w:color w:val="auto"/>
          <w:spacing w:val="2"/>
          <w:szCs w:val="24"/>
        </w:rPr>
        <w:tab/>
      </w:r>
      <w:r w:rsidRPr="006F5B24">
        <w:rPr>
          <w:strike/>
          <w:color w:val="auto"/>
          <w:spacing w:val="2"/>
          <w:szCs w:val="24"/>
        </w:rPr>
        <w:t xml:space="preserve">Floor plans and elevations of all structures, including total gross square foot area of each floor and all dimensions relating to the requirements of this Section. </w:t>
      </w:r>
    </w:p>
    <w:p w14:paraId="4207C48E" w14:textId="26F099F0" w:rsidR="006F5B24" w:rsidRPr="006F5B24" w:rsidRDefault="006F5B24" w:rsidP="001707E4">
      <w:pPr>
        <w:pStyle w:val="Quote1"/>
        <w:ind w:left="4320" w:hanging="720"/>
        <w:rPr>
          <w:strike/>
          <w:color w:val="auto"/>
          <w:spacing w:val="2"/>
          <w:szCs w:val="24"/>
        </w:rPr>
      </w:pPr>
      <w:r w:rsidRPr="006F5B24">
        <w:rPr>
          <w:strike/>
          <w:color w:val="auto"/>
          <w:spacing w:val="2"/>
          <w:szCs w:val="24"/>
        </w:rPr>
        <w:t>(viii)</w:t>
      </w:r>
      <w:r w:rsidRPr="00460760">
        <w:rPr>
          <w:color w:val="auto"/>
          <w:spacing w:val="2"/>
          <w:szCs w:val="24"/>
        </w:rPr>
        <w:tab/>
      </w:r>
      <w:r w:rsidRPr="006F5B24">
        <w:rPr>
          <w:strike/>
          <w:color w:val="auto"/>
          <w:spacing w:val="2"/>
          <w:szCs w:val="24"/>
        </w:rPr>
        <w:t xml:space="preserve">Figures indicating gross and net acreage, and area to be dedicated for public right-of-way. </w:t>
      </w:r>
    </w:p>
    <w:p w14:paraId="3F0C599F" w14:textId="49DE7404" w:rsidR="006F5B24" w:rsidRPr="006F5B24" w:rsidRDefault="006F5B24" w:rsidP="001707E4">
      <w:pPr>
        <w:pStyle w:val="Quote1"/>
        <w:ind w:left="4320" w:hanging="720"/>
        <w:rPr>
          <w:strike/>
          <w:color w:val="auto"/>
          <w:spacing w:val="2"/>
          <w:szCs w:val="24"/>
        </w:rPr>
      </w:pPr>
      <w:r w:rsidRPr="006F5B24">
        <w:rPr>
          <w:strike/>
          <w:color w:val="auto"/>
          <w:spacing w:val="2"/>
          <w:szCs w:val="24"/>
        </w:rPr>
        <w:t>(ix)</w:t>
      </w:r>
      <w:r w:rsidRPr="00460760">
        <w:rPr>
          <w:color w:val="auto"/>
          <w:spacing w:val="2"/>
          <w:szCs w:val="24"/>
        </w:rPr>
        <w:tab/>
      </w:r>
      <w:r w:rsidRPr="006F5B24">
        <w:rPr>
          <w:strike/>
          <w:color w:val="auto"/>
          <w:spacing w:val="2"/>
          <w:szCs w:val="24"/>
        </w:rPr>
        <w:t xml:space="preserve">Square footage of each land use and total for the development. </w:t>
      </w:r>
    </w:p>
    <w:p w14:paraId="57D70107" w14:textId="6AF71412" w:rsidR="006F5B24" w:rsidRPr="006F5B24" w:rsidRDefault="006F5B24" w:rsidP="001707E4">
      <w:pPr>
        <w:pStyle w:val="Quote1"/>
        <w:ind w:left="4320" w:hanging="720"/>
        <w:rPr>
          <w:strike/>
          <w:color w:val="auto"/>
          <w:spacing w:val="2"/>
          <w:szCs w:val="24"/>
        </w:rPr>
      </w:pPr>
      <w:r w:rsidRPr="006F5B24">
        <w:rPr>
          <w:strike/>
          <w:color w:val="auto"/>
          <w:spacing w:val="2"/>
          <w:szCs w:val="24"/>
        </w:rPr>
        <w:t>(x)</w:t>
      </w:r>
      <w:r w:rsidRPr="00460760">
        <w:rPr>
          <w:color w:val="auto"/>
          <w:spacing w:val="2"/>
          <w:szCs w:val="24"/>
        </w:rPr>
        <w:tab/>
      </w:r>
      <w:r w:rsidRPr="006F5B24">
        <w:rPr>
          <w:strike/>
          <w:color w:val="auto"/>
          <w:spacing w:val="2"/>
          <w:szCs w:val="24"/>
        </w:rPr>
        <w:t xml:space="preserve">Total number of dwelling units and hotel guest rooms if applicable. </w:t>
      </w:r>
    </w:p>
    <w:p w14:paraId="6E4F4255" w14:textId="0216F801" w:rsidR="006F5B24" w:rsidRPr="006F5B24" w:rsidRDefault="006F5B24" w:rsidP="001707E4">
      <w:pPr>
        <w:pStyle w:val="Quote1"/>
        <w:ind w:left="4320" w:hanging="720"/>
        <w:rPr>
          <w:strike/>
          <w:color w:val="auto"/>
          <w:spacing w:val="2"/>
          <w:szCs w:val="24"/>
        </w:rPr>
      </w:pPr>
      <w:r w:rsidRPr="006F5B24">
        <w:rPr>
          <w:strike/>
          <w:color w:val="auto"/>
          <w:spacing w:val="2"/>
          <w:szCs w:val="24"/>
        </w:rPr>
        <w:t>(xi)</w:t>
      </w:r>
      <w:r w:rsidRPr="00460760">
        <w:rPr>
          <w:color w:val="auto"/>
          <w:spacing w:val="2"/>
          <w:szCs w:val="24"/>
        </w:rPr>
        <w:tab/>
      </w:r>
      <w:r w:rsidRPr="006F5B24">
        <w:rPr>
          <w:strike/>
          <w:color w:val="auto"/>
          <w:spacing w:val="2"/>
          <w:szCs w:val="24"/>
        </w:rPr>
        <w:t xml:space="preserve">Amount of building coverage at ground level in square feet and percentage of net lot area. </w:t>
      </w:r>
    </w:p>
    <w:p w14:paraId="71B09A15" w14:textId="5431C565" w:rsidR="006F5B24" w:rsidRPr="006F5B24" w:rsidRDefault="006F5B24" w:rsidP="001707E4">
      <w:pPr>
        <w:pStyle w:val="Quote1"/>
        <w:ind w:left="4320" w:hanging="720"/>
        <w:rPr>
          <w:strike/>
          <w:color w:val="auto"/>
          <w:spacing w:val="2"/>
          <w:szCs w:val="24"/>
        </w:rPr>
      </w:pPr>
      <w:r w:rsidRPr="006F5B24">
        <w:rPr>
          <w:strike/>
          <w:color w:val="auto"/>
          <w:spacing w:val="2"/>
          <w:szCs w:val="24"/>
        </w:rPr>
        <w:t>(xii)</w:t>
      </w:r>
      <w:r w:rsidRPr="00460760">
        <w:rPr>
          <w:color w:val="auto"/>
          <w:spacing w:val="2"/>
          <w:szCs w:val="24"/>
        </w:rPr>
        <w:tab/>
      </w:r>
      <w:r w:rsidRPr="006F5B24">
        <w:rPr>
          <w:strike/>
          <w:color w:val="auto"/>
          <w:spacing w:val="2"/>
          <w:szCs w:val="24"/>
        </w:rPr>
        <w:t xml:space="preserve">Amount of open space required and provided, in square feet and percentage of net lot area. </w:t>
      </w:r>
    </w:p>
    <w:p w14:paraId="1F14045A" w14:textId="1BE5AE3A" w:rsidR="006F5B24" w:rsidRPr="006F5B24" w:rsidRDefault="006F5B24" w:rsidP="001707E4">
      <w:pPr>
        <w:pStyle w:val="Quote1"/>
        <w:ind w:left="4320" w:hanging="720"/>
        <w:rPr>
          <w:strike/>
          <w:color w:val="auto"/>
          <w:spacing w:val="2"/>
          <w:szCs w:val="24"/>
        </w:rPr>
      </w:pPr>
      <w:r w:rsidRPr="006F5B24">
        <w:rPr>
          <w:strike/>
          <w:color w:val="auto"/>
          <w:spacing w:val="2"/>
          <w:szCs w:val="24"/>
        </w:rPr>
        <w:t>(xiii)</w:t>
      </w:r>
      <w:r w:rsidRPr="00460760">
        <w:rPr>
          <w:color w:val="auto"/>
          <w:spacing w:val="2"/>
          <w:szCs w:val="24"/>
        </w:rPr>
        <w:tab/>
      </w:r>
      <w:r w:rsidRPr="006F5B24">
        <w:rPr>
          <w:strike/>
          <w:color w:val="auto"/>
          <w:spacing w:val="2"/>
          <w:szCs w:val="24"/>
        </w:rPr>
        <w:t xml:space="preserve">Number of parking spaces required and provided. </w:t>
      </w:r>
    </w:p>
    <w:p w14:paraId="5DF7B9C0" w14:textId="09636B52" w:rsidR="006F5B24" w:rsidRPr="006F5B24" w:rsidRDefault="006F5B24" w:rsidP="001707E4">
      <w:pPr>
        <w:pStyle w:val="Quote1"/>
        <w:ind w:left="4320" w:hanging="720"/>
        <w:rPr>
          <w:color w:val="auto"/>
          <w:spacing w:val="2"/>
          <w:szCs w:val="24"/>
        </w:rPr>
      </w:pPr>
      <w:r w:rsidRPr="006F5B24">
        <w:rPr>
          <w:strike/>
          <w:color w:val="auto"/>
          <w:spacing w:val="2"/>
          <w:szCs w:val="24"/>
        </w:rPr>
        <w:t>(xiv)</w:t>
      </w:r>
      <w:r w:rsidRPr="00460760">
        <w:rPr>
          <w:color w:val="auto"/>
          <w:spacing w:val="2"/>
          <w:szCs w:val="24"/>
        </w:rPr>
        <w:tab/>
      </w:r>
      <w:r w:rsidRPr="006F5B24">
        <w:rPr>
          <w:strike/>
          <w:color w:val="auto"/>
          <w:spacing w:val="2"/>
          <w:szCs w:val="24"/>
        </w:rPr>
        <w:t>Locations for loading and unloading of vehicular passengers.</w:t>
      </w:r>
      <w:r w:rsidR="00485586">
        <w:rPr>
          <w:color w:val="auto"/>
          <w:spacing w:val="2"/>
          <w:szCs w:val="24"/>
        </w:rPr>
        <w:t>]]</w:t>
      </w:r>
    </w:p>
    <w:p w14:paraId="2B655EAB" w14:textId="77777777" w:rsidR="007012E2" w:rsidRDefault="007012E2" w:rsidP="006F5B24">
      <w:pPr>
        <w:pStyle w:val="Quote1"/>
        <w:ind w:left="2160" w:hanging="720"/>
        <w:rPr>
          <w:color w:val="auto"/>
          <w:spacing w:val="2"/>
          <w:szCs w:val="24"/>
        </w:rPr>
      </w:pPr>
    </w:p>
    <w:p w14:paraId="039DD86A" w14:textId="6E4FD4A5" w:rsidR="006F5B24" w:rsidRDefault="006F5B24" w:rsidP="006F5B24">
      <w:pPr>
        <w:pStyle w:val="Quote1"/>
        <w:ind w:left="2160" w:hanging="720"/>
        <w:rPr>
          <w:color w:val="auto"/>
          <w:spacing w:val="2"/>
          <w:szCs w:val="24"/>
        </w:rPr>
      </w:pPr>
      <w:r w:rsidRPr="006F5B24">
        <w:rPr>
          <w:color w:val="auto"/>
          <w:spacing w:val="2"/>
          <w:szCs w:val="24"/>
        </w:rPr>
        <w:t>(F)</w:t>
      </w:r>
      <w:r w:rsidRPr="00485586">
        <w:rPr>
          <w:color w:val="auto"/>
          <w:spacing w:val="2"/>
          <w:szCs w:val="24"/>
        </w:rPr>
        <w:tab/>
      </w:r>
      <w:r w:rsidRPr="006F5B24">
        <w:rPr>
          <w:i/>
          <w:iCs/>
          <w:color w:val="auto"/>
          <w:spacing w:val="2"/>
          <w:szCs w:val="24"/>
        </w:rPr>
        <w:t xml:space="preserve">Conflicts with Other </w:t>
      </w:r>
      <w:r w:rsidR="00485586" w:rsidRPr="00485586">
        <w:rPr>
          <w:color w:val="auto"/>
          <w:spacing w:val="2"/>
          <w:szCs w:val="24"/>
        </w:rPr>
        <w:t>[[</w:t>
      </w:r>
      <w:r w:rsidRPr="006F5B24">
        <w:rPr>
          <w:i/>
          <w:iCs/>
          <w:strike/>
          <w:color w:val="auto"/>
          <w:spacing w:val="2"/>
          <w:szCs w:val="24"/>
        </w:rPr>
        <w:t>Chapters and</w:t>
      </w:r>
      <w:r w:rsidR="00485586">
        <w:rPr>
          <w:color w:val="auto"/>
          <w:spacing w:val="2"/>
          <w:szCs w:val="24"/>
        </w:rPr>
        <w:t>]]</w:t>
      </w:r>
      <w:r w:rsidRPr="006F5B24">
        <w:rPr>
          <w:i/>
          <w:iCs/>
          <w:color w:val="auto"/>
          <w:spacing w:val="2"/>
          <w:szCs w:val="24"/>
        </w:rPr>
        <w:t xml:space="preserve"> Regulations.</w:t>
      </w:r>
      <w:r w:rsidRPr="006F5B24">
        <w:rPr>
          <w:color w:val="auto"/>
          <w:spacing w:val="2"/>
          <w:szCs w:val="24"/>
        </w:rPr>
        <w:t xml:space="preserve"> This </w:t>
      </w:r>
      <w:r w:rsidR="00D10DAA">
        <w:rPr>
          <w:color w:val="auto"/>
          <w:spacing w:val="2"/>
          <w:szCs w:val="24"/>
        </w:rPr>
        <w:t>&gt;&gt;</w:t>
      </w:r>
      <w:r w:rsidR="00D10DAA">
        <w:rPr>
          <w:color w:val="auto"/>
          <w:spacing w:val="2"/>
          <w:szCs w:val="24"/>
          <w:u w:val="single"/>
        </w:rPr>
        <w:t>chapter</w:t>
      </w:r>
      <w:r w:rsidR="00D10DAA">
        <w:rPr>
          <w:color w:val="auto"/>
          <w:spacing w:val="2"/>
          <w:szCs w:val="24"/>
        </w:rPr>
        <w:t>&lt;&lt; [[</w:t>
      </w:r>
      <w:r w:rsidRPr="005C422D">
        <w:rPr>
          <w:strike/>
          <w:color w:val="auto"/>
          <w:spacing w:val="2"/>
          <w:szCs w:val="24"/>
        </w:rPr>
        <w:t>article</w:t>
      </w:r>
      <w:r w:rsidR="00D10DAA">
        <w:rPr>
          <w:color w:val="auto"/>
          <w:spacing w:val="2"/>
          <w:szCs w:val="24"/>
        </w:rPr>
        <w:t>]]</w:t>
      </w:r>
      <w:r w:rsidRPr="006F5B24">
        <w:rPr>
          <w:color w:val="auto"/>
          <w:spacing w:val="2"/>
          <w:szCs w:val="24"/>
        </w:rPr>
        <w:t xml:space="preserve"> shall govern in the event of conflicts with other zoning, subdivision, or landscape regulations of</w:t>
      </w:r>
      <w:r w:rsidR="00485586">
        <w:rPr>
          <w:color w:val="auto"/>
          <w:spacing w:val="2"/>
          <w:szCs w:val="24"/>
        </w:rPr>
        <w:t xml:space="preserve"> &gt;&gt;</w:t>
      </w:r>
      <w:r w:rsidR="00485586">
        <w:rPr>
          <w:color w:val="auto"/>
          <w:spacing w:val="2"/>
          <w:szCs w:val="24"/>
          <w:u w:val="single"/>
        </w:rPr>
        <w:t>this code</w:t>
      </w:r>
      <w:r w:rsidR="00485586">
        <w:rPr>
          <w:color w:val="auto"/>
          <w:spacing w:val="2"/>
          <w:szCs w:val="24"/>
        </w:rPr>
        <w:t>&lt;&lt;</w:t>
      </w:r>
      <w:r w:rsidRPr="006F5B24">
        <w:rPr>
          <w:color w:val="auto"/>
          <w:spacing w:val="2"/>
          <w:szCs w:val="24"/>
        </w:rPr>
        <w:t xml:space="preserve"> </w:t>
      </w:r>
      <w:r w:rsidR="00485586">
        <w:rPr>
          <w:color w:val="auto"/>
          <w:spacing w:val="2"/>
          <w:szCs w:val="24"/>
        </w:rPr>
        <w:t>[[</w:t>
      </w:r>
      <w:r w:rsidRPr="006F5B24">
        <w:rPr>
          <w:strike/>
          <w:color w:val="auto"/>
          <w:spacing w:val="2"/>
          <w:szCs w:val="24"/>
        </w:rPr>
        <w:t>the Zoning Code,</w:t>
      </w:r>
      <w:r w:rsidR="00485586">
        <w:rPr>
          <w:color w:val="auto"/>
          <w:spacing w:val="2"/>
          <w:szCs w:val="24"/>
        </w:rPr>
        <w:t>]]</w:t>
      </w:r>
      <w:r w:rsidRPr="006F5B24">
        <w:rPr>
          <w:color w:val="auto"/>
          <w:spacing w:val="2"/>
          <w:szCs w:val="24"/>
        </w:rPr>
        <w:t xml:space="preserve"> or with the </w:t>
      </w:r>
      <w:r w:rsidR="00174F9E">
        <w:rPr>
          <w:color w:val="auto"/>
          <w:spacing w:val="2"/>
          <w:szCs w:val="24"/>
        </w:rPr>
        <w:t>&gt;&gt;</w:t>
      </w:r>
      <w:r w:rsidR="00174F9E">
        <w:rPr>
          <w:color w:val="auto"/>
          <w:spacing w:val="2"/>
          <w:szCs w:val="24"/>
          <w:u w:val="single"/>
        </w:rPr>
        <w:t>public works manual</w:t>
      </w:r>
      <w:r w:rsidR="00174F9E">
        <w:rPr>
          <w:color w:val="auto"/>
          <w:spacing w:val="2"/>
          <w:szCs w:val="24"/>
        </w:rPr>
        <w:t>&lt;&lt; [[</w:t>
      </w:r>
      <w:r w:rsidRPr="007D4DDB">
        <w:rPr>
          <w:strike/>
          <w:color w:val="auto"/>
          <w:spacing w:val="2"/>
          <w:szCs w:val="24"/>
        </w:rPr>
        <w:t>Miami-Dade Public Works Department Manual</w:t>
      </w:r>
      <w:r w:rsidR="00174F9E">
        <w:rPr>
          <w:color w:val="auto"/>
          <w:spacing w:val="2"/>
          <w:szCs w:val="24"/>
        </w:rPr>
        <w:t>]]</w:t>
      </w:r>
      <w:r w:rsidRPr="006F5B24">
        <w:rPr>
          <w:color w:val="auto"/>
          <w:spacing w:val="2"/>
          <w:szCs w:val="24"/>
        </w:rPr>
        <w:t xml:space="preserve">. </w:t>
      </w:r>
    </w:p>
    <w:p w14:paraId="1E305EF6" w14:textId="7106ACAE" w:rsidR="00F1283B" w:rsidRDefault="00F1283B" w:rsidP="006F5B24">
      <w:pPr>
        <w:pStyle w:val="Quote1"/>
        <w:ind w:left="2160" w:hanging="720"/>
        <w:rPr>
          <w:color w:val="auto"/>
          <w:spacing w:val="2"/>
          <w:szCs w:val="24"/>
        </w:rPr>
      </w:pPr>
    </w:p>
    <w:p w14:paraId="281B726B" w14:textId="77777777" w:rsidR="00F1283B" w:rsidRDefault="00F1283B" w:rsidP="006F5B24">
      <w:pPr>
        <w:pStyle w:val="Quote1"/>
        <w:ind w:left="2160" w:hanging="720"/>
        <w:rPr>
          <w:color w:val="auto"/>
          <w:spacing w:val="2"/>
          <w:szCs w:val="24"/>
        </w:rPr>
      </w:pPr>
    </w:p>
    <w:p w14:paraId="23A863D7" w14:textId="77777777" w:rsidR="008C13D9" w:rsidRDefault="008C13D9" w:rsidP="008C13D9">
      <w:pPr>
        <w:tabs>
          <w:tab w:val="left" w:pos="500"/>
        </w:tabs>
        <w:autoSpaceDE w:val="0"/>
        <w:autoSpaceDN w:val="0"/>
        <w:adjustRightInd w:val="0"/>
        <w:ind w:left="1440" w:right="1440"/>
        <w:jc w:val="both"/>
        <w:rPr>
          <w:b/>
          <w:bCs/>
          <w:color w:val="auto"/>
          <w:szCs w:val="24"/>
        </w:rPr>
      </w:pPr>
      <w:r w:rsidRPr="00502783">
        <w:rPr>
          <w:b/>
          <w:bCs/>
          <w:color w:val="auto"/>
          <w:szCs w:val="24"/>
        </w:rPr>
        <w:t xml:space="preserve">Sec. 33C-9. - Downtown Intermodal District Corridor </w:t>
      </w:r>
      <w:r>
        <w:rPr>
          <w:b/>
          <w:bCs/>
          <w:color w:val="auto"/>
          <w:szCs w:val="24"/>
        </w:rPr>
        <w:t>&gt;&gt;</w:t>
      </w:r>
      <w:r>
        <w:rPr>
          <w:b/>
          <w:bCs/>
          <w:color w:val="auto"/>
          <w:szCs w:val="24"/>
          <w:u w:val="single"/>
        </w:rPr>
        <w:t>Subzone</w:t>
      </w:r>
      <w:r>
        <w:rPr>
          <w:b/>
          <w:bCs/>
          <w:color w:val="auto"/>
          <w:szCs w:val="24"/>
        </w:rPr>
        <w:t>&lt;&lt; [[</w:t>
      </w:r>
      <w:r w:rsidRPr="00502783">
        <w:rPr>
          <w:b/>
          <w:bCs/>
          <w:strike/>
          <w:color w:val="auto"/>
          <w:szCs w:val="24"/>
        </w:rPr>
        <w:t>Sub-Zone</w:t>
      </w:r>
      <w:r>
        <w:rPr>
          <w:b/>
          <w:bCs/>
          <w:color w:val="auto"/>
          <w:szCs w:val="24"/>
        </w:rPr>
        <w:t>]]</w:t>
      </w:r>
      <w:r w:rsidRPr="00502783">
        <w:rPr>
          <w:b/>
          <w:bCs/>
          <w:color w:val="auto"/>
          <w:szCs w:val="24"/>
        </w:rPr>
        <w:t xml:space="preserve">. </w:t>
      </w:r>
    </w:p>
    <w:p w14:paraId="0E0AFC5C" w14:textId="77777777" w:rsidR="008C13D9" w:rsidRDefault="008C13D9" w:rsidP="008C13D9">
      <w:pPr>
        <w:tabs>
          <w:tab w:val="left" w:pos="500"/>
        </w:tabs>
        <w:autoSpaceDE w:val="0"/>
        <w:autoSpaceDN w:val="0"/>
        <w:adjustRightInd w:val="0"/>
        <w:ind w:right="1440"/>
        <w:jc w:val="both"/>
        <w:rPr>
          <w:bCs/>
          <w:color w:val="auto"/>
          <w:szCs w:val="24"/>
        </w:rPr>
      </w:pPr>
    </w:p>
    <w:p w14:paraId="56801350" w14:textId="77777777" w:rsidR="008C13D9" w:rsidRDefault="008C13D9" w:rsidP="008C13D9">
      <w:pPr>
        <w:tabs>
          <w:tab w:val="left" w:pos="500"/>
        </w:tabs>
        <w:autoSpaceDE w:val="0"/>
        <w:autoSpaceDN w:val="0"/>
        <w:adjustRightInd w:val="0"/>
        <w:ind w:left="1440" w:right="1440"/>
        <w:jc w:val="center"/>
        <w:rPr>
          <w:b/>
          <w:bCs/>
          <w:color w:val="auto"/>
        </w:rPr>
      </w:pPr>
      <w:r>
        <w:rPr>
          <w:b/>
          <w:bCs/>
          <w:color w:val="auto"/>
        </w:rPr>
        <w:t>*                      *                      *</w:t>
      </w:r>
    </w:p>
    <w:p w14:paraId="0A71BF41" w14:textId="27DA591D" w:rsidR="008C13D9" w:rsidRDefault="008C13D9" w:rsidP="008C13D9">
      <w:pPr>
        <w:tabs>
          <w:tab w:val="left" w:pos="500"/>
        </w:tabs>
        <w:autoSpaceDE w:val="0"/>
        <w:autoSpaceDN w:val="0"/>
        <w:adjustRightInd w:val="0"/>
        <w:ind w:right="1440"/>
        <w:rPr>
          <w:bCs/>
          <w:color w:val="auto"/>
          <w:szCs w:val="24"/>
          <w:lang w:val="en"/>
        </w:rPr>
      </w:pPr>
    </w:p>
    <w:p w14:paraId="4001393B" w14:textId="7FB9E670" w:rsidR="00F1283B" w:rsidRPr="001237C3" w:rsidRDefault="00F1283B" w:rsidP="00281572">
      <w:pPr>
        <w:pStyle w:val="Quote1"/>
        <w:ind w:left="2160" w:hanging="720"/>
        <w:rPr>
          <w:strike/>
          <w:color w:val="auto"/>
          <w:spacing w:val="2"/>
          <w:szCs w:val="24"/>
        </w:rPr>
      </w:pPr>
      <w:r w:rsidRPr="00F1283B">
        <w:rPr>
          <w:color w:val="auto"/>
          <w:spacing w:val="2"/>
          <w:szCs w:val="24"/>
        </w:rPr>
        <w:t>(D)</w:t>
      </w:r>
      <w:r>
        <w:rPr>
          <w:color w:val="auto"/>
          <w:spacing w:val="2"/>
          <w:szCs w:val="24"/>
        </w:rPr>
        <w:tab/>
      </w:r>
      <w:r w:rsidR="00844055">
        <w:rPr>
          <w:color w:val="auto"/>
          <w:spacing w:val="2"/>
          <w:szCs w:val="24"/>
        </w:rPr>
        <w:t>&gt;&gt;</w:t>
      </w:r>
      <w:r w:rsidR="00844055" w:rsidRPr="0053799F">
        <w:rPr>
          <w:bCs/>
          <w:i/>
          <w:color w:val="auto"/>
          <w:szCs w:val="24"/>
          <w:u w:val="single"/>
        </w:rPr>
        <w:t>Review and approval process</w:t>
      </w:r>
      <w:r w:rsidR="00844055">
        <w:rPr>
          <w:bCs/>
          <w:i/>
          <w:color w:val="auto"/>
          <w:szCs w:val="24"/>
          <w:u w:val="single"/>
        </w:rPr>
        <w:t xml:space="preserve"> for development in DID Corridor Subzone</w:t>
      </w:r>
      <w:r w:rsidR="00844055">
        <w:rPr>
          <w:color w:val="auto"/>
          <w:spacing w:val="2"/>
          <w:szCs w:val="24"/>
          <w:u w:val="single"/>
        </w:rPr>
        <w:t>.  Applications for development shall be governed by section 33C-</w:t>
      </w:r>
      <w:r w:rsidR="004E01A9">
        <w:rPr>
          <w:color w:val="auto"/>
          <w:spacing w:val="2"/>
          <w:szCs w:val="24"/>
          <w:u w:val="single"/>
        </w:rPr>
        <w:t>3.1</w:t>
      </w:r>
      <w:r w:rsidR="00844055">
        <w:rPr>
          <w:color w:val="auto"/>
          <w:spacing w:val="2"/>
          <w:szCs w:val="24"/>
          <w:u w:val="single"/>
        </w:rPr>
        <w:t>, w</w:t>
      </w:r>
      <w:r w:rsidR="00844055" w:rsidRPr="00D40836">
        <w:rPr>
          <w:color w:val="auto"/>
          <w:spacing w:val="2"/>
          <w:szCs w:val="24"/>
          <w:u w:val="single"/>
        </w:rPr>
        <w:t xml:space="preserve">hich </w:t>
      </w:r>
      <w:r w:rsidR="00F83CCE">
        <w:rPr>
          <w:color w:val="auto"/>
          <w:spacing w:val="2"/>
          <w:szCs w:val="24"/>
          <w:u w:val="single"/>
        </w:rPr>
        <w:t>is</w:t>
      </w:r>
      <w:r w:rsidR="00F83CCE" w:rsidRPr="00D40836">
        <w:rPr>
          <w:color w:val="auto"/>
          <w:spacing w:val="2"/>
          <w:szCs w:val="24"/>
          <w:u w:val="single"/>
        </w:rPr>
        <w:t xml:space="preserve"> </w:t>
      </w:r>
      <w:r w:rsidR="00844055" w:rsidRPr="00D40836">
        <w:rPr>
          <w:color w:val="auto"/>
          <w:spacing w:val="2"/>
          <w:szCs w:val="24"/>
          <w:u w:val="single"/>
        </w:rPr>
        <w:t>incorporated by reference herein</w:t>
      </w:r>
      <w:r w:rsidR="00844055">
        <w:rPr>
          <w:color w:val="auto"/>
          <w:spacing w:val="2"/>
          <w:szCs w:val="24"/>
          <w:u w:val="single"/>
        </w:rPr>
        <w:t>, except as follows:</w:t>
      </w:r>
      <w:r w:rsidR="00844055">
        <w:rPr>
          <w:color w:val="auto"/>
          <w:spacing w:val="2"/>
          <w:szCs w:val="24"/>
        </w:rPr>
        <w:t xml:space="preserve">&lt;&lt; </w:t>
      </w:r>
      <w:r w:rsidR="001237C3">
        <w:rPr>
          <w:color w:val="auto"/>
          <w:spacing w:val="2"/>
          <w:szCs w:val="24"/>
        </w:rPr>
        <w:t>[[</w:t>
      </w:r>
      <w:r w:rsidRPr="001237C3">
        <w:rPr>
          <w:i/>
          <w:iCs/>
          <w:strike/>
          <w:color w:val="auto"/>
          <w:spacing w:val="2"/>
          <w:szCs w:val="24"/>
        </w:rPr>
        <w:t>Pre-application conference</w:t>
      </w:r>
      <w:r w:rsidRPr="001237C3">
        <w:rPr>
          <w:strike/>
          <w:color w:val="auto"/>
          <w:spacing w:val="2"/>
          <w:szCs w:val="24"/>
        </w:rPr>
        <w:t xml:space="preserve">. The applicant shall participate in at least one pre-application conference with the Rapid Transit Development Impact Committee (RTDIC) prior to filing the application. The applicant shall provide a general outline of the proposal through schematics and sketch plans including narrative information sufficient for the understanding of the proposed development.  </w:t>
      </w:r>
    </w:p>
    <w:p w14:paraId="09FD556B" w14:textId="77777777" w:rsidR="00F1283B" w:rsidRPr="001237C3" w:rsidRDefault="00F1283B" w:rsidP="00F1283B">
      <w:pPr>
        <w:pStyle w:val="Quote1"/>
        <w:ind w:left="2160" w:hanging="720"/>
        <w:rPr>
          <w:strike/>
          <w:color w:val="auto"/>
          <w:spacing w:val="2"/>
          <w:szCs w:val="24"/>
        </w:rPr>
      </w:pPr>
    </w:p>
    <w:p w14:paraId="56C29A33" w14:textId="1C069CB6" w:rsidR="00F1283B" w:rsidRPr="001237C3" w:rsidRDefault="00F1283B" w:rsidP="00F1283B">
      <w:pPr>
        <w:pStyle w:val="Quote1"/>
        <w:ind w:left="2160" w:hanging="720"/>
        <w:rPr>
          <w:strike/>
          <w:color w:val="auto"/>
          <w:spacing w:val="2"/>
          <w:szCs w:val="24"/>
        </w:rPr>
      </w:pPr>
      <w:r w:rsidRPr="001237C3">
        <w:rPr>
          <w:strike/>
          <w:color w:val="auto"/>
          <w:spacing w:val="2"/>
          <w:szCs w:val="24"/>
        </w:rPr>
        <w:t>(E)</w:t>
      </w:r>
      <w:r w:rsidRPr="001237C3">
        <w:rPr>
          <w:color w:val="auto"/>
          <w:spacing w:val="2"/>
          <w:szCs w:val="24"/>
        </w:rPr>
        <w:tab/>
      </w:r>
      <w:r w:rsidRPr="001237C3">
        <w:rPr>
          <w:i/>
          <w:iCs/>
          <w:strike/>
          <w:color w:val="auto"/>
          <w:spacing w:val="2"/>
          <w:szCs w:val="24"/>
        </w:rPr>
        <w:t>Initial Review</w:t>
      </w:r>
      <w:r w:rsidRPr="001237C3">
        <w:rPr>
          <w:strike/>
          <w:color w:val="auto"/>
          <w:spacing w:val="2"/>
          <w:szCs w:val="24"/>
        </w:rPr>
        <w:t xml:space="preserve">.  </w:t>
      </w:r>
    </w:p>
    <w:p w14:paraId="02A27671" w14:textId="77777777" w:rsidR="00F1283B" w:rsidRPr="001237C3" w:rsidRDefault="00F1283B" w:rsidP="00F1283B">
      <w:pPr>
        <w:pStyle w:val="Quote1"/>
        <w:ind w:left="2160" w:hanging="720"/>
        <w:rPr>
          <w:strike/>
          <w:color w:val="auto"/>
          <w:spacing w:val="2"/>
          <w:szCs w:val="24"/>
        </w:rPr>
      </w:pPr>
    </w:p>
    <w:p w14:paraId="7355D1DE" w14:textId="63E55B4B" w:rsidR="00844055" w:rsidRDefault="00F1283B" w:rsidP="001237C3">
      <w:pPr>
        <w:pStyle w:val="Quote1"/>
        <w:ind w:left="2880" w:hanging="720"/>
        <w:rPr>
          <w:color w:val="auto"/>
          <w:spacing w:val="2"/>
          <w:szCs w:val="24"/>
        </w:rPr>
      </w:pPr>
      <w:r w:rsidRPr="001237C3">
        <w:rPr>
          <w:strike/>
          <w:color w:val="auto"/>
          <w:spacing w:val="2"/>
          <w:szCs w:val="24"/>
        </w:rPr>
        <w:t>(1)</w:t>
      </w:r>
      <w:r w:rsidR="00CB6E33" w:rsidRPr="001237C3">
        <w:rPr>
          <w:color w:val="auto"/>
          <w:spacing w:val="2"/>
          <w:szCs w:val="24"/>
        </w:rPr>
        <w:tab/>
      </w:r>
      <w:r w:rsidRPr="001237C3">
        <w:rPr>
          <w:strike/>
          <w:color w:val="auto"/>
          <w:spacing w:val="2"/>
          <w:szCs w:val="24"/>
        </w:rPr>
        <w:t>Following the pre-application conference, a request for approval of a general site development plan for development within the Downtown Intermodal District Corridor Subzone of the Rapid Transit Zone as provided in subsection 33C-9 herein, shall be made by filing an application with the Rapid Transit Developmental Impact Committee (RTDIC) in accordance with the provisions of Section 33-304. Said application shall be considered a special exception for approval of a general site development plan to be considered and acted upon directly by the Board of County Commissioners pursuant to the development regulations established in Section 33C-9. Applications shall comply with the procedural requirements of Section 33-304 of this code.</w:t>
      </w:r>
      <w:r w:rsidR="00844055">
        <w:rPr>
          <w:color w:val="auto"/>
          <w:spacing w:val="2"/>
          <w:szCs w:val="24"/>
        </w:rPr>
        <w:t>]]</w:t>
      </w:r>
    </w:p>
    <w:p w14:paraId="70EC29C1" w14:textId="77777777" w:rsidR="006E35CB" w:rsidRDefault="006E35CB" w:rsidP="001237C3">
      <w:pPr>
        <w:pStyle w:val="Quote1"/>
        <w:ind w:left="2880" w:hanging="720"/>
        <w:rPr>
          <w:color w:val="auto"/>
          <w:spacing w:val="2"/>
          <w:szCs w:val="24"/>
        </w:rPr>
      </w:pPr>
    </w:p>
    <w:p w14:paraId="506FE842" w14:textId="6AED8F01" w:rsidR="00844055" w:rsidRDefault="00803245" w:rsidP="00844055">
      <w:pPr>
        <w:pStyle w:val="Quote1"/>
        <w:ind w:left="2880" w:hanging="720"/>
        <w:rPr>
          <w:color w:val="auto"/>
          <w:spacing w:val="2"/>
          <w:szCs w:val="24"/>
          <w:u w:val="single"/>
        </w:rPr>
      </w:pPr>
      <w:r>
        <w:rPr>
          <w:color w:val="auto"/>
          <w:spacing w:val="2"/>
          <w:szCs w:val="24"/>
        </w:rPr>
        <w:t>&gt;</w:t>
      </w:r>
      <w:proofErr w:type="gramStart"/>
      <w:r>
        <w:rPr>
          <w:color w:val="auto"/>
          <w:spacing w:val="2"/>
          <w:szCs w:val="24"/>
        </w:rPr>
        <w:t>&gt;</w:t>
      </w:r>
      <w:r w:rsidR="00844055">
        <w:rPr>
          <w:color w:val="auto"/>
          <w:spacing w:val="2"/>
          <w:szCs w:val="24"/>
          <w:u w:val="single"/>
        </w:rPr>
        <w:t>(</w:t>
      </w:r>
      <w:proofErr w:type="gramEnd"/>
      <w:r w:rsidR="00844055">
        <w:rPr>
          <w:color w:val="auto"/>
          <w:spacing w:val="2"/>
          <w:szCs w:val="24"/>
          <w:u w:val="single"/>
        </w:rPr>
        <w:t>1)</w:t>
      </w:r>
      <w:r w:rsidR="00844055">
        <w:rPr>
          <w:color w:val="auto"/>
          <w:spacing w:val="2"/>
          <w:szCs w:val="24"/>
        </w:rPr>
        <w:tab/>
      </w:r>
      <w:r w:rsidR="00844055">
        <w:rPr>
          <w:color w:val="auto"/>
          <w:spacing w:val="2"/>
          <w:szCs w:val="24"/>
          <w:u w:val="single"/>
        </w:rPr>
        <w:t>The pre-application conference shall include three representatives from the City of Miami.</w:t>
      </w:r>
    </w:p>
    <w:p w14:paraId="36941752" w14:textId="77777777" w:rsidR="007012E2" w:rsidRDefault="007012E2" w:rsidP="00844055">
      <w:pPr>
        <w:pStyle w:val="Quote1"/>
        <w:ind w:left="2880" w:hanging="720"/>
        <w:rPr>
          <w:color w:val="auto"/>
          <w:spacing w:val="2"/>
          <w:szCs w:val="24"/>
          <w:u w:val="single"/>
        </w:rPr>
      </w:pPr>
    </w:p>
    <w:p w14:paraId="02258647" w14:textId="77777777" w:rsidR="006F4499" w:rsidRDefault="00844055" w:rsidP="00844055">
      <w:pPr>
        <w:pStyle w:val="Quote1"/>
        <w:ind w:left="2880" w:hanging="720"/>
        <w:rPr>
          <w:color w:val="auto"/>
          <w:spacing w:val="2"/>
          <w:szCs w:val="24"/>
          <w:u w:val="single"/>
        </w:rPr>
      </w:pPr>
      <w:r>
        <w:rPr>
          <w:color w:val="auto"/>
          <w:spacing w:val="2"/>
          <w:szCs w:val="24"/>
          <w:u w:val="single"/>
        </w:rPr>
        <w:t>(2)</w:t>
      </w:r>
      <w:r>
        <w:rPr>
          <w:color w:val="auto"/>
          <w:spacing w:val="2"/>
          <w:szCs w:val="24"/>
        </w:rPr>
        <w:tab/>
      </w:r>
      <w:r w:rsidR="006F4499">
        <w:rPr>
          <w:i/>
          <w:iCs/>
          <w:color w:val="auto"/>
          <w:spacing w:val="2"/>
          <w:szCs w:val="24"/>
          <w:u w:val="single"/>
        </w:rPr>
        <w:t>Initial review.</w:t>
      </w:r>
      <w:r w:rsidR="006F4499">
        <w:rPr>
          <w:color w:val="auto"/>
          <w:spacing w:val="2"/>
          <w:szCs w:val="24"/>
          <w:u w:val="single"/>
        </w:rPr>
        <w:t xml:space="preserve">  </w:t>
      </w:r>
    </w:p>
    <w:p w14:paraId="02EE23E0" w14:textId="77777777" w:rsidR="007012E2" w:rsidRDefault="007012E2" w:rsidP="00571E2B">
      <w:pPr>
        <w:pStyle w:val="Quote1"/>
        <w:ind w:left="3600" w:hanging="720"/>
        <w:rPr>
          <w:color w:val="auto"/>
          <w:spacing w:val="2"/>
          <w:szCs w:val="24"/>
          <w:u w:val="single"/>
        </w:rPr>
      </w:pPr>
    </w:p>
    <w:p w14:paraId="702E1C11" w14:textId="6A4F654D" w:rsidR="00844055" w:rsidRDefault="006F4499" w:rsidP="00571E2B">
      <w:pPr>
        <w:pStyle w:val="Quote1"/>
        <w:ind w:left="3600" w:hanging="720"/>
        <w:rPr>
          <w:color w:val="auto"/>
          <w:spacing w:val="2"/>
          <w:szCs w:val="24"/>
          <w:u w:val="single"/>
        </w:rPr>
      </w:pPr>
      <w:r>
        <w:rPr>
          <w:color w:val="auto"/>
          <w:spacing w:val="2"/>
          <w:szCs w:val="24"/>
          <w:u w:val="single"/>
        </w:rPr>
        <w:t>(a)</w:t>
      </w:r>
      <w:r>
        <w:rPr>
          <w:color w:val="auto"/>
          <w:spacing w:val="2"/>
          <w:szCs w:val="24"/>
        </w:rPr>
        <w:tab/>
      </w:r>
      <w:r w:rsidR="00844055">
        <w:rPr>
          <w:color w:val="auto"/>
          <w:spacing w:val="2"/>
          <w:szCs w:val="24"/>
          <w:u w:val="single"/>
        </w:rPr>
        <w:t xml:space="preserve">Following the pre-application conference, applications, including governmental </w:t>
      </w:r>
      <w:r w:rsidR="00844055">
        <w:rPr>
          <w:color w:val="auto"/>
          <w:spacing w:val="2"/>
          <w:szCs w:val="24"/>
          <w:u w:val="single"/>
        </w:rPr>
        <w:lastRenderedPageBreak/>
        <w:t xml:space="preserve">facilities, shall be presented to </w:t>
      </w:r>
      <w:r w:rsidR="00844055" w:rsidRPr="00E86B81">
        <w:rPr>
          <w:color w:val="auto"/>
          <w:spacing w:val="2"/>
          <w:szCs w:val="24"/>
          <w:u w:val="single"/>
        </w:rPr>
        <w:t>the RTDIC</w:t>
      </w:r>
      <w:r w:rsidR="00844055">
        <w:rPr>
          <w:color w:val="auto"/>
          <w:spacing w:val="2"/>
          <w:szCs w:val="24"/>
          <w:u w:val="single"/>
        </w:rPr>
        <w:t xml:space="preserve"> </w:t>
      </w:r>
      <w:r w:rsidR="00803245">
        <w:rPr>
          <w:color w:val="auto"/>
          <w:spacing w:val="2"/>
          <w:szCs w:val="24"/>
          <w:u w:val="single"/>
        </w:rPr>
        <w:t>in accordance with section 33C</w:t>
      </w:r>
      <w:r w:rsidR="00071792">
        <w:rPr>
          <w:color w:val="auto"/>
          <w:spacing w:val="2"/>
          <w:szCs w:val="24"/>
          <w:u w:val="single"/>
        </w:rPr>
        <w:t>-</w:t>
      </w:r>
      <w:r w:rsidR="00803245">
        <w:rPr>
          <w:color w:val="auto"/>
          <w:spacing w:val="2"/>
          <w:szCs w:val="24"/>
          <w:u w:val="single"/>
        </w:rPr>
        <w:t xml:space="preserve">6 </w:t>
      </w:r>
      <w:r w:rsidR="00844055">
        <w:rPr>
          <w:color w:val="auto"/>
          <w:spacing w:val="2"/>
          <w:szCs w:val="24"/>
          <w:u w:val="single"/>
        </w:rPr>
        <w:t>for a recommendation as to compliance with the requirements of this chapter</w:t>
      </w:r>
      <w:r w:rsidR="00844055" w:rsidRPr="00E86B81">
        <w:rPr>
          <w:color w:val="auto"/>
          <w:spacing w:val="2"/>
          <w:szCs w:val="24"/>
          <w:u w:val="single"/>
        </w:rPr>
        <w:t xml:space="preserve">. </w:t>
      </w:r>
    </w:p>
    <w:p w14:paraId="08CE3201" w14:textId="77777777" w:rsidR="007012E2" w:rsidRDefault="007012E2" w:rsidP="00571E2B">
      <w:pPr>
        <w:pStyle w:val="Quote1"/>
        <w:ind w:left="3600" w:hanging="720"/>
        <w:rPr>
          <w:color w:val="auto"/>
          <w:spacing w:val="2"/>
          <w:szCs w:val="24"/>
          <w:u w:val="single"/>
        </w:rPr>
      </w:pPr>
    </w:p>
    <w:p w14:paraId="756D5C44" w14:textId="63713369" w:rsidR="000C07B3" w:rsidRDefault="00844055" w:rsidP="00571E2B">
      <w:pPr>
        <w:pStyle w:val="Quote1"/>
        <w:ind w:left="3600" w:hanging="720"/>
        <w:rPr>
          <w:color w:val="auto"/>
          <w:spacing w:val="2"/>
          <w:szCs w:val="24"/>
          <w:u w:val="single"/>
        </w:rPr>
      </w:pPr>
      <w:r>
        <w:rPr>
          <w:color w:val="auto"/>
          <w:spacing w:val="2"/>
          <w:szCs w:val="24"/>
          <w:u w:val="single"/>
        </w:rPr>
        <w:t>(</w:t>
      </w:r>
      <w:r w:rsidR="006F4499">
        <w:rPr>
          <w:color w:val="auto"/>
          <w:spacing w:val="2"/>
          <w:szCs w:val="24"/>
          <w:u w:val="single"/>
        </w:rPr>
        <w:t>b</w:t>
      </w:r>
      <w:r>
        <w:rPr>
          <w:color w:val="auto"/>
          <w:spacing w:val="2"/>
          <w:szCs w:val="24"/>
          <w:u w:val="single"/>
        </w:rPr>
        <w:t>)</w:t>
      </w:r>
      <w:r>
        <w:rPr>
          <w:color w:val="auto"/>
          <w:spacing w:val="2"/>
          <w:szCs w:val="24"/>
        </w:rPr>
        <w:tab/>
      </w:r>
      <w:r>
        <w:rPr>
          <w:color w:val="auto"/>
          <w:spacing w:val="2"/>
          <w:szCs w:val="24"/>
          <w:u w:val="single"/>
        </w:rPr>
        <w:t>For purposes of this section, the City of Miami shall have three representatives on the RTDIC.</w:t>
      </w:r>
    </w:p>
    <w:p w14:paraId="4B38F121" w14:textId="77777777" w:rsidR="007012E2" w:rsidRDefault="007012E2" w:rsidP="00E07760">
      <w:pPr>
        <w:pStyle w:val="Quote1"/>
        <w:ind w:left="3600" w:hanging="720"/>
        <w:rPr>
          <w:color w:val="auto"/>
          <w:spacing w:val="2"/>
          <w:szCs w:val="24"/>
          <w:u w:val="single"/>
        </w:rPr>
      </w:pPr>
    </w:p>
    <w:p w14:paraId="06035A0D" w14:textId="69610CE7" w:rsidR="00B42E30" w:rsidRDefault="000C07B3" w:rsidP="00E07760">
      <w:pPr>
        <w:pStyle w:val="Quote1"/>
        <w:ind w:left="3600" w:hanging="720"/>
        <w:rPr>
          <w:color w:val="auto"/>
          <w:spacing w:val="2"/>
          <w:szCs w:val="24"/>
        </w:rPr>
      </w:pPr>
      <w:r w:rsidRPr="00571E2B">
        <w:rPr>
          <w:color w:val="auto"/>
          <w:spacing w:val="2"/>
          <w:szCs w:val="24"/>
          <w:u w:val="single"/>
        </w:rPr>
        <w:t>(</w:t>
      </w:r>
      <w:r w:rsidR="006F4499">
        <w:rPr>
          <w:color w:val="auto"/>
          <w:spacing w:val="2"/>
          <w:szCs w:val="24"/>
          <w:u w:val="single"/>
        </w:rPr>
        <w:t>c</w:t>
      </w:r>
      <w:r w:rsidRPr="00571E2B">
        <w:rPr>
          <w:color w:val="auto"/>
          <w:spacing w:val="2"/>
          <w:szCs w:val="24"/>
          <w:u w:val="single"/>
        </w:rPr>
        <w:t>)</w:t>
      </w:r>
      <w:r w:rsidR="00844055">
        <w:rPr>
          <w:color w:val="auto"/>
          <w:spacing w:val="2"/>
          <w:szCs w:val="24"/>
        </w:rPr>
        <w:t>&lt;&lt;</w:t>
      </w:r>
      <w:r>
        <w:rPr>
          <w:color w:val="auto"/>
          <w:spacing w:val="2"/>
          <w:szCs w:val="24"/>
        </w:rPr>
        <w:tab/>
      </w:r>
      <w:r w:rsidR="00F1283B" w:rsidRPr="00BC67C8">
        <w:rPr>
          <w:color w:val="auto"/>
          <w:spacing w:val="2"/>
        </w:rPr>
        <w:t xml:space="preserve">Within </w:t>
      </w:r>
      <w:r>
        <w:rPr>
          <w:color w:val="auto"/>
          <w:spacing w:val="2"/>
          <w:szCs w:val="24"/>
        </w:rPr>
        <w:t>&gt;&gt;</w:t>
      </w:r>
      <w:r w:rsidRPr="00281572">
        <w:rPr>
          <w:color w:val="auto"/>
          <w:spacing w:val="2"/>
          <w:szCs w:val="24"/>
          <w:u w:val="single"/>
        </w:rPr>
        <w:t>60</w:t>
      </w:r>
      <w:r>
        <w:rPr>
          <w:color w:val="auto"/>
          <w:spacing w:val="2"/>
          <w:szCs w:val="24"/>
        </w:rPr>
        <w:t>&lt;&lt; [[</w:t>
      </w:r>
      <w:r w:rsidR="00F1283B" w:rsidRPr="00281572">
        <w:rPr>
          <w:strike/>
          <w:color w:val="auto"/>
          <w:spacing w:val="2"/>
          <w:szCs w:val="24"/>
        </w:rPr>
        <w:t>sixty (60)</w:t>
      </w:r>
      <w:r>
        <w:rPr>
          <w:color w:val="auto"/>
          <w:spacing w:val="2"/>
          <w:szCs w:val="24"/>
        </w:rPr>
        <w:t>]]</w:t>
      </w:r>
      <w:r w:rsidR="00F1283B" w:rsidRPr="00BC67C8">
        <w:rPr>
          <w:color w:val="auto"/>
          <w:spacing w:val="2"/>
        </w:rPr>
        <w:t xml:space="preserve"> days after the filing of the application, </w:t>
      </w:r>
      <w:r w:rsidR="00D00F61">
        <w:rPr>
          <w:color w:val="auto"/>
          <w:spacing w:val="2"/>
          <w:szCs w:val="24"/>
        </w:rPr>
        <w:t>[[</w:t>
      </w:r>
      <w:r w:rsidR="00F1283B" w:rsidRPr="00281572">
        <w:rPr>
          <w:strike/>
          <w:color w:val="auto"/>
          <w:spacing w:val="2"/>
          <w:szCs w:val="24"/>
        </w:rPr>
        <w:t>the RTDIC Staff Council shall review the application, and</w:t>
      </w:r>
      <w:r w:rsidR="00D00F61">
        <w:rPr>
          <w:color w:val="auto"/>
          <w:spacing w:val="2"/>
          <w:szCs w:val="24"/>
        </w:rPr>
        <w:t>]]</w:t>
      </w:r>
      <w:r w:rsidR="00F1283B" w:rsidRPr="00BC67C8">
        <w:rPr>
          <w:color w:val="auto"/>
          <w:spacing w:val="2"/>
        </w:rPr>
        <w:t xml:space="preserve"> the RTDIC shall issue a recommendation upon such application. The recommendation shall reflect the consensus of the members present. </w:t>
      </w:r>
    </w:p>
    <w:p w14:paraId="7D592F55" w14:textId="77777777" w:rsidR="007012E2" w:rsidRDefault="007012E2" w:rsidP="00571E2B">
      <w:pPr>
        <w:pStyle w:val="Quote1"/>
        <w:ind w:left="3600" w:hanging="720"/>
        <w:rPr>
          <w:color w:val="auto"/>
          <w:spacing w:val="2"/>
          <w:szCs w:val="24"/>
        </w:rPr>
      </w:pPr>
    </w:p>
    <w:p w14:paraId="703B60A2" w14:textId="62875873" w:rsidR="00B42E30" w:rsidRDefault="00B42E30" w:rsidP="00571E2B">
      <w:pPr>
        <w:pStyle w:val="Quote1"/>
        <w:ind w:left="3600" w:hanging="720"/>
        <w:rPr>
          <w:color w:val="auto"/>
          <w:spacing w:val="2"/>
          <w:szCs w:val="24"/>
        </w:rPr>
      </w:pPr>
      <w:r>
        <w:rPr>
          <w:color w:val="auto"/>
          <w:spacing w:val="2"/>
          <w:szCs w:val="24"/>
        </w:rPr>
        <w:t>&gt;&gt;</w:t>
      </w:r>
      <w:r>
        <w:rPr>
          <w:color w:val="auto"/>
          <w:spacing w:val="2"/>
          <w:szCs w:val="24"/>
          <w:u w:val="single"/>
        </w:rPr>
        <w:t>(</w:t>
      </w:r>
      <w:r w:rsidR="006F4499">
        <w:rPr>
          <w:color w:val="auto"/>
          <w:spacing w:val="2"/>
          <w:szCs w:val="24"/>
          <w:u w:val="single"/>
        </w:rPr>
        <w:t>d</w:t>
      </w:r>
      <w:r>
        <w:rPr>
          <w:color w:val="auto"/>
          <w:spacing w:val="2"/>
          <w:szCs w:val="24"/>
          <w:u w:val="single"/>
        </w:rPr>
        <w:t>)</w:t>
      </w:r>
      <w:r>
        <w:rPr>
          <w:color w:val="auto"/>
          <w:spacing w:val="2"/>
          <w:szCs w:val="24"/>
        </w:rPr>
        <w:t xml:space="preserve">&lt;&lt; </w:t>
      </w:r>
      <w:proofErr w:type="gramStart"/>
      <w:r w:rsidR="00F1283B" w:rsidRPr="00BC67C8">
        <w:rPr>
          <w:color w:val="auto"/>
          <w:spacing w:val="2"/>
        </w:rPr>
        <w:t>In the event that</w:t>
      </w:r>
      <w:proofErr w:type="gramEnd"/>
      <w:r w:rsidR="00F1283B" w:rsidRPr="00BC67C8">
        <w:rPr>
          <w:color w:val="auto"/>
          <w:spacing w:val="2"/>
        </w:rPr>
        <w:t xml:space="preserve"> the City representatives present do not concur with a recommendation for approval, the recommendation shall be for denial. The recommendation shall be transmitted to the Board of County Commissioners for final action. </w:t>
      </w:r>
    </w:p>
    <w:p w14:paraId="167606BB" w14:textId="77777777" w:rsidR="007012E2" w:rsidRDefault="007012E2" w:rsidP="00571E2B">
      <w:pPr>
        <w:pStyle w:val="Quote1"/>
        <w:ind w:left="3600" w:hanging="720"/>
        <w:rPr>
          <w:color w:val="auto"/>
          <w:spacing w:val="2"/>
          <w:szCs w:val="24"/>
        </w:rPr>
      </w:pPr>
    </w:p>
    <w:p w14:paraId="2DA66D59" w14:textId="6179BDDF" w:rsidR="00F1283B" w:rsidRPr="00BC67C8" w:rsidRDefault="00B42E30" w:rsidP="00571E2B">
      <w:pPr>
        <w:pStyle w:val="Quote1"/>
        <w:ind w:left="3600" w:hanging="720"/>
        <w:rPr>
          <w:color w:val="auto"/>
          <w:spacing w:val="2"/>
        </w:rPr>
      </w:pPr>
      <w:r>
        <w:rPr>
          <w:color w:val="auto"/>
          <w:spacing w:val="2"/>
          <w:szCs w:val="24"/>
        </w:rPr>
        <w:t>&gt;&gt;</w:t>
      </w:r>
      <w:r>
        <w:rPr>
          <w:color w:val="auto"/>
          <w:spacing w:val="2"/>
          <w:szCs w:val="24"/>
          <w:u w:val="single"/>
        </w:rPr>
        <w:t>(</w:t>
      </w:r>
      <w:r w:rsidR="006F4499">
        <w:rPr>
          <w:color w:val="auto"/>
          <w:spacing w:val="2"/>
          <w:szCs w:val="24"/>
          <w:u w:val="single"/>
        </w:rPr>
        <w:t>e</w:t>
      </w:r>
      <w:r>
        <w:rPr>
          <w:color w:val="auto"/>
          <w:spacing w:val="2"/>
          <w:szCs w:val="24"/>
          <w:u w:val="single"/>
        </w:rPr>
        <w:t>)</w:t>
      </w:r>
      <w:r>
        <w:rPr>
          <w:color w:val="auto"/>
          <w:spacing w:val="2"/>
          <w:szCs w:val="24"/>
        </w:rPr>
        <w:t>&lt;</w:t>
      </w:r>
      <w:proofErr w:type="gramStart"/>
      <w:r>
        <w:rPr>
          <w:color w:val="auto"/>
          <w:spacing w:val="2"/>
          <w:szCs w:val="24"/>
        </w:rPr>
        <w:t xml:space="preserve">&lt;  </w:t>
      </w:r>
      <w:r w:rsidR="00F1283B" w:rsidRPr="00BC67C8">
        <w:rPr>
          <w:color w:val="auto"/>
          <w:spacing w:val="2"/>
        </w:rPr>
        <w:t>In</w:t>
      </w:r>
      <w:proofErr w:type="gramEnd"/>
      <w:r w:rsidR="00F1283B" w:rsidRPr="00BC67C8">
        <w:rPr>
          <w:color w:val="auto"/>
          <w:spacing w:val="2"/>
        </w:rPr>
        <w:t xml:space="preserve"> the event of a recommendation of denial by the RTDIC, approval of the application shall require the affirmative vote of 9 members of the Board of County Commissioners.</w:t>
      </w:r>
      <w:r w:rsidR="00F1283B" w:rsidRPr="001237C3">
        <w:rPr>
          <w:strike/>
          <w:color w:val="auto"/>
          <w:spacing w:val="2"/>
          <w:szCs w:val="24"/>
        </w:rPr>
        <w:t xml:space="preserve">  </w:t>
      </w:r>
    </w:p>
    <w:p w14:paraId="64BDADD3" w14:textId="77777777" w:rsidR="00F1283B" w:rsidRPr="001237C3" w:rsidRDefault="00F1283B" w:rsidP="001237C3">
      <w:pPr>
        <w:pStyle w:val="Quote1"/>
        <w:ind w:left="2880" w:hanging="720"/>
        <w:rPr>
          <w:strike/>
          <w:color w:val="auto"/>
          <w:spacing w:val="2"/>
          <w:szCs w:val="24"/>
        </w:rPr>
      </w:pPr>
    </w:p>
    <w:p w14:paraId="5BC254DD" w14:textId="1F19BED6" w:rsidR="00F1283B" w:rsidRPr="001237C3" w:rsidRDefault="00D01A8F" w:rsidP="001237C3">
      <w:pPr>
        <w:pStyle w:val="Quote1"/>
        <w:ind w:left="2880" w:hanging="720"/>
        <w:rPr>
          <w:strike/>
          <w:color w:val="auto"/>
          <w:spacing w:val="2"/>
          <w:szCs w:val="24"/>
        </w:rPr>
      </w:pPr>
      <w:r>
        <w:rPr>
          <w:color w:val="auto"/>
          <w:spacing w:val="2"/>
          <w:szCs w:val="24"/>
        </w:rPr>
        <w:t>[[</w:t>
      </w:r>
      <w:r w:rsidR="00F1283B" w:rsidRPr="001237C3">
        <w:rPr>
          <w:strike/>
          <w:color w:val="auto"/>
          <w:spacing w:val="2"/>
          <w:szCs w:val="24"/>
        </w:rPr>
        <w:t>(2)</w:t>
      </w:r>
      <w:r w:rsidR="00581095" w:rsidRPr="001237C3">
        <w:rPr>
          <w:color w:val="auto"/>
          <w:spacing w:val="2"/>
          <w:szCs w:val="24"/>
        </w:rPr>
        <w:tab/>
      </w:r>
      <w:r w:rsidR="00F1283B" w:rsidRPr="00BC6222">
        <w:rPr>
          <w:i/>
          <w:iCs/>
          <w:strike/>
          <w:color w:val="auto"/>
          <w:spacing w:val="2"/>
          <w:szCs w:val="24"/>
        </w:rPr>
        <w:t>Phased development</w:t>
      </w:r>
      <w:r w:rsidR="00F1283B" w:rsidRPr="001237C3">
        <w:rPr>
          <w:strike/>
          <w:color w:val="auto"/>
          <w:spacing w:val="2"/>
          <w:szCs w:val="24"/>
        </w:rPr>
        <w:t xml:space="preserve">. The intermodal characteristics of the DID Corridor Subzone serving the </w:t>
      </w:r>
      <w:proofErr w:type="spellStart"/>
      <w:r w:rsidR="00F1283B" w:rsidRPr="001237C3">
        <w:rPr>
          <w:strike/>
          <w:color w:val="auto"/>
          <w:spacing w:val="2"/>
          <w:szCs w:val="24"/>
        </w:rPr>
        <w:t>MetroRail</w:t>
      </w:r>
      <w:proofErr w:type="spellEnd"/>
      <w:r w:rsidR="00F1283B" w:rsidRPr="001237C3">
        <w:rPr>
          <w:strike/>
          <w:color w:val="auto"/>
          <w:spacing w:val="2"/>
          <w:szCs w:val="24"/>
        </w:rPr>
        <w:t xml:space="preserve">, </w:t>
      </w:r>
      <w:proofErr w:type="spellStart"/>
      <w:r w:rsidR="00F1283B" w:rsidRPr="001237C3">
        <w:rPr>
          <w:strike/>
          <w:color w:val="auto"/>
          <w:spacing w:val="2"/>
          <w:szCs w:val="24"/>
        </w:rPr>
        <w:t>MetroMover</w:t>
      </w:r>
      <w:proofErr w:type="spellEnd"/>
      <w:r w:rsidR="00F1283B" w:rsidRPr="001237C3">
        <w:rPr>
          <w:strike/>
          <w:color w:val="auto"/>
          <w:spacing w:val="2"/>
          <w:szCs w:val="24"/>
        </w:rPr>
        <w:t xml:space="preserve">, and </w:t>
      </w:r>
      <w:proofErr w:type="spellStart"/>
      <w:r w:rsidR="00F1283B" w:rsidRPr="001237C3">
        <w:rPr>
          <w:strike/>
          <w:color w:val="auto"/>
          <w:spacing w:val="2"/>
          <w:szCs w:val="24"/>
        </w:rPr>
        <w:t>MetroBus</w:t>
      </w:r>
      <w:proofErr w:type="spellEnd"/>
      <w:r w:rsidR="00F1283B" w:rsidRPr="001237C3">
        <w:rPr>
          <w:strike/>
          <w:color w:val="auto"/>
          <w:spacing w:val="2"/>
          <w:szCs w:val="24"/>
        </w:rPr>
        <w:t xml:space="preserve"> systems may require that the construction of infrastructure to serve future development be completed in phases. Where a phased development is requested, the Board of County Commissioners, in approving a phased site plan, shall specify building footprints, heights, density, intensity, and gross square footage of buildings that are identified on the site plan as future development parameters granted by the Board of County Commissioners. Specific land uses and design details of said future development may be reviewed and approved by the Rapid Transit </w:t>
      </w:r>
      <w:r w:rsidR="00F1283B" w:rsidRPr="001237C3">
        <w:rPr>
          <w:strike/>
          <w:color w:val="auto"/>
          <w:spacing w:val="2"/>
          <w:szCs w:val="24"/>
        </w:rPr>
        <w:lastRenderedPageBreak/>
        <w:t xml:space="preserve">Developmental Impact Committee in subsequent phases pursuant to the Final Review criteria enumerated herein, provided the development parameters approved by the Board of County Commissioners in the phased site plan are not exceeded and the development regulations set forth herein are met.  </w:t>
      </w:r>
    </w:p>
    <w:p w14:paraId="493E7AA0" w14:textId="77777777" w:rsidR="00F1283B" w:rsidRPr="001237C3" w:rsidRDefault="00F1283B" w:rsidP="001237C3">
      <w:pPr>
        <w:pStyle w:val="Quote1"/>
        <w:ind w:left="2880" w:hanging="720"/>
        <w:rPr>
          <w:strike/>
          <w:color w:val="auto"/>
          <w:spacing w:val="2"/>
          <w:szCs w:val="24"/>
        </w:rPr>
      </w:pPr>
    </w:p>
    <w:p w14:paraId="7CF32BE1" w14:textId="108655A9" w:rsidR="00F1283B" w:rsidRPr="001237C3" w:rsidRDefault="00F1283B" w:rsidP="001237C3">
      <w:pPr>
        <w:pStyle w:val="Quote1"/>
        <w:ind w:left="2880" w:hanging="720"/>
        <w:rPr>
          <w:strike/>
          <w:color w:val="auto"/>
          <w:spacing w:val="2"/>
          <w:szCs w:val="24"/>
        </w:rPr>
      </w:pPr>
      <w:r w:rsidRPr="001237C3">
        <w:rPr>
          <w:strike/>
          <w:color w:val="auto"/>
          <w:spacing w:val="2"/>
          <w:szCs w:val="24"/>
        </w:rPr>
        <w:t>(3)</w:t>
      </w:r>
      <w:r w:rsidR="00581095" w:rsidRPr="001237C3">
        <w:rPr>
          <w:color w:val="auto"/>
          <w:spacing w:val="2"/>
          <w:szCs w:val="24"/>
        </w:rPr>
        <w:tab/>
      </w:r>
      <w:r w:rsidRPr="001237C3">
        <w:rPr>
          <w:strike/>
          <w:color w:val="auto"/>
          <w:spacing w:val="2"/>
          <w:szCs w:val="24"/>
        </w:rPr>
        <w:t xml:space="preserve">Required exhibits for Initial Development. The following exhibits shall be submitted with the application for a general site development plan:  </w:t>
      </w:r>
    </w:p>
    <w:p w14:paraId="17E75C30" w14:textId="77777777" w:rsidR="00F1283B" w:rsidRPr="001237C3" w:rsidRDefault="00F1283B" w:rsidP="001237C3">
      <w:pPr>
        <w:pStyle w:val="Quote1"/>
        <w:ind w:left="2880" w:hanging="720"/>
        <w:rPr>
          <w:strike/>
          <w:color w:val="auto"/>
          <w:spacing w:val="2"/>
          <w:szCs w:val="24"/>
        </w:rPr>
      </w:pPr>
    </w:p>
    <w:p w14:paraId="21C8643F" w14:textId="5E1C817D" w:rsidR="00F1283B" w:rsidRPr="001237C3" w:rsidRDefault="00F1283B" w:rsidP="00BC6222">
      <w:pPr>
        <w:pStyle w:val="Quote1"/>
        <w:ind w:left="3600" w:hanging="720"/>
        <w:rPr>
          <w:strike/>
          <w:color w:val="auto"/>
          <w:spacing w:val="2"/>
          <w:szCs w:val="24"/>
        </w:rPr>
      </w:pPr>
      <w:r w:rsidRPr="001237C3">
        <w:rPr>
          <w:strike/>
          <w:color w:val="auto"/>
          <w:spacing w:val="2"/>
          <w:szCs w:val="24"/>
        </w:rPr>
        <w:t>(a)</w:t>
      </w:r>
      <w:r w:rsidR="00581095" w:rsidRPr="001237C3">
        <w:rPr>
          <w:color w:val="auto"/>
          <w:spacing w:val="2"/>
          <w:szCs w:val="24"/>
        </w:rPr>
        <w:tab/>
      </w:r>
      <w:r w:rsidRPr="001237C3">
        <w:rPr>
          <w:strike/>
          <w:color w:val="auto"/>
          <w:spacing w:val="2"/>
          <w:szCs w:val="24"/>
        </w:rPr>
        <w:t xml:space="preserve">A narrative describing the project's scope, including but not limited </w:t>
      </w:r>
      <w:proofErr w:type="gramStart"/>
      <w:r w:rsidRPr="001237C3">
        <w:rPr>
          <w:strike/>
          <w:color w:val="auto"/>
          <w:spacing w:val="2"/>
          <w:szCs w:val="24"/>
        </w:rPr>
        <w:t>to:</w:t>
      </w:r>
      <w:proofErr w:type="gramEnd"/>
      <w:r w:rsidRPr="001237C3">
        <w:rPr>
          <w:strike/>
          <w:color w:val="auto"/>
          <w:spacing w:val="2"/>
          <w:szCs w:val="24"/>
        </w:rPr>
        <w:t xml:space="preserve"> vision statement, size of project and location, and prominent components of the development; phasing of the development if necessary; scale; relevance to the region; its connection to the surrounding urban context; economic impact on the local economy; design concept(s); significance of the project as a gateway to the community; and any additional information necessary to explain the development.  </w:t>
      </w:r>
    </w:p>
    <w:p w14:paraId="1FBA9151" w14:textId="77777777" w:rsidR="00F1283B" w:rsidRPr="001237C3" w:rsidRDefault="00F1283B" w:rsidP="00BC6222">
      <w:pPr>
        <w:pStyle w:val="Quote1"/>
        <w:ind w:left="3600" w:hanging="720"/>
        <w:rPr>
          <w:strike/>
          <w:color w:val="auto"/>
          <w:spacing w:val="2"/>
          <w:szCs w:val="24"/>
        </w:rPr>
      </w:pPr>
    </w:p>
    <w:p w14:paraId="53658E64" w14:textId="79A345BC" w:rsidR="00F1283B" w:rsidRPr="001237C3" w:rsidRDefault="00F1283B" w:rsidP="00BC6222">
      <w:pPr>
        <w:pStyle w:val="Quote1"/>
        <w:ind w:left="3600" w:hanging="720"/>
        <w:rPr>
          <w:strike/>
          <w:color w:val="auto"/>
          <w:spacing w:val="2"/>
          <w:szCs w:val="24"/>
        </w:rPr>
      </w:pPr>
      <w:r w:rsidRPr="001237C3">
        <w:rPr>
          <w:strike/>
          <w:color w:val="auto"/>
          <w:spacing w:val="2"/>
          <w:szCs w:val="24"/>
        </w:rPr>
        <w:t>(b)</w:t>
      </w:r>
      <w:r w:rsidR="00581095" w:rsidRPr="001237C3">
        <w:rPr>
          <w:color w:val="auto"/>
          <w:spacing w:val="2"/>
          <w:szCs w:val="24"/>
        </w:rPr>
        <w:tab/>
      </w:r>
      <w:r w:rsidRPr="001237C3">
        <w:rPr>
          <w:strike/>
          <w:color w:val="auto"/>
          <w:spacing w:val="2"/>
          <w:szCs w:val="24"/>
        </w:rPr>
        <w:t xml:space="preserve">Schematic site plan(s) at a scale of not less than one (1) inch equals one hundred (100) feet indicating: prominent structural components of the development; permitted land uses; existing and proposed streets; major points of egress/ingress of the development; public open space locations and area in square feet; floor area ratio; pedestrian circulation; residential density; and square feet of retail, office, institutional, governmental, and other proposed land uses not to exceed the development thresholds contained in the administrative site plan development parameters included herein.  </w:t>
      </w:r>
    </w:p>
    <w:p w14:paraId="7A14747B" w14:textId="77777777" w:rsidR="00F1283B" w:rsidRPr="001237C3" w:rsidRDefault="00F1283B" w:rsidP="00BC6222">
      <w:pPr>
        <w:pStyle w:val="Quote1"/>
        <w:ind w:left="3600" w:hanging="720"/>
        <w:rPr>
          <w:strike/>
          <w:color w:val="auto"/>
          <w:spacing w:val="2"/>
          <w:szCs w:val="24"/>
        </w:rPr>
      </w:pPr>
    </w:p>
    <w:p w14:paraId="7DC590EF" w14:textId="32D32840" w:rsidR="00F1283B" w:rsidRPr="001237C3" w:rsidRDefault="00F1283B" w:rsidP="00BC6222">
      <w:pPr>
        <w:pStyle w:val="Quote1"/>
        <w:ind w:left="3600" w:hanging="720"/>
        <w:rPr>
          <w:strike/>
          <w:color w:val="auto"/>
          <w:spacing w:val="2"/>
          <w:szCs w:val="24"/>
        </w:rPr>
      </w:pPr>
      <w:r w:rsidRPr="001237C3">
        <w:rPr>
          <w:strike/>
          <w:color w:val="auto"/>
          <w:spacing w:val="2"/>
          <w:szCs w:val="24"/>
        </w:rPr>
        <w:t>(c)</w:t>
      </w:r>
      <w:r w:rsidR="00581095" w:rsidRPr="001237C3">
        <w:rPr>
          <w:color w:val="auto"/>
          <w:spacing w:val="2"/>
          <w:szCs w:val="24"/>
        </w:rPr>
        <w:tab/>
      </w:r>
      <w:r w:rsidRPr="001237C3">
        <w:rPr>
          <w:strike/>
          <w:color w:val="auto"/>
          <w:spacing w:val="2"/>
          <w:szCs w:val="24"/>
        </w:rPr>
        <w:t xml:space="preserve">Information on adjoining and adjacent uses on a plan at a scale no less than one (1) inch equals one hundred (100) feet to indicate the relationship(s) between the proposed development and adjacent areas including, </w:t>
      </w:r>
      <w:r w:rsidRPr="001237C3">
        <w:rPr>
          <w:strike/>
          <w:color w:val="auto"/>
          <w:spacing w:val="2"/>
          <w:szCs w:val="24"/>
        </w:rPr>
        <w:lastRenderedPageBreak/>
        <w:t xml:space="preserve">but not limited to: existing land uses and their intensities; densities, vehicular and pedestrian circulation systems, blocks and lots, and unique geographical features.  </w:t>
      </w:r>
    </w:p>
    <w:p w14:paraId="1F562394" w14:textId="77777777" w:rsidR="00F1283B" w:rsidRPr="001237C3" w:rsidRDefault="00F1283B" w:rsidP="00BC6222">
      <w:pPr>
        <w:pStyle w:val="Quote1"/>
        <w:ind w:left="3600" w:hanging="720"/>
        <w:rPr>
          <w:strike/>
          <w:color w:val="auto"/>
          <w:spacing w:val="2"/>
          <w:szCs w:val="24"/>
        </w:rPr>
      </w:pPr>
    </w:p>
    <w:p w14:paraId="469F96E5" w14:textId="19EC2FE7" w:rsidR="00F1283B" w:rsidRPr="001237C3" w:rsidRDefault="00F1283B" w:rsidP="00BC6222">
      <w:pPr>
        <w:pStyle w:val="Quote1"/>
        <w:ind w:left="3600" w:hanging="720"/>
        <w:rPr>
          <w:strike/>
          <w:color w:val="auto"/>
          <w:spacing w:val="2"/>
          <w:szCs w:val="24"/>
        </w:rPr>
      </w:pPr>
      <w:r w:rsidRPr="001237C3">
        <w:rPr>
          <w:strike/>
          <w:color w:val="auto"/>
          <w:spacing w:val="2"/>
          <w:szCs w:val="24"/>
        </w:rPr>
        <w:t>(d)</w:t>
      </w:r>
      <w:r w:rsidR="00581095" w:rsidRPr="001237C3">
        <w:rPr>
          <w:color w:val="auto"/>
          <w:spacing w:val="2"/>
          <w:szCs w:val="24"/>
        </w:rPr>
        <w:tab/>
      </w:r>
      <w:r w:rsidRPr="001237C3">
        <w:rPr>
          <w:strike/>
          <w:color w:val="auto"/>
          <w:spacing w:val="2"/>
          <w:szCs w:val="24"/>
        </w:rPr>
        <w:t xml:space="preserve">Perspectives, isometrics, </w:t>
      </w:r>
      <w:proofErr w:type="gramStart"/>
      <w:r w:rsidRPr="001237C3">
        <w:rPr>
          <w:strike/>
          <w:color w:val="auto"/>
          <w:spacing w:val="2"/>
          <w:szCs w:val="24"/>
        </w:rPr>
        <w:t>elevations</w:t>
      </w:r>
      <w:proofErr w:type="gramEnd"/>
      <w:r w:rsidRPr="001237C3">
        <w:rPr>
          <w:strike/>
          <w:color w:val="auto"/>
          <w:spacing w:val="2"/>
          <w:szCs w:val="24"/>
        </w:rPr>
        <w:t xml:space="preserve"> and other drawings illustrating proposed development.  </w:t>
      </w:r>
    </w:p>
    <w:p w14:paraId="736C9685" w14:textId="77777777" w:rsidR="00F1283B" w:rsidRPr="001237C3" w:rsidRDefault="00F1283B" w:rsidP="00BC6222">
      <w:pPr>
        <w:pStyle w:val="Quote1"/>
        <w:ind w:left="3600" w:hanging="720"/>
        <w:rPr>
          <w:strike/>
          <w:color w:val="auto"/>
          <w:spacing w:val="2"/>
          <w:szCs w:val="24"/>
        </w:rPr>
      </w:pPr>
    </w:p>
    <w:p w14:paraId="27D76986" w14:textId="3F2F04F8" w:rsidR="00F1283B" w:rsidRPr="001237C3" w:rsidRDefault="00F1283B" w:rsidP="00BC6222">
      <w:pPr>
        <w:pStyle w:val="Quote1"/>
        <w:ind w:left="3600" w:hanging="720"/>
        <w:rPr>
          <w:strike/>
          <w:color w:val="auto"/>
          <w:spacing w:val="2"/>
          <w:szCs w:val="24"/>
        </w:rPr>
      </w:pPr>
      <w:r w:rsidRPr="001237C3">
        <w:rPr>
          <w:strike/>
          <w:color w:val="auto"/>
          <w:spacing w:val="2"/>
          <w:szCs w:val="24"/>
        </w:rPr>
        <w:t>(e)</w:t>
      </w:r>
      <w:r w:rsidR="00581095" w:rsidRPr="001237C3">
        <w:rPr>
          <w:color w:val="auto"/>
          <w:spacing w:val="2"/>
          <w:szCs w:val="24"/>
        </w:rPr>
        <w:tab/>
      </w:r>
      <w:r w:rsidRPr="001237C3">
        <w:rPr>
          <w:strike/>
          <w:color w:val="auto"/>
          <w:spacing w:val="2"/>
          <w:szCs w:val="24"/>
        </w:rPr>
        <w:t xml:space="preserve">Any additional information specified by the Rapid Transit Development Impact Committee at the pre-application conference to evaluate the character and impact of the proposed development.  </w:t>
      </w:r>
    </w:p>
    <w:p w14:paraId="0DF8013D" w14:textId="77777777" w:rsidR="00F1283B" w:rsidRPr="001237C3" w:rsidRDefault="00F1283B" w:rsidP="00BC6222">
      <w:pPr>
        <w:pStyle w:val="Quote1"/>
        <w:ind w:left="2880" w:hanging="720"/>
        <w:rPr>
          <w:strike/>
          <w:color w:val="auto"/>
          <w:spacing w:val="2"/>
          <w:szCs w:val="24"/>
        </w:rPr>
      </w:pPr>
    </w:p>
    <w:p w14:paraId="7E54468A" w14:textId="48ECEAEE" w:rsidR="00F1283B" w:rsidRDefault="00F1283B" w:rsidP="00F1283B">
      <w:pPr>
        <w:pStyle w:val="Quote1"/>
        <w:ind w:left="2160" w:hanging="720"/>
        <w:rPr>
          <w:strike/>
          <w:color w:val="auto"/>
          <w:spacing w:val="2"/>
          <w:szCs w:val="24"/>
        </w:rPr>
      </w:pPr>
      <w:r w:rsidRPr="001237C3">
        <w:rPr>
          <w:strike/>
          <w:color w:val="auto"/>
          <w:spacing w:val="2"/>
          <w:szCs w:val="24"/>
        </w:rPr>
        <w:t>(F)</w:t>
      </w:r>
      <w:r w:rsidR="00607115">
        <w:rPr>
          <w:color w:val="auto"/>
          <w:spacing w:val="2"/>
          <w:szCs w:val="24"/>
        </w:rPr>
        <w:tab/>
      </w:r>
      <w:r w:rsidRPr="004B6093">
        <w:rPr>
          <w:i/>
          <w:strike/>
          <w:color w:val="auto"/>
          <w:spacing w:val="2"/>
        </w:rPr>
        <w:t>Final Review</w:t>
      </w:r>
      <w:r w:rsidRPr="00281572">
        <w:rPr>
          <w:strike/>
          <w:color w:val="auto"/>
          <w:spacing w:val="2"/>
          <w:szCs w:val="24"/>
        </w:rPr>
        <w:t xml:space="preserve">.  </w:t>
      </w:r>
    </w:p>
    <w:p w14:paraId="43FD92BD" w14:textId="77777777" w:rsidR="007012E2" w:rsidRPr="00281572" w:rsidRDefault="007012E2" w:rsidP="00F1283B">
      <w:pPr>
        <w:pStyle w:val="Quote1"/>
        <w:ind w:left="2160" w:hanging="720"/>
        <w:rPr>
          <w:strike/>
          <w:color w:val="auto"/>
          <w:spacing w:val="2"/>
          <w:szCs w:val="24"/>
        </w:rPr>
      </w:pPr>
    </w:p>
    <w:p w14:paraId="649A1D96" w14:textId="7EE5A5CE" w:rsidR="00712C09" w:rsidRDefault="00F1283B" w:rsidP="00712C09">
      <w:pPr>
        <w:pStyle w:val="Quote1"/>
        <w:ind w:left="2880" w:hanging="720"/>
        <w:rPr>
          <w:color w:val="auto"/>
          <w:spacing w:val="2"/>
          <w:szCs w:val="24"/>
        </w:rPr>
      </w:pPr>
      <w:r w:rsidRPr="00281572">
        <w:rPr>
          <w:strike/>
          <w:color w:val="auto"/>
          <w:spacing w:val="2"/>
          <w:szCs w:val="24"/>
        </w:rPr>
        <w:t>(1)</w:t>
      </w:r>
      <w:r w:rsidR="005E0B11">
        <w:rPr>
          <w:color w:val="auto"/>
          <w:spacing w:val="2"/>
          <w:szCs w:val="24"/>
        </w:rPr>
        <w:t>]]</w:t>
      </w:r>
      <w:r w:rsidR="00607115" w:rsidRPr="00607115">
        <w:rPr>
          <w:color w:val="auto"/>
          <w:spacing w:val="2"/>
          <w:szCs w:val="24"/>
        </w:rPr>
        <w:t xml:space="preserve"> </w:t>
      </w:r>
      <w:r w:rsidR="00607115">
        <w:rPr>
          <w:color w:val="auto"/>
          <w:spacing w:val="2"/>
          <w:szCs w:val="24"/>
        </w:rPr>
        <w:t>&gt;</w:t>
      </w:r>
      <w:proofErr w:type="gramStart"/>
      <w:r w:rsidR="00607115">
        <w:rPr>
          <w:color w:val="auto"/>
          <w:spacing w:val="2"/>
          <w:szCs w:val="24"/>
        </w:rPr>
        <w:t>&gt;</w:t>
      </w:r>
      <w:r w:rsidR="00607115">
        <w:rPr>
          <w:color w:val="auto"/>
          <w:spacing w:val="2"/>
          <w:szCs w:val="24"/>
          <w:u w:val="single"/>
        </w:rPr>
        <w:t>(</w:t>
      </w:r>
      <w:proofErr w:type="gramEnd"/>
      <w:r w:rsidR="00607115">
        <w:rPr>
          <w:color w:val="auto"/>
          <w:spacing w:val="2"/>
          <w:szCs w:val="24"/>
          <w:u w:val="single"/>
        </w:rPr>
        <w:t>3)</w:t>
      </w:r>
      <w:r w:rsidR="00607115">
        <w:rPr>
          <w:color w:val="auto"/>
          <w:spacing w:val="2"/>
          <w:szCs w:val="24"/>
        </w:rPr>
        <w:t>&lt;&lt;</w:t>
      </w:r>
      <w:r w:rsidR="00607115">
        <w:rPr>
          <w:color w:val="auto"/>
          <w:spacing w:val="2"/>
          <w:szCs w:val="24"/>
        </w:rPr>
        <w:tab/>
      </w:r>
      <w:r w:rsidRPr="00BC67C8">
        <w:rPr>
          <w:i/>
          <w:color w:val="auto"/>
          <w:spacing w:val="2"/>
        </w:rPr>
        <w:t>Final Review for development of the Downtown Intermodal District Corridor Subzone</w:t>
      </w:r>
      <w:r w:rsidRPr="00BC67C8">
        <w:rPr>
          <w:color w:val="auto"/>
          <w:spacing w:val="2"/>
        </w:rPr>
        <w:t xml:space="preserve">. </w:t>
      </w:r>
    </w:p>
    <w:p w14:paraId="1A25822F" w14:textId="77777777" w:rsidR="007012E2" w:rsidRDefault="007012E2" w:rsidP="00712C09">
      <w:pPr>
        <w:pStyle w:val="Quote1"/>
        <w:ind w:left="3600" w:hanging="720"/>
        <w:rPr>
          <w:color w:val="auto"/>
          <w:spacing w:val="2"/>
          <w:szCs w:val="24"/>
        </w:rPr>
      </w:pPr>
    </w:p>
    <w:p w14:paraId="13B66527" w14:textId="71F3342C" w:rsidR="00505D1D" w:rsidRDefault="00712C09" w:rsidP="00712C09">
      <w:pPr>
        <w:pStyle w:val="Quote1"/>
        <w:ind w:left="3600" w:hanging="720"/>
        <w:rPr>
          <w:color w:val="auto"/>
          <w:spacing w:val="2"/>
          <w:szCs w:val="24"/>
        </w:rPr>
      </w:pPr>
      <w:r>
        <w:rPr>
          <w:color w:val="auto"/>
          <w:spacing w:val="2"/>
          <w:szCs w:val="24"/>
        </w:rPr>
        <w:t>&gt;&gt;</w:t>
      </w:r>
      <w:r>
        <w:rPr>
          <w:color w:val="auto"/>
          <w:spacing w:val="2"/>
          <w:szCs w:val="24"/>
          <w:u w:val="single"/>
        </w:rPr>
        <w:t>(a)</w:t>
      </w:r>
      <w:r>
        <w:rPr>
          <w:color w:val="auto"/>
          <w:spacing w:val="2"/>
          <w:szCs w:val="24"/>
        </w:rPr>
        <w:t xml:space="preserve">&lt;&lt; </w:t>
      </w:r>
      <w:r w:rsidR="00F1283B" w:rsidRPr="00BC67C8">
        <w:rPr>
          <w:color w:val="auto"/>
          <w:spacing w:val="2"/>
        </w:rPr>
        <w:t xml:space="preserve">Following approval of the special exception, final review for all or a portion of the </w:t>
      </w:r>
      <w:proofErr w:type="gramStart"/>
      <w:r w:rsidR="00F1283B" w:rsidRPr="00BC67C8">
        <w:rPr>
          <w:color w:val="auto"/>
          <w:spacing w:val="2"/>
        </w:rPr>
        <w:t>development</w:t>
      </w:r>
      <w:r w:rsidR="00CB5100">
        <w:rPr>
          <w:color w:val="auto"/>
          <w:spacing w:val="2"/>
          <w:szCs w:val="24"/>
        </w:rPr>
        <w:t>[</w:t>
      </w:r>
      <w:proofErr w:type="gramEnd"/>
      <w:r w:rsidR="00CB5100">
        <w:rPr>
          <w:color w:val="auto"/>
          <w:spacing w:val="2"/>
          <w:szCs w:val="24"/>
        </w:rPr>
        <w:t>[</w:t>
      </w:r>
      <w:r w:rsidR="00F1283B" w:rsidRPr="00281572">
        <w:rPr>
          <w:strike/>
          <w:color w:val="auto"/>
          <w:spacing w:val="2"/>
          <w:szCs w:val="24"/>
        </w:rPr>
        <w:t>, including phased development,</w:t>
      </w:r>
      <w:r w:rsidR="00CB5100">
        <w:rPr>
          <w:color w:val="auto"/>
          <w:spacing w:val="2"/>
          <w:szCs w:val="24"/>
        </w:rPr>
        <w:t>]]</w:t>
      </w:r>
      <w:r w:rsidR="00F1283B" w:rsidRPr="00BC67C8">
        <w:rPr>
          <w:color w:val="auto"/>
          <w:spacing w:val="2"/>
        </w:rPr>
        <w:t xml:space="preserve"> shall be made and approved administratively by the RTDIC in accordance with plans and documents approved by the Board of County Commissioners. </w:t>
      </w:r>
    </w:p>
    <w:p w14:paraId="17C675B0" w14:textId="77777777" w:rsidR="007012E2" w:rsidRDefault="007012E2" w:rsidP="00712C09">
      <w:pPr>
        <w:pStyle w:val="Quote1"/>
        <w:ind w:left="3600" w:hanging="720"/>
        <w:rPr>
          <w:color w:val="auto"/>
          <w:spacing w:val="2"/>
          <w:szCs w:val="24"/>
        </w:rPr>
      </w:pPr>
    </w:p>
    <w:p w14:paraId="1BA6AF6A" w14:textId="2C0004D7" w:rsidR="00AE4C5C" w:rsidRDefault="00505D1D" w:rsidP="00712C09">
      <w:pPr>
        <w:pStyle w:val="Quote1"/>
        <w:ind w:left="3600" w:hanging="720"/>
        <w:rPr>
          <w:color w:val="auto"/>
          <w:spacing w:val="2"/>
          <w:szCs w:val="24"/>
        </w:rPr>
      </w:pPr>
      <w:r>
        <w:rPr>
          <w:color w:val="auto"/>
          <w:spacing w:val="2"/>
          <w:szCs w:val="24"/>
        </w:rPr>
        <w:t>&gt;&gt;</w:t>
      </w:r>
      <w:r>
        <w:rPr>
          <w:color w:val="auto"/>
          <w:spacing w:val="2"/>
          <w:szCs w:val="24"/>
          <w:u w:val="single"/>
        </w:rPr>
        <w:t>(b)</w:t>
      </w:r>
      <w:r>
        <w:rPr>
          <w:color w:val="auto"/>
          <w:spacing w:val="2"/>
          <w:szCs w:val="24"/>
        </w:rPr>
        <w:t>&lt;</w:t>
      </w:r>
      <w:proofErr w:type="gramStart"/>
      <w:r>
        <w:rPr>
          <w:color w:val="auto"/>
          <w:spacing w:val="2"/>
          <w:szCs w:val="24"/>
        </w:rPr>
        <w:t xml:space="preserve">&lt;  </w:t>
      </w:r>
      <w:r w:rsidR="00F1283B" w:rsidRPr="00BC67C8">
        <w:rPr>
          <w:color w:val="auto"/>
          <w:spacing w:val="2"/>
        </w:rPr>
        <w:t>The</w:t>
      </w:r>
      <w:proofErr w:type="gramEnd"/>
      <w:r w:rsidR="00F1283B" w:rsidRPr="00BC67C8">
        <w:rPr>
          <w:color w:val="auto"/>
          <w:spacing w:val="2"/>
        </w:rPr>
        <w:t xml:space="preserve"> RTDIC review shall be guided by development </w:t>
      </w:r>
      <w:r w:rsidR="00C83A03">
        <w:rPr>
          <w:color w:val="auto"/>
          <w:spacing w:val="2"/>
          <w:szCs w:val="24"/>
        </w:rPr>
        <w:t>&gt;&gt;</w:t>
      </w:r>
      <w:r w:rsidR="00C83A03">
        <w:rPr>
          <w:color w:val="auto"/>
          <w:spacing w:val="2"/>
          <w:szCs w:val="24"/>
          <w:u w:val="single"/>
        </w:rPr>
        <w:t>and plan review</w:t>
      </w:r>
      <w:r w:rsidR="00C83A03">
        <w:rPr>
          <w:color w:val="auto"/>
          <w:spacing w:val="2"/>
          <w:szCs w:val="24"/>
        </w:rPr>
        <w:t xml:space="preserve">&lt;&lt; </w:t>
      </w:r>
      <w:r w:rsidR="00F1283B" w:rsidRPr="00BC67C8">
        <w:rPr>
          <w:color w:val="auto"/>
          <w:spacing w:val="2"/>
        </w:rPr>
        <w:t xml:space="preserve">standards established in </w:t>
      </w:r>
      <w:r w:rsidR="008B0060">
        <w:rPr>
          <w:color w:val="auto"/>
          <w:spacing w:val="2"/>
          <w:szCs w:val="24"/>
        </w:rPr>
        <w:t>&gt;&gt;</w:t>
      </w:r>
      <w:r w:rsidR="008B0060">
        <w:rPr>
          <w:color w:val="auto"/>
          <w:spacing w:val="2"/>
          <w:szCs w:val="24"/>
          <w:u w:val="single"/>
        </w:rPr>
        <w:t>this section</w:t>
      </w:r>
      <w:r w:rsidR="008B0060">
        <w:rPr>
          <w:color w:val="auto"/>
          <w:spacing w:val="2"/>
          <w:szCs w:val="24"/>
        </w:rPr>
        <w:t>&lt;&lt; [[</w:t>
      </w:r>
      <w:r w:rsidR="00F1283B" w:rsidRPr="00281572">
        <w:rPr>
          <w:strike/>
          <w:color w:val="auto"/>
          <w:spacing w:val="2"/>
          <w:szCs w:val="24"/>
        </w:rPr>
        <w:t>subparagraph 33C-9(F), herein, for an administrative site plan review (ASPR)</w:t>
      </w:r>
      <w:r w:rsidR="00C83A03">
        <w:rPr>
          <w:color w:val="auto"/>
          <w:spacing w:val="2"/>
          <w:szCs w:val="24"/>
        </w:rPr>
        <w:t>]]</w:t>
      </w:r>
      <w:r w:rsidR="00F1283B" w:rsidRPr="00E07760">
        <w:rPr>
          <w:color w:val="auto"/>
          <w:spacing w:val="2"/>
          <w:szCs w:val="24"/>
        </w:rPr>
        <w:t xml:space="preserve">. </w:t>
      </w:r>
    </w:p>
    <w:p w14:paraId="41759F9C" w14:textId="77777777" w:rsidR="007012E2" w:rsidRDefault="007012E2" w:rsidP="00712C09">
      <w:pPr>
        <w:pStyle w:val="Quote1"/>
        <w:ind w:left="3600" w:hanging="720"/>
        <w:rPr>
          <w:color w:val="auto"/>
          <w:spacing w:val="2"/>
          <w:szCs w:val="24"/>
        </w:rPr>
      </w:pPr>
    </w:p>
    <w:p w14:paraId="706DCE33" w14:textId="339DA2A7" w:rsidR="00057105" w:rsidRDefault="00AE4C5C" w:rsidP="00712C09">
      <w:pPr>
        <w:pStyle w:val="Quote1"/>
        <w:ind w:left="3600" w:hanging="720"/>
        <w:rPr>
          <w:color w:val="auto"/>
          <w:spacing w:val="2"/>
          <w:szCs w:val="24"/>
        </w:rPr>
      </w:pPr>
      <w:r>
        <w:rPr>
          <w:color w:val="auto"/>
          <w:spacing w:val="2"/>
          <w:szCs w:val="24"/>
        </w:rPr>
        <w:t>&gt;&gt;</w:t>
      </w:r>
      <w:r>
        <w:rPr>
          <w:color w:val="auto"/>
          <w:spacing w:val="2"/>
          <w:szCs w:val="24"/>
          <w:u w:val="single"/>
        </w:rPr>
        <w:t>(c)</w:t>
      </w:r>
      <w:r>
        <w:rPr>
          <w:color w:val="auto"/>
          <w:spacing w:val="2"/>
          <w:szCs w:val="24"/>
        </w:rPr>
        <w:t>&lt;&lt;</w:t>
      </w:r>
      <w:r w:rsidRPr="00BC67C8">
        <w:rPr>
          <w:color w:val="auto"/>
          <w:spacing w:val="2"/>
        </w:rPr>
        <w:t xml:space="preserve"> </w:t>
      </w:r>
      <w:r w:rsidR="00F1283B" w:rsidRPr="00BC67C8">
        <w:rPr>
          <w:color w:val="auto"/>
          <w:spacing w:val="2"/>
        </w:rPr>
        <w:t>Applications for modification of a site plan approved pursuant to this section, including applications for approval of a subsequent phase of a previously approved phased site plan, shall be considered and acted upon administratively by the RTDIC</w:t>
      </w:r>
      <w:r w:rsidR="00381C57" w:rsidRPr="00BC67C8">
        <w:rPr>
          <w:color w:val="auto"/>
          <w:spacing w:val="2"/>
        </w:rPr>
        <w:t xml:space="preserve"> </w:t>
      </w:r>
      <w:r w:rsidR="00381C57">
        <w:rPr>
          <w:color w:val="auto"/>
          <w:spacing w:val="2"/>
          <w:szCs w:val="24"/>
        </w:rPr>
        <w:t>&gt;&gt;</w:t>
      </w:r>
      <w:r w:rsidR="00381C57">
        <w:rPr>
          <w:color w:val="auto"/>
          <w:spacing w:val="2"/>
          <w:szCs w:val="24"/>
          <w:u w:val="single"/>
        </w:rPr>
        <w:t>at a public meeting</w:t>
      </w:r>
      <w:r w:rsidR="00C7488C">
        <w:rPr>
          <w:color w:val="auto"/>
          <w:spacing w:val="2"/>
          <w:szCs w:val="24"/>
          <w:u w:val="single"/>
        </w:rPr>
        <w:t xml:space="preserve"> but</w:t>
      </w:r>
      <w:r w:rsidR="00381C57">
        <w:rPr>
          <w:color w:val="auto"/>
          <w:spacing w:val="2"/>
          <w:szCs w:val="24"/>
        </w:rPr>
        <w:t>&lt;&lt;</w:t>
      </w:r>
      <w:r w:rsidR="00F1283B" w:rsidRPr="00E07760">
        <w:rPr>
          <w:color w:val="auto"/>
          <w:spacing w:val="2"/>
          <w:szCs w:val="24"/>
        </w:rPr>
        <w:t xml:space="preserve"> </w:t>
      </w:r>
      <w:r w:rsidR="00F1283B" w:rsidRPr="00BC67C8">
        <w:rPr>
          <w:color w:val="auto"/>
          <w:spacing w:val="2"/>
        </w:rPr>
        <w:t>without the necessity of public hearing.</w:t>
      </w:r>
      <w:r w:rsidR="00F1283B" w:rsidRPr="00E07760">
        <w:rPr>
          <w:color w:val="auto"/>
          <w:spacing w:val="2"/>
          <w:szCs w:val="24"/>
        </w:rPr>
        <w:t xml:space="preserve"> </w:t>
      </w:r>
    </w:p>
    <w:p w14:paraId="32357832" w14:textId="77777777" w:rsidR="007012E2" w:rsidRDefault="007012E2" w:rsidP="00BC67C8">
      <w:pPr>
        <w:pStyle w:val="Quote1"/>
        <w:ind w:left="3600" w:hanging="720"/>
        <w:rPr>
          <w:color w:val="auto"/>
          <w:spacing w:val="2"/>
          <w:szCs w:val="24"/>
        </w:rPr>
      </w:pPr>
    </w:p>
    <w:p w14:paraId="6BB7F867" w14:textId="5878ED53" w:rsidR="007E3499" w:rsidRPr="004B6093" w:rsidRDefault="00057105" w:rsidP="00BC67C8">
      <w:pPr>
        <w:pStyle w:val="Quote1"/>
        <w:ind w:left="3600" w:hanging="720"/>
        <w:rPr>
          <w:color w:val="auto"/>
          <w:spacing w:val="2"/>
        </w:rPr>
      </w:pPr>
      <w:r>
        <w:rPr>
          <w:color w:val="auto"/>
          <w:spacing w:val="2"/>
          <w:szCs w:val="24"/>
        </w:rPr>
        <w:t>&gt;&gt;</w:t>
      </w:r>
      <w:r>
        <w:rPr>
          <w:color w:val="auto"/>
          <w:spacing w:val="2"/>
          <w:szCs w:val="24"/>
          <w:u w:val="single"/>
        </w:rPr>
        <w:t>(d)</w:t>
      </w:r>
      <w:r>
        <w:rPr>
          <w:color w:val="auto"/>
          <w:spacing w:val="2"/>
          <w:szCs w:val="24"/>
        </w:rPr>
        <w:t>&lt;</w:t>
      </w:r>
      <w:proofErr w:type="gramStart"/>
      <w:r>
        <w:rPr>
          <w:color w:val="auto"/>
          <w:spacing w:val="2"/>
          <w:szCs w:val="24"/>
        </w:rPr>
        <w:t xml:space="preserve">&lt; </w:t>
      </w:r>
      <w:r w:rsidRPr="00BC67C8">
        <w:rPr>
          <w:color w:val="auto"/>
          <w:spacing w:val="2"/>
        </w:rPr>
        <w:t xml:space="preserve"> </w:t>
      </w:r>
      <w:r w:rsidR="00F1283B" w:rsidRPr="00BC67C8">
        <w:rPr>
          <w:color w:val="auto"/>
          <w:spacing w:val="2"/>
        </w:rPr>
        <w:t>In</w:t>
      </w:r>
      <w:proofErr w:type="gramEnd"/>
      <w:r w:rsidR="00F1283B" w:rsidRPr="00BC67C8">
        <w:rPr>
          <w:color w:val="auto"/>
          <w:spacing w:val="2"/>
        </w:rPr>
        <w:t xml:space="preserve"> the event that the City representatives </w:t>
      </w:r>
      <w:r w:rsidR="00F1283B" w:rsidRPr="00BC67C8">
        <w:rPr>
          <w:color w:val="auto"/>
          <w:spacing w:val="2"/>
        </w:rPr>
        <w:lastRenderedPageBreak/>
        <w:t xml:space="preserve">present do not concur with approval of the application, the decision of the RTDIC shall be for denial. </w:t>
      </w:r>
    </w:p>
    <w:p w14:paraId="652DDB5C" w14:textId="77777777" w:rsidR="007012E2" w:rsidRDefault="007012E2" w:rsidP="004B6093">
      <w:pPr>
        <w:pStyle w:val="Quote1"/>
        <w:ind w:left="3600" w:hanging="720"/>
        <w:rPr>
          <w:color w:val="auto"/>
          <w:spacing w:val="2"/>
          <w:szCs w:val="24"/>
        </w:rPr>
      </w:pPr>
    </w:p>
    <w:p w14:paraId="192813CD" w14:textId="4850F759" w:rsidR="00F1283B" w:rsidRPr="00E07760" w:rsidRDefault="007E3499" w:rsidP="004B6093">
      <w:pPr>
        <w:pStyle w:val="Quote1"/>
        <w:ind w:left="3600" w:hanging="720"/>
        <w:rPr>
          <w:color w:val="auto"/>
          <w:spacing w:val="2"/>
          <w:szCs w:val="24"/>
        </w:rPr>
      </w:pPr>
      <w:r>
        <w:rPr>
          <w:color w:val="auto"/>
          <w:spacing w:val="2"/>
          <w:szCs w:val="24"/>
        </w:rPr>
        <w:t>&gt;&gt;</w:t>
      </w:r>
      <w:r>
        <w:rPr>
          <w:color w:val="auto"/>
          <w:spacing w:val="2"/>
          <w:szCs w:val="24"/>
          <w:u w:val="single"/>
        </w:rPr>
        <w:t>(e)</w:t>
      </w:r>
      <w:r w:rsidR="0001494A">
        <w:rPr>
          <w:color w:val="auto"/>
          <w:spacing w:val="2"/>
          <w:szCs w:val="24"/>
        </w:rPr>
        <w:tab/>
      </w:r>
      <w:r w:rsidR="0001494A">
        <w:rPr>
          <w:color w:val="auto"/>
          <w:spacing w:val="2"/>
          <w:szCs w:val="24"/>
          <w:u w:val="single"/>
        </w:rPr>
        <w:t>Any aggrieved or adversely affected party may appeal the decision of the RTDIC to the Board of County Commissioners pursuant to section 33-</w:t>
      </w:r>
      <w:proofErr w:type="gramStart"/>
      <w:r w:rsidR="0001494A">
        <w:rPr>
          <w:color w:val="auto"/>
          <w:spacing w:val="2"/>
          <w:szCs w:val="24"/>
          <w:u w:val="single"/>
        </w:rPr>
        <w:t>314.</w:t>
      </w:r>
      <w:r>
        <w:rPr>
          <w:color w:val="auto"/>
          <w:spacing w:val="2"/>
          <w:szCs w:val="24"/>
        </w:rPr>
        <w:t>&lt;</w:t>
      </w:r>
      <w:proofErr w:type="gramEnd"/>
      <w:r>
        <w:rPr>
          <w:color w:val="auto"/>
          <w:spacing w:val="2"/>
          <w:szCs w:val="24"/>
        </w:rPr>
        <w:t xml:space="preserve">&lt; </w:t>
      </w:r>
      <w:r w:rsidR="00F1283B" w:rsidRPr="00E07760">
        <w:rPr>
          <w:color w:val="auto"/>
          <w:spacing w:val="2"/>
          <w:szCs w:val="24"/>
        </w:rPr>
        <w:t xml:space="preserve">The affirmative vote of 9 members of the Board of County Commissioners shall be required to reverse a decision of denial by the RTDIC.  </w:t>
      </w:r>
    </w:p>
    <w:p w14:paraId="318C5B1E" w14:textId="77777777" w:rsidR="00F1283B" w:rsidRPr="00E07760" w:rsidRDefault="00F1283B" w:rsidP="001237C3">
      <w:pPr>
        <w:pStyle w:val="Quote1"/>
        <w:ind w:left="2880" w:hanging="720"/>
        <w:rPr>
          <w:color w:val="auto"/>
          <w:spacing w:val="2"/>
          <w:szCs w:val="24"/>
        </w:rPr>
      </w:pPr>
    </w:p>
    <w:p w14:paraId="70906EDA" w14:textId="2412B06E" w:rsidR="00F1283B" w:rsidRPr="001237C3" w:rsidRDefault="005E0B11" w:rsidP="001237C3">
      <w:pPr>
        <w:pStyle w:val="Quote1"/>
        <w:ind w:left="2880" w:hanging="720"/>
        <w:rPr>
          <w:strike/>
          <w:color w:val="auto"/>
          <w:spacing w:val="2"/>
          <w:szCs w:val="24"/>
        </w:rPr>
      </w:pPr>
      <w:r>
        <w:rPr>
          <w:color w:val="auto"/>
          <w:spacing w:val="2"/>
          <w:szCs w:val="24"/>
        </w:rPr>
        <w:t>[[</w:t>
      </w:r>
      <w:r w:rsidR="00F1283B" w:rsidRPr="001237C3">
        <w:rPr>
          <w:strike/>
          <w:color w:val="auto"/>
          <w:spacing w:val="2"/>
          <w:szCs w:val="24"/>
        </w:rPr>
        <w:t>(2)</w:t>
      </w:r>
      <w:r w:rsidR="00581095" w:rsidRPr="001237C3">
        <w:rPr>
          <w:color w:val="auto"/>
          <w:spacing w:val="2"/>
          <w:szCs w:val="24"/>
        </w:rPr>
        <w:tab/>
      </w:r>
      <w:r w:rsidR="00F1283B" w:rsidRPr="001237C3">
        <w:rPr>
          <w:i/>
          <w:iCs/>
          <w:strike/>
          <w:color w:val="auto"/>
          <w:spacing w:val="2"/>
          <w:szCs w:val="24"/>
        </w:rPr>
        <w:t>Notice</w:t>
      </w:r>
      <w:r w:rsidR="00F1283B" w:rsidRPr="001237C3">
        <w:rPr>
          <w:strike/>
          <w:color w:val="auto"/>
          <w:spacing w:val="2"/>
          <w:szCs w:val="24"/>
        </w:rPr>
        <w:t xml:space="preserve">. Mailed notices of the RTDIC Executive Council meeting shall be accomplished by placing in the United States mail a written notice to all property owners of record, as reflected on the Miami-Dade County Property Appraiser's tax roll as updated, within five hundred (500) feet of the subject property. Such mailed notices shall contain general information, including, but not limited to, the date, time and place of the meeting, the property's location (and street address, if available), and nature of the application shall be sent no sooner than thirty (30) days and no later than twenty (20) days prior to the meeting. The property shall be posted no later than twenty (20) days prior to the meeting in a manner conspicuous to the public, by a sign or signs containing information including, but not limited to, the applied for zoning action, application number, and the time and place of the public meeting. The property owner shall be responsible for ensuring that the sign is maintained on the site until completion of the public meeting and for removal of the sign within two (2) weeks following completion of the public meeting. In addition, notice shall be published in a newspaper of general circulation in Miami-Dade County, as follows: a full legal notice, to be published no later than twenty (20) days and no earlier than thirty (30) days prior to the meeting, to contain the date, time and place of the meeting, the property's </w:t>
      </w:r>
      <w:proofErr w:type="gramStart"/>
      <w:r w:rsidR="00F1283B" w:rsidRPr="001237C3">
        <w:rPr>
          <w:strike/>
          <w:color w:val="auto"/>
          <w:spacing w:val="2"/>
          <w:szCs w:val="24"/>
        </w:rPr>
        <w:t>location</w:t>
      </w:r>
      <w:proofErr w:type="gramEnd"/>
      <w:r w:rsidR="00F1283B" w:rsidRPr="001237C3">
        <w:rPr>
          <w:strike/>
          <w:color w:val="auto"/>
          <w:spacing w:val="2"/>
          <w:szCs w:val="24"/>
        </w:rPr>
        <w:t xml:space="preserve"> and street address, if available.  </w:t>
      </w:r>
    </w:p>
    <w:p w14:paraId="6FF9A30B" w14:textId="77777777" w:rsidR="00F1283B" w:rsidRPr="001237C3" w:rsidRDefault="00F1283B" w:rsidP="001237C3">
      <w:pPr>
        <w:pStyle w:val="Quote1"/>
        <w:ind w:left="2880" w:hanging="720"/>
        <w:rPr>
          <w:strike/>
          <w:color w:val="auto"/>
          <w:spacing w:val="2"/>
          <w:szCs w:val="24"/>
        </w:rPr>
      </w:pPr>
    </w:p>
    <w:p w14:paraId="56F0D4F5" w14:textId="16A4B4E6" w:rsidR="00F1283B" w:rsidRPr="001237C3" w:rsidRDefault="00F1283B" w:rsidP="001237C3">
      <w:pPr>
        <w:pStyle w:val="Quote1"/>
        <w:ind w:left="2880" w:hanging="720"/>
        <w:rPr>
          <w:strike/>
          <w:color w:val="auto"/>
          <w:spacing w:val="2"/>
          <w:szCs w:val="24"/>
        </w:rPr>
      </w:pPr>
      <w:r w:rsidRPr="001237C3">
        <w:rPr>
          <w:strike/>
          <w:color w:val="auto"/>
          <w:spacing w:val="2"/>
          <w:szCs w:val="24"/>
        </w:rPr>
        <w:t>(3)</w:t>
      </w:r>
      <w:r w:rsidR="00581095" w:rsidRPr="001237C3">
        <w:rPr>
          <w:color w:val="auto"/>
          <w:spacing w:val="2"/>
          <w:szCs w:val="24"/>
        </w:rPr>
        <w:tab/>
      </w:r>
      <w:r w:rsidRPr="001237C3">
        <w:rPr>
          <w:strike/>
          <w:color w:val="auto"/>
          <w:spacing w:val="2"/>
          <w:szCs w:val="24"/>
        </w:rPr>
        <w:t xml:space="preserve">Required Exhibits. The following exhibits must be included with an application. It is provided, </w:t>
      </w:r>
      <w:r w:rsidRPr="001237C3">
        <w:rPr>
          <w:strike/>
          <w:color w:val="auto"/>
          <w:spacing w:val="2"/>
          <w:szCs w:val="24"/>
        </w:rPr>
        <w:lastRenderedPageBreak/>
        <w:t xml:space="preserve">however, that the Director shall have the authority to waive any of the items because of the nature or timing of the development or because the information cannot be furnished at the time of this review. The application shall be deemed complete if all items in this subsection are included in the application.  </w:t>
      </w:r>
    </w:p>
    <w:p w14:paraId="70268D7F" w14:textId="77777777" w:rsidR="00F1283B" w:rsidRPr="001237C3" w:rsidRDefault="00F1283B" w:rsidP="001237C3">
      <w:pPr>
        <w:pStyle w:val="Quote1"/>
        <w:ind w:left="2880" w:hanging="720"/>
        <w:rPr>
          <w:strike/>
          <w:color w:val="auto"/>
          <w:spacing w:val="2"/>
          <w:szCs w:val="24"/>
        </w:rPr>
      </w:pPr>
    </w:p>
    <w:p w14:paraId="120F40D1" w14:textId="0232FC52" w:rsidR="00F1283B" w:rsidRPr="001237C3" w:rsidRDefault="00F1283B" w:rsidP="001237C3">
      <w:pPr>
        <w:pStyle w:val="Quote1"/>
        <w:ind w:left="3600" w:hanging="720"/>
        <w:rPr>
          <w:strike/>
          <w:color w:val="auto"/>
          <w:spacing w:val="2"/>
          <w:szCs w:val="24"/>
        </w:rPr>
      </w:pPr>
      <w:r w:rsidRPr="001237C3">
        <w:rPr>
          <w:strike/>
          <w:color w:val="auto"/>
          <w:spacing w:val="2"/>
          <w:szCs w:val="24"/>
        </w:rPr>
        <w:t>(a)</w:t>
      </w:r>
      <w:r w:rsidR="00581095" w:rsidRPr="001237C3">
        <w:rPr>
          <w:color w:val="auto"/>
          <w:spacing w:val="2"/>
          <w:szCs w:val="24"/>
        </w:rPr>
        <w:tab/>
      </w:r>
      <w:r w:rsidRPr="001237C3">
        <w:rPr>
          <w:strike/>
          <w:color w:val="auto"/>
          <w:spacing w:val="2"/>
          <w:szCs w:val="24"/>
        </w:rPr>
        <w:t xml:space="preserve">Master plan at a scale of not less than </w:t>
      </w:r>
      <w:proofErr w:type="gramStart"/>
      <w:r w:rsidRPr="001237C3">
        <w:rPr>
          <w:strike/>
          <w:color w:val="auto"/>
          <w:spacing w:val="2"/>
          <w:szCs w:val="24"/>
        </w:rPr>
        <w:t>1 inch</w:t>
      </w:r>
      <w:proofErr w:type="gramEnd"/>
      <w:r w:rsidRPr="001237C3">
        <w:rPr>
          <w:strike/>
          <w:color w:val="auto"/>
          <w:spacing w:val="2"/>
          <w:szCs w:val="24"/>
        </w:rPr>
        <w:t xml:space="preserve"> equals 100 feet, which shall include the following information:  </w:t>
      </w:r>
    </w:p>
    <w:p w14:paraId="36082FF3" w14:textId="7359DBFE" w:rsidR="00F1283B" w:rsidRPr="001237C3" w:rsidRDefault="00F1283B" w:rsidP="001237C3">
      <w:pPr>
        <w:pStyle w:val="Quote1"/>
        <w:ind w:left="4320" w:hanging="720"/>
        <w:rPr>
          <w:strike/>
          <w:color w:val="auto"/>
          <w:spacing w:val="2"/>
          <w:szCs w:val="24"/>
        </w:rPr>
      </w:pPr>
      <w:r w:rsidRPr="001237C3">
        <w:rPr>
          <w:strike/>
          <w:color w:val="auto"/>
          <w:spacing w:val="2"/>
          <w:szCs w:val="24"/>
        </w:rPr>
        <w:t>(</w:t>
      </w:r>
      <w:proofErr w:type="spellStart"/>
      <w:r w:rsidRPr="001237C3">
        <w:rPr>
          <w:strike/>
          <w:color w:val="auto"/>
          <w:spacing w:val="2"/>
          <w:szCs w:val="24"/>
        </w:rPr>
        <w:t>i</w:t>
      </w:r>
      <w:proofErr w:type="spellEnd"/>
      <w:r w:rsidRPr="001237C3">
        <w:rPr>
          <w:strike/>
          <w:color w:val="auto"/>
          <w:spacing w:val="2"/>
          <w:szCs w:val="24"/>
        </w:rPr>
        <w:t>)</w:t>
      </w:r>
      <w:r w:rsidR="00581095" w:rsidRPr="001237C3">
        <w:rPr>
          <w:color w:val="auto"/>
          <w:spacing w:val="2"/>
          <w:szCs w:val="24"/>
        </w:rPr>
        <w:tab/>
      </w:r>
      <w:r w:rsidRPr="001237C3">
        <w:rPr>
          <w:strike/>
          <w:color w:val="auto"/>
          <w:spacing w:val="2"/>
          <w:szCs w:val="24"/>
        </w:rPr>
        <w:t xml:space="preserve">Lot lines and setbacks.  </w:t>
      </w:r>
    </w:p>
    <w:p w14:paraId="521283E2" w14:textId="5B4A3040" w:rsidR="00F1283B" w:rsidRPr="001237C3" w:rsidRDefault="00F1283B" w:rsidP="001237C3">
      <w:pPr>
        <w:pStyle w:val="Quote1"/>
        <w:ind w:left="4320" w:hanging="720"/>
        <w:rPr>
          <w:strike/>
          <w:color w:val="auto"/>
          <w:spacing w:val="2"/>
          <w:szCs w:val="24"/>
        </w:rPr>
      </w:pPr>
      <w:r w:rsidRPr="001237C3">
        <w:rPr>
          <w:strike/>
          <w:color w:val="auto"/>
          <w:spacing w:val="2"/>
          <w:szCs w:val="24"/>
        </w:rPr>
        <w:t>(ii)</w:t>
      </w:r>
      <w:r w:rsidR="00581095" w:rsidRPr="001237C3">
        <w:rPr>
          <w:color w:val="auto"/>
          <w:spacing w:val="2"/>
          <w:szCs w:val="24"/>
        </w:rPr>
        <w:tab/>
      </w:r>
      <w:r w:rsidRPr="001237C3">
        <w:rPr>
          <w:strike/>
          <w:color w:val="auto"/>
          <w:spacing w:val="2"/>
          <w:szCs w:val="24"/>
        </w:rPr>
        <w:t xml:space="preserve">Proposed floor area of all permitted uses.  </w:t>
      </w:r>
    </w:p>
    <w:p w14:paraId="43A738CF" w14:textId="0401CC39" w:rsidR="00F1283B" w:rsidRPr="001237C3" w:rsidRDefault="00F1283B" w:rsidP="001237C3">
      <w:pPr>
        <w:pStyle w:val="Quote1"/>
        <w:ind w:left="4320" w:hanging="720"/>
        <w:rPr>
          <w:strike/>
          <w:color w:val="auto"/>
          <w:spacing w:val="2"/>
          <w:szCs w:val="24"/>
        </w:rPr>
      </w:pPr>
      <w:r w:rsidRPr="001237C3">
        <w:rPr>
          <w:strike/>
          <w:color w:val="auto"/>
          <w:spacing w:val="2"/>
          <w:szCs w:val="24"/>
        </w:rPr>
        <w:t>(iii)</w:t>
      </w:r>
      <w:r w:rsidR="00581095" w:rsidRPr="001237C3">
        <w:rPr>
          <w:color w:val="auto"/>
          <w:spacing w:val="2"/>
          <w:szCs w:val="24"/>
        </w:rPr>
        <w:tab/>
      </w:r>
      <w:r w:rsidRPr="001237C3">
        <w:rPr>
          <w:strike/>
          <w:color w:val="auto"/>
          <w:spacing w:val="2"/>
          <w:szCs w:val="24"/>
        </w:rPr>
        <w:t xml:space="preserve">Height, size, </w:t>
      </w:r>
      <w:proofErr w:type="gramStart"/>
      <w:r w:rsidRPr="001237C3">
        <w:rPr>
          <w:strike/>
          <w:color w:val="auto"/>
          <w:spacing w:val="2"/>
          <w:szCs w:val="24"/>
        </w:rPr>
        <w:t>shape</w:t>
      </w:r>
      <w:proofErr w:type="gramEnd"/>
      <w:r w:rsidRPr="001237C3">
        <w:rPr>
          <w:strike/>
          <w:color w:val="auto"/>
          <w:spacing w:val="2"/>
          <w:szCs w:val="24"/>
        </w:rPr>
        <w:t xml:space="preserve"> and location of existing and proposed buildings.  </w:t>
      </w:r>
    </w:p>
    <w:p w14:paraId="55DE21C6" w14:textId="7935D820" w:rsidR="00F1283B" w:rsidRPr="001237C3" w:rsidRDefault="00F1283B" w:rsidP="001237C3">
      <w:pPr>
        <w:pStyle w:val="Quote1"/>
        <w:ind w:left="4320" w:hanging="720"/>
        <w:rPr>
          <w:strike/>
          <w:color w:val="auto"/>
          <w:spacing w:val="2"/>
          <w:szCs w:val="24"/>
        </w:rPr>
      </w:pPr>
      <w:r w:rsidRPr="001237C3">
        <w:rPr>
          <w:strike/>
          <w:color w:val="auto"/>
          <w:spacing w:val="2"/>
          <w:szCs w:val="24"/>
        </w:rPr>
        <w:t>(iv)</w:t>
      </w:r>
      <w:r w:rsidR="00581095" w:rsidRPr="001237C3">
        <w:rPr>
          <w:color w:val="auto"/>
          <w:spacing w:val="2"/>
          <w:szCs w:val="24"/>
        </w:rPr>
        <w:tab/>
      </w:r>
      <w:r w:rsidRPr="001237C3">
        <w:rPr>
          <w:strike/>
          <w:color w:val="auto"/>
          <w:spacing w:val="2"/>
          <w:szCs w:val="24"/>
        </w:rPr>
        <w:t xml:space="preserve">Location of off-street parking and layouts showing number of parking spaces required and provided.  </w:t>
      </w:r>
    </w:p>
    <w:p w14:paraId="51172899" w14:textId="03DE93F3" w:rsidR="00F1283B" w:rsidRPr="001237C3" w:rsidRDefault="00F1283B" w:rsidP="001237C3">
      <w:pPr>
        <w:pStyle w:val="Quote1"/>
        <w:ind w:left="4320" w:hanging="720"/>
        <w:rPr>
          <w:strike/>
          <w:color w:val="auto"/>
          <w:spacing w:val="2"/>
          <w:szCs w:val="24"/>
        </w:rPr>
      </w:pPr>
      <w:r w:rsidRPr="001237C3">
        <w:rPr>
          <w:strike/>
          <w:color w:val="auto"/>
          <w:spacing w:val="2"/>
          <w:szCs w:val="24"/>
        </w:rPr>
        <w:t>(v)</w:t>
      </w:r>
      <w:r w:rsidR="00581095" w:rsidRPr="001237C3">
        <w:rPr>
          <w:color w:val="auto"/>
          <w:spacing w:val="2"/>
          <w:szCs w:val="24"/>
        </w:rPr>
        <w:tab/>
      </w:r>
      <w:r w:rsidRPr="001237C3">
        <w:rPr>
          <w:strike/>
          <w:color w:val="auto"/>
          <w:spacing w:val="2"/>
          <w:szCs w:val="24"/>
        </w:rPr>
        <w:t xml:space="preserve">Proposed grades if significantly altered.  </w:t>
      </w:r>
    </w:p>
    <w:p w14:paraId="662B2810" w14:textId="2A9C1923" w:rsidR="00F1283B" w:rsidRPr="001237C3" w:rsidRDefault="00F1283B" w:rsidP="001237C3">
      <w:pPr>
        <w:pStyle w:val="Quote1"/>
        <w:ind w:left="4320" w:hanging="720"/>
        <w:rPr>
          <w:strike/>
          <w:color w:val="auto"/>
          <w:spacing w:val="2"/>
          <w:szCs w:val="24"/>
        </w:rPr>
      </w:pPr>
      <w:r w:rsidRPr="001237C3">
        <w:rPr>
          <w:strike/>
          <w:color w:val="auto"/>
          <w:spacing w:val="2"/>
          <w:szCs w:val="24"/>
        </w:rPr>
        <w:t>(vi)</w:t>
      </w:r>
      <w:r w:rsidR="00581095" w:rsidRPr="001237C3">
        <w:rPr>
          <w:color w:val="auto"/>
          <w:spacing w:val="2"/>
          <w:szCs w:val="24"/>
        </w:rPr>
        <w:tab/>
      </w:r>
      <w:r w:rsidRPr="001237C3">
        <w:rPr>
          <w:strike/>
          <w:color w:val="auto"/>
          <w:spacing w:val="2"/>
          <w:szCs w:val="24"/>
        </w:rPr>
        <w:t xml:space="preserve">Signage, street and lot lighting, </w:t>
      </w:r>
      <w:proofErr w:type="gramStart"/>
      <w:r w:rsidRPr="001237C3">
        <w:rPr>
          <w:strike/>
          <w:color w:val="auto"/>
          <w:spacing w:val="2"/>
          <w:szCs w:val="24"/>
        </w:rPr>
        <w:t>street</w:t>
      </w:r>
      <w:proofErr w:type="gramEnd"/>
      <w:r w:rsidRPr="001237C3">
        <w:rPr>
          <w:strike/>
          <w:color w:val="auto"/>
          <w:spacing w:val="2"/>
          <w:szCs w:val="24"/>
        </w:rPr>
        <w:t xml:space="preserve"> and lot furniture.  </w:t>
      </w:r>
    </w:p>
    <w:p w14:paraId="22BE68EA" w14:textId="35B69CE9" w:rsidR="00F1283B" w:rsidRPr="001237C3" w:rsidRDefault="00F1283B" w:rsidP="001237C3">
      <w:pPr>
        <w:pStyle w:val="Quote1"/>
        <w:ind w:left="4320" w:hanging="720"/>
        <w:rPr>
          <w:strike/>
          <w:color w:val="auto"/>
          <w:spacing w:val="2"/>
          <w:szCs w:val="24"/>
        </w:rPr>
      </w:pPr>
      <w:r w:rsidRPr="001237C3">
        <w:rPr>
          <w:strike/>
          <w:color w:val="auto"/>
          <w:spacing w:val="2"/>
          <w:szCs w:val="24"/>
        </w:rPr>
        <w:t>(vii)</w:t>
      </w:r>
      <w:r w:rsidR="00581095" w:rsidRPr="001237C3">
        <w:rPr>
          <w:color w:val="auto"/>
          <w:spacing w:val="2"/>
          <w:szCs w:val="24"/>
        </w:rPr>
        <w:tab/>
      </w:r>
      <w:r w:rsidRPr="001237C3">
        <w:rPr>
          <w:strike/>
          <w:color w:val="auto"/>
          <w:spacing w:val="2"/>
          <w:szCs w:val="24"/>
        </w:rPr>
        <w:t xml:space="preserve">Total number of dwelling units and hotel rooms, if applicable.  </w:t>
      </w:r>
    </w:p>
    <w:p w14:paraId="0699AE8C" w14:textId="6CA760EB" w:rsidR="00F1283B" w:rsidRPr="001237C3" w:rsidRDefault="00F1283B" w:rsidP="001237C3">
      <w:pPr>
        <w:pStyle w:val="Quote1"/>
        <w:ind w:left="4320" w:hanging="720"/>
        <w:rPr>
          <w:strike/>
          <w:color w:val="auto"/>
          <w:spacing w:val="2"/>
          <w:szCs w:val="24"/>
        </w:rPr>
      </w:pPr>
      <w:r w:rsidRPr="001237C3">
        <w:rPr>
          <w:strike/>
          <w:color w:val="auto"/>
          <w:spacing w:val="2"/>
          <w:szCs w:val="24"/>
        </w:rPr>
        <w:t>(viii)</w:t>
      </w:r>
      <w:r w:rsidR="00581095" w:rsidRPr="001237C3">
        <w:rPr>
          <w:color w:val="auto"/>
          <w:spacing w:val="2"/>
          <w:szCs w:val="24"/>
        </w:rPr>
        <w:tab/>
      </w:r>
      <w:r w:rsidRPr="001237C3">
        <w:rPr>
          <w:strike/>
          <w:color w:val="auto"/>
          <w:spacing w:val="2"/>
          <w:szCs w:val="24"/>
        </w:rPr>
        <w:t xml:space="preserve">Location and amount of public/private open space required and provided.  </w:t>
      </w:r>
    </w:p>
    <w:p w14:paraId="6DA27964" w14:textId="21D19484" w:rsidR="00F1283B" w:rsidRPr="001237C3" w:rsidRDefault="00F1283B" w:rsidP="001237C3">
      <w:pPr>
        <w:pStyle w:val="Quote1"/>
        <w:ind w:left="4320" w:hanging="720"/>
        <w:rPr>
          <w:strike/>
          <w:color w:val="auto"/>
          <w:spacing w:val="2"/>
          <w:szCs w:val="24"/>
        </w:rPr>
      </w:pPr>
      <w:r w:rsidRPr="001237C3">
        <w:rPr>
          <w:strike/>
          <w:color w:val="auto"/>
          <w:spacing w:val="2"/>
          <w:szCs w:val="24"/>
        </w:rPr>
        <w:t>(ix)</w:t>
      </w:r>
      <w:r w:rsidR="00581095" w:rsidRPr="001237C3">
        <w:rPr>
          <w:color w:val="auto"/>
          <w:spacing w:val="2"/>
          <w:szCs w:val="24"/>
        </w:rPr>
        <w:tab/>
      </w:r>
      <w:r w:rsidRPr="001237C3">
        <w:rPr>
          <w:strike/>
          <w:color w:val="auto"/>
          <w:spacing w:val="2"/>
          <w:szCs w:val="24"/>
        </w:rPr>
        <w:t xml:space="preserve">Phase lines, if applicable.  </w:t>
      </w:r>
    </w:p>
    <w:p w14:paraId="6B2979AF" w14:textId="79725276" w:rsidR="00F1283B" w:rsidRPr="001237C3" w:rsidRDefault="00F1283B" w:rsidP="001237C3">
      <w:pPr>
        <w:pStyle w:val="Quote1"/>
        <w:ind w:left="4320" w:hanging="720"/>
        <w:rPr>
          <w:strike/>
          <w:color w:val="auto"/>
          <w:spacing w:val="2"/>
          <w:szCs w:val="24"/>
        </w:rPr>
      </w:pPr>
      <w:r w:rsidRPr="001237C3">
        <w:rPr>
          <w:strike/>
          <w:color w:val="auto"/>
          <w:spacing w:val="2"/>
          <w:szCs w:val="24"/>
        </w:rPr>
        <w:t>(x)</w:t>
      </w:r>
      <w:r w:rsidR="00581095" w:rsidRPr="001237C3">
        <w:rPr>
          <w:color w:val="auto"/>
          <w:spacing w:val="2"/>
          <w:szCs w:val="24"/>
        </w:rPr>
        <w:tab/>
      </w:r>
      <w:r w:rsidRPr="001237C3">
        <w:rPr>
          <w:strike/>
          <w:color w:val="auto"/>
          <w:spacing w:val="2"/>
          <w:szCs w:val="24"/>
        </w:rPr>
        <w:t xml:space="preserve">Figures indicating gross and net acreage, and areas to be dedicated for public rights-of-way.  </w:t>
      </w:r>
    </w:p>
    <w:p w14:paraId="529D4749" w14:textId="59FCD122" w:rsidR="00F1283B" w:rsidRPr="001237C3" w:rsidRDefault="00F1283B" w:rsidP="001237C3">
      <w:pPr>
        <w:pStyle w:val="Quote1"/>
        <w:ind w:left="4320" w:hanging="720"/>
        <w:rPr>
          <w:strike/>
          <w:color w:val="auto"/>
          <w:spacing w:val="2"/>
          <w:szCs w:val="24"/>
        </w:rPr>
      </w:pPr>
      <w:r w:rsidRPr="001237C3">
        <w:rPr>
          <w:strike/>
          <w:color w:val="auto"/>
          <w:spacing w:val="2"/>
          <w:szCs w:val="24"/>
        </w:rPr>
        <w:t>(xi)</w:t>
      </w:r>
      <w:r w:rsidR="00581095" w:rsidRPr="001237C3">
        <w:rPr>
          <w:color w:val="auto"/>
          <w:spacing w:val="2"/>
          <w:szCs w:val="24"/>
        </w:rPr>
        <w:tab/>
      </w:r>
      <w:r w:rsidRPr="001237C3">
        <w:rPr>
          <w:strike/>
          <w:color w:val="auto"/>
          <w:spacing w:val="2"/>
          <w:szCs w:val="24"/>
        </w:rPr>
        <w:t xml:space="preserve">Vehicular and pedestrian circulation system including blocks, streets, major points of access into and out of the development, pedestrian crosswalks, medians, and on-street parking.  </w:t>
      </w:r>
    </w:p>
    <w:p w14:paraId="6EF05899" w14:textId="256BACCC" w:rsidR="00F1283B" w:rsidRPr="001237C3" w:rsidRDefault="00F1283B" w:rsidP="001237C3">
      <w:pPr>
        <w:pStyle w:val="Quote1"/>
        <w:ind w:left="4320" w:hanging="720"/>
        <w:rPr>
          <w:strike/>
          <w:color w:val="auto"/>
          <w:spacing w:val="2"/>
          <w:szCs w:val="24"/>
        </w:rPr>
      </w:pPr>
      <w:r w:rsidRPr="001237C3">
        <w:rPr>
          <w:strike/>
          <w:color w:val="auto"/>
          <w:spacing w:val="2"/>
          <w:szCs w:val="24"/>
        </w:rPr>
        <w:t>(xii)</w:t>
      </w:r>
      <w:r w:rsidR="00581095" w:rsidRPr="001237C3">
        <w:rPr>
          <w:color w:val="auto"/>
          <w:spacing w:val="2"/>
          <w:szCs w:val="24"/>
        </w:rPr>
        <w:tab/>
      </w:r>
      <w:r w:rsidRPr="001237C3">
        <w:rPr>
          <w:strike/>
          <w:color w:val="auto"/>
          <w:spacing w:val="2"/>
          <w:szCs w:val="24"/>
        </w:rPr>
        <w:t xml:space="preserve">Location of pedestrian access points, including connections to existing or proposed bridges, roadways, or sidewalk areas.  </w:t>
      </w:r>
    </w:p>
    <w:p w14:paraId="00975BD2" w14:textId="4FDE27CD" w:rsidR="00F1283B" w:rsidRPr="001237C3" w:rsidRDefault="00F1283B" w:rsidP="001237C3">
      <w:pPr>
        <w:pStyle w:val="Quote1"/>
        <w:ind w:left="4320" w:hanging="720"/>
        <w:rPr>
          <w:strike/>
          <w:color w:val="auto"/>
          <w:spacing w:val="2"/>
          <w:szCs w:val="24"/>
        </w:rPr>
      </w:pPr>
      <w:r w:rsidRPr="001237C3">
        <w:rPr>
          <w:strike/>
          <w:color w:val="auto"/>
          <w:spacing w:val="2"/>
          <w:szCs w:val="24"/>
        </w:rPr>
        <w:t>(xiii)</w:t>
      </w:r>
      <w:r w:rsidR="00581095" w:rsidRPr="001237C3">
        <w:rPr>
          <w:color w:val="auto"/>
          <w:spacing w:val="2"/>
          <w:szCs w:val="24"/>
        </w:rPr>
        <w:tab/>
      </w:r>
      <w:r w:rsidRPr="001237C3">
        <w:rPr>
          <w:strike/>
          <w:color w:val="auto"/>
          <w:spacing w:val="2"/>
          <w:szCs w:val="24"/>
        </w:rPr>
        <w:t xml:space="preserve">Location of loading facilities, waste collection areas, and other service areas.  </w:t>
      </w:r>
    </w:p>
    <w:p w14:paraId="23ED93BF" w14:textId="14EC225C" w:rsidR="00F1283B" w:rsidRPr="001237C3" w:rsidRDefault="00F1283B" w:rsidP="001237C3">
      <w:pPr>
        <w:pStyle w:val="Quote1"/>
        <w:ind w:left="4320" w:hanging="720"/>
        <w:rPr>
          <w:strike/>
          <w:color w:val="auto"/>
          <w:spacing w:val="2"/>
          <w:szCs w:val="24"/>
        </w:rPr>
      </w:pPr>
      <w:r w:rsidRPr="001237C3">
        <w:rPr>
          <w:strike/>
          <w:color w:val="auto"/>
          <w:spacing w:val="2"/>
          <w:szCs w:val="24"/>
        </w:rPr>
        <w:lastRenderedPageBreak/>
        <w:t>(xiv)</w:t>
      </w:r>
      <w:r w:rsidR="00581095" w:rsidRPr="001237C3">
        <w:rPr>
          <w:color w:val="auto"/>
          <w:spacing w:val="2"/>
          <w:szCs w:val="24"/>
        </w:rPr>
        <w:tab/>
      </w:r>
      <w:r w:rsidRPr="001237C3">
        <w:rPr>
          <w:strike/>
          <w:color w:val="auto"/>
          <w:spacing w:val="2"/>
          <w:szCs w:val="24"/>
        </w:rPr>
        <w:t xml:space="preserve">Locations for loading and unloading of vehicular passengers.  </w:t>
      </w:r>
    </w:p>
    <w:p w14:paraId="6C49D56F" w14:textId="77777777" w:rsidR="00F1283B" w:rsidRPr="001237C3" w:rsidRDefault="00F1283B" w:rsidP="001237C3">
      <w:pPr>
        <w:pStyle w:val="Quote1"/>
        <w:ind w:left="3600" w:hanging="720"/>
        <w:rPr>
          <w:strike/>
          <w:color w:val="auto"/>
          <w:spacing w:val="2"/>
          <w:szCs w:val="24"/>
        </w:rPr>
      </w:pPr>
    </w:p>
    <w:p w14:paraId="678DF55D" w14:textId="235508B1" w:rsidR="00F1283B" w:rsidRPr="001237C3" w:rsidRDefault="00F1283B" w:rsidP="001237C3">
      <w:pPr>
        <w:pStyle w:val="Quote1"/>
        <w:ind w:left="3600" w:hanging="720"/>
        <w:rPr>
          <w:strike/>
          <w:color w:val="auto"/>
          <w:spacing w:val="2"/>
          <w:szCs w:val="24"/>
        </w:rPr>
      </w:pPr>
      <w:r w:rsidRPr="001237C3">
        <w:rPr>
          <w:strike/>
          <w:color w:val="auto"/>
          <w:spacing w:val="2"/>
          <w:szCs w:val="24"/>
        </w:rPr>
        <w:t>(b)</w:t>
      </w:r>
      <w:r w:rsidR="00581095" w:rsidRPr="001237C3">
        <w:rPr>
          <w:color w:val="auto"/>
          <w:spacing w:val="2"/>
          <w:szCs w:val="24"/>
        </w:rPr>
        <w:tab/>
      </w:r>
      <w:r w:rsidRPr="001237C3">
        <w:rPr>
          <w:strike/>
          <w:color w:val="auto"/>
          <w:spacing w:val="2"/>
          <w:szCs w:val="24"/>
        </w:rPr>
        <w:t xml:space="preserve">Floor plans and elevations of all structures, including gross square footage of each floor.  </w:t>
      </w:r>
    </w:p>
    <w:p w14:paraId="4C0ADC4F" w14:textId="77777777" w:rsidR="00F1283B" w:rsidRPr="001237C3" w:rsidRDefault="00F1283B" w:rsidP="001237C3">
      <w:pPr>
        <w:pStyle w:val="Quote1"/>
        <w:ind w:left="3600" w:hanging="720"/>
        <w:rPr>
          <w:strike/>
          <w:color w:val="auto"/>
          <w:spacing w:val="2"/>
          <w:szCs w:val="24"/>
        </w:rPr>
      </w:pPr>
    </w:p>
    <w:p w14:paraId="57B28F46" w14:textId="0D016C68" w:rsidR="00F1283B" w:rsidRPr="001237C3" w:rsidRDefault="00F1283B" w:rsidP="001237C3">
      <w:pPr>
        <w:pStyle w:val="Quote1"/>
        <w:ind w:left="3600" w:hanging="720"/>
        <w:rPr>
          <w:strike/>
          <w:color w:val="auto"/>
          <w:spacing w:val="2"/>
          <w:szCs w:val="24"/>
        </w:rPr>
      </w:pPr>
      <w:r w:rsidRPr="001237C3">
        <w:rPr>
          <w:strike/>
          <w:color w:val="auto"/>
          <w:spacing w:val="2"/>
          <w:szCs w:val="24"/>
        </w:rPr>
        <w:t>(c)</w:t>
      </w:r>
      <w:r w:rsidR="00581095" w:rsidRPr="001237C3">
        <w:rPr>
          <w:color w:val="auto"/>
          <w:spacing w:val="2"/>
          <w:szCs w:val="24"/>
        </w:rPr>
        <w:tab/>
      </w:r>
      <w:r w:rsidRPr="001237C3">
        <w:rPr>
          <w:strike/>
          <w:color w:val="auto"/>
          <w:spacing w:val="2"/>
          <w:szCs w:val="24"/>
        </w:rPr>
        <w:t xml:space="preserve">Sections of major structures.  </w:t>
      </w:r>
    </w:p>
    <w:p w14:paraId="782F62B1" w14:textId="77777777" w:rsidR="00F1283B" w:rsidRPr="001237C3" w:rsidRDefault="00F1283B" w:rsidP="001237C3">
      <w:pPr>
        <w:pStyle w:val="Quote1"/>
        <w:ind w:left="3600" w:hanging="720"/>
        <w:rPr>
          <w:strike/>
          <w:color w:val="auto"/>
          <w:spacing w:val="2"/>
          <w:szCs w:val="24"/>
        </w:rPr>
      </w:pPr>
    </w:p>
    <w:p w14:paraId="4CEA2094" w14:textId="2733B5A0" w:rsidR="00F1283B" w:rsidRPr="001237C3" w:rsidRDefault="00F1283B" w:rsidP="001237C3">
      <w:pPr>
        <w:pStyle w:val="Quote1"/>
        <w:ind w:left="3600" w:hanging="720"/>
        <w:rPr>
          <w:strike/>
          <w:color w:val="auto"/>
          <w:spacing w:val="2"/>
          <w:szCs w:val="24"/>
        </w:rPr>
      </w:pPr>
      <w:r w:rsidRPr="001237C3">
        <w:rPr>
          <w:strike/>
          <w:color w:val="auto"/>
          <w:spacing w:val="2"/>
          <w:szCs w:val="24"/>
        </w:rPr>
        <w:t>(d)</w:t>
      </w:r>
      <w:r w:rsidR="00581095" w:rsidRPr="001237C3">
        <w:rPr>
          <w:color w:val="auto"/>
          <w:spacing w:val="2"/>
          <w:szCs w:val="24"/>
        </w:rPr>
        <w:tab/>
      </w:r>
      <w:r w:rsidRPr="001237C3">
        <w:rPr>
          <w:strike/>
          <w:color w:val="auto"/>
          <w:spacing w:val="2"/>
          <w:szCs w:val="24"/>
        </w:rPr>
        <w:t xml:space="preserve">Isometrics or perspectives of the proposed development.  </w:t>
      </w:r>
    </w:p>
    <w:p w14:paraId="4CF0A668" w14:textId="77777777" w:rsidR="00F1283B" w:rsidRPr="001237C3" w:rsidRDefault="00F1283B" w:rsidP="001237C3">
      <w:pPr>
        <w:pStyle w:val="Quote1"/>
        <w:ind w:left="3600" w:hanging="720"/>
        <w:rPr>
          <w:strike/>
          <w:color w:val="auto"/>
          <w:spacing w:val="2"/>
          <w:szCs w:val="24"/>
        </w:rPr>
      </w:pPr>
    </w:p>
    <w:p w14:paraId="472CB90D" w14:textId="64D0365A" w:rsidR="00F1283B" w:rsidRPr="001237C3" w:rsidRDefault="00F1283B" w:rsidP="001237C3">
      <w:pPr>
        <w:pStyle w:val="Quote1"/>
        <w:ind w:left="3600" w:hanging="720"/>
        <w:rPr>
          <w:strike/>
          <w:color w:val="auto"/>
          <w:spacing w:val="2"/>
          <w:szCs w:val="24"/>
        </w:rPr>
      </w:pPr>
      <w:r w:rsidRPr="001237C3">
        <w:rPr>
          <w:strike/>
          <w:color w:val="auto"/>
          <w:spacing w:val="2"/>
          <w:szCs w:val="24"/>
        </w:rPr>
        <w:t>(e)</w:t>
      </w:r>
      <w:r w:rsidR="00581095" w:rsidRPr="001237C3">
        <w:rPr>
          <w:color w:val="auto"/>
          <w:spacing w:val="2"/>
          <w:szCs w:val="24"/>
        </w:rPr>
        <w:tab/>
      </w:r>
      <w:r w:rsidRPr="001237C3">
        <w:rPr>
          <w:strike/>
          <w:color w:val="auto"/>
          <w:spacing w:val="2"/>
          <w:szCs w:val="24"/>
        </w:rPr>
        <w:t xml:space="preserve">Landscape plan(s) in accordance with Chapter 18(A), except as modified herein.  </w:t>
      </w:r>
    </w:p>
    <w:p w14:paraId="19C3F653" w14:textId="77777777" w:rsidR="00F1283B" w:rsidRPr="001237C3" w:rsidRDefault="00F1283B" w:rsidP="001237C3">
      <w:pPr>
        <w:pStyle w:val="Quote1"/>
        <w:ind w:left="3600" w:hanging="720"/>
        <w:rPr>
          <w:strike/>
          <w:color w:val="auto"/>
          <w:spacing w:val="2"/>
          <w:szCs w:val="24"/>
        </w:rPr>
      </w:pPr>
    </w:p>
    <w:p w14:paraId="0DCD9663" w14:textId="21C03737" w:rsidR="00F1283B" w:rsidRPr="006F5B24" w:rsidRDefault="00F1283B" w:rsidP="001237C3">
      <w:pPr>
        <w:pStyle w:val="Quote1"/>
        <w:ind w:left="3600" w:hanging="720"/>
        <w:rPr>
          <w:strike/>
          <w:color w:val="auto"/>
          <w:spacing w:val="2"/>
          <w:szCs w:val="24"/>
        </w:rPr>
      </w:pPr>
      <w:r w:rsidRPr="001237C3">
        <w:rPr>
          <w:strike/>
          <w:color w:val="auto"/>
          <w:spacing w:val="2"/>
          <w:szCs w:val="24"/>
        </w:rPr>
        <w:t>(f)</w:t>
      </w:r>
      <w:r w:rsidR="00581095" w:rsidRPr="001237C3">
        <w:rPr>
          <w:color w:val="auto"/>
          <w:spacing w:val="2"/>
          <w:szCs w:val="24"/>
        </w:rPr>
        <w:tab/>
      </w:r>
      <w:r w:rsidRPr="001237C3">
        <w:rPr>
          <w:strike/>
          <w:color w:val="auto"/>
          <w:spacing w:val="2"/>
          <w:szCs w:val="24"/>
        </w:rPr>
        <w:t xml:space="preserve">Such other design data as may be specified to satisfy a condition of approval of the Initial Review.  </w:t>
      </w:r>
    </w:p>
    <w:p w14:paraId="230F0B57" w14:textId="1D136C31" w:rsidR="00F1283B" w:rsidRDefault="00F1283B" w:rsidP="00F1283B">
      <w:pPr>
        <w:pStyle w:val="Quote1"/>
        <w:ind w:left="2160" w:hanging="720"/>
        <w:rPr>
          <w:color w:val="auto"/>
          <w:spacing w:val="2"/>
          <w:szCs w:val="24"/>
        </w:rPr>
      </w:pPr>
      <w:r w:rsidRPr="00E73049">
        <w:rPr>
          <w:color w:val="auto"/>
          <w:spacing w:val="2"/>
          <w:szCs w:val="24"/>
        </w:rPr>
        <w:t xml:space="preserve"> </w:t>
      </w:r>
    </w:p>
    <w:p w14:paraId="0D2A5CDC" w14:textId="375C1939" w:rsidR="006C7CB9" w:rsidRDefault="006C7CB9" w:rsidP="00F1283B">
      <w:pPr>
        <w:pStyle w:val="Quote1"/>
        <w:ind w:left="2160" w:hanging="720"/>
        <w:rPr>
          <w:color w:val="auto"/>
          <w:spacing w:val="2"/>
          <w:szCs w:val="24"/>
        </w:rPr>
      </w:pPr>
      <w:r w:rsidRPr="00AB22F2">
        <w:rPr>
          <w:strike/>
          <w:color w:val="auto"/>
          <w:spacing w:val="2"/>
          <w:szCs w:val="24"/>
        </w:rPr>
        <w:t>(G)</w:t>
      </w:r>
      <w:r w:rsidR="00AB22F2">
        <w:rPr>
          <w:color w:val="auto"/>
          <w:spacing w:val="2"/>
          <w:szCs w:val="24"/>
        </w:rPr>
        <w:t>]]</w:t>
      </w:r>
      <w:r w:rsidR="0020279F">
        <w:rPr>
          <w:color w:val="auto"/>
          <w:spacing w:val="2"/>
          <w:szCs w:val="24"/>
        </w:rPr>
        <w:t>&gt;&gt;</w:t>
      </w:r>
      <w:r w:rsidR="0020279F">
        <w:rPr>
          <w:color w:val="auto"/>
          <w:spacing w:val="2"/>
          <w:szCs w:val="24"/>
          <w:u w:val="single"/>
        </w:rPr>
        <w:t>(E)</w:t>
      </w:r>
      <w:r w:rsidR="0020279F">
        <w:rPr>
          <w:color w:val="auto"/>
          <w:spacing w:val="2"/>
          <w:szCs w:val="24"/>
        </w:rPr>
        <w:t>&lt;&lt;</w:t>
      </w:r>
      <w:r>
        <w:rPr>
          <w:color w:val="auto"/>
          <w:spacing w:val="2"/>
          <w:szCs w:val="24"/>
        </w:rPr>
        <w:tab/>
      </w:r>
      <w:r w:rsidRPr="006C7CB9">
        <w:rPr>
          <w:i/>
          <w:iCs/>
          <w:color w:val="auto"/>
          <w:spacing w:val="2"/>
          <w:szCs w:val="24"/>
        </w:rPr>
        <w:t>Administrative Site plan development parameters</w:t>
      </w:r>
      <w:r w:rsidRPr="006C7CB9">
        <w:rPr>
          <w:color w:val="auto"/>
          <w:spacing w:val="2"/>
          <w:szCs w:val="24"/>
        </w:rPr>
        <w:t xml:space="preserve">. The following development regulations shall apply to all development within the DID Corridor Subzone.  </w:t>
      </w:r>
    </w:p>
    <w:p w14:paraId="116D5981" w14:textId="77777777" w:rsidR="00815DF3" w:rsidRDefault="00815DF3" w:rsidP="00815DF3">
      <w:pPr>
        <w:tabs>
          <w:tab w:val="left" w:pos="500"/>
        </w:tabs>
        <w:autoSpaceDE w:val="0"/>
        <w:autoSpaceDN w:val="0"/>
        <w:adjustRightInd w:val="0"/>
        <w:ind w:right="1440"/>
        <w:jc w:val="both"/>
        <w:rPr>
          <w:bCs/>
          <w:color w:val="auto"/>
          <w:szCs w:val="24"/>
        </w:rPr>
      </w:pPr>
    </w:p>
    <w:p w14:paraId="2B0F6CC7" w14:textId="77777777" w:rsidR="00815DF3" w:rsidRDefault="00815DF3" w:rsidP="00815DF3">
      <w:pPr>
        <w:tabs>
          <w:tab w:val="left" w:pos="500"/>
        </w:tabs>
        <w:autoSpaceDE w:val="0"/>
        <w:autoSpaceDN w:val="0"/>
        <w:adjustRightInd w:val="0"/>
        <w:ind w:left="1440" w:right="1440"/>
        <w:jc w:val="center"/>
        <w:rPr>
          <w:b/>
          <w:bCs/>
          <w:color w:val="auto"/>
        </w:rPr>
      </w:pPr>
      <w:r>
        <w:rPr>
          <w:b/>
          <w:bCs/>
          <w:color w:val="auto"/>
        </w:rPr>
        <w:t>*                      *                      *</w:t>
      </w:r>
    </w:p>
    <w:p w14:paraId="09CCC9A4" w14:textId="77777777" w:rsidR="00815DF3" w:rsidRDefault="00815DF3" w:rsidP="00815DF3">
      <w:pPr>
        <w:tabs>
          <w:tab w:val="left" w:pos="500"/>
        </w:tabs>
        <w:autoSpaceDE w:val="0"/>
        <w:autoSpaceDN w:val="0"/>
        <w:adjustRightInd w:val="0"/>
        <w:ind w:right="1440"/>
        <w:rPr>
          <w:bCs/>
          <w:color w:val="auto"/>
          <w:szCs w:val="24"/>
          <w:lang w:val="en"/>
        </w:rPr>
      </w:pPr>
    </w:p>
    <w:p w14:paraId="74655FC8" w14:textId="63406BC2" w:rsidR="00EB624A" w:rsidRDefault="00815DF3" w:rsidP="00EB624A">
      <w:pPr>
        <w:pStyle w:val="Quote1"/>
        <w:ind w:left="2160" w:hanging="720"/>
        <w:rPr>
          <w:color w:val="auto"/>
          <w:spacing w:val="2"/>
          <w:szCs w:val="24"/>
        </w:rPr>
      </w:pPr>
      <w:r>
        <w:rPr>
          <w:color w:val="auto"/>
          <w:spacing w:val="2"/>
          <w:szCs w:val="24"/>
        </w:rPr>
        <w:t>&gt;&gt;</w:t>
      </w:r>
      <w:r>
        <w:rPr>
          <w:color w:val="auto"/>
          <w:spacing w:val="2"/>
          <w:szCs w:val="24"/>
          <w:u w:val="single"/>
        </w:rPr>
        <w:t>(</w:t>
      </w:r>
      <w:r w:rsidR="0020279F">
        <w:rPr>
          <w:color w:val="auto"/>
          <w:spacing w:val="2"/>
          <w:szCs w:val="24"/>
          <w:u w:val="single"/>
        </w:rPr>
        <w:t>F</w:t>
      </w:r>
      <w:r>
        <w:rPr>
          <w:color w:val="auto"/>
          <w:spacing w:val="2"/>
          <w:szCs w:val="24"/>
          <w:u w:val="single"/>
        </w:rPr>
        <w:t>)</w:t>
      </w:r>
      <w:r>
        <w:rPr>
          <w:color w:val="auto"/>
          <w:spacing w:val="2"/>
          <w:szCs w:val="24"/>
        </w:rPr>
        <w:t>&lt;&lt;[[</w:t>
      </w:r>
      <w:r w:rsidRPr="00815DF3">
        <w:rPr>
          <w:strike/>
          <w:color w:val="auto"/>
          <w:spacing w:val="2"/>
          <w:szCs w:val="24"/>
        </w:rPr>
        <w:t>(H)</w:t>
      </w:r>
      <w:r>
        <w:rPr>
          <w:color w:val="auto"/>
          <w:spacing w:val="2"/>
          <w:szCs w:val="24"/>
        </w:rPr>
        <w:t>]]</w:t>
      </w:r>
      <w:r w:rsidR="00EB624A">
        <w:rPr>
          <w:color w:val="auto"/>
          <w:spacing w:val="2"/>
          <w:szCs w:val="24"/>
        </w:rPr>
        <w:t xml:space="preserve"> </w:t>
      </w:r>
      <w:r w:rsidRPr="00815DF3">
        <w:rPr>
          <w:i/>
          <w:iCs/>
          <w:color w:val="auto"/>
          <w:spacing w:val="2"/>
          <w:szCs w:val="24"/>
        </w:rPr>
        <w:t>Plan Review Standards</w:t>
      </w:r>
      <w:r w:rsidRPr="00815DF3">
        <w:rPr>
          <w:color w:val="auto"/>
          <w:spacing w:val="2"/>
          <w:szCs w:val="24"/>
        </w:rPr>
        <w:t xml:space="preserve">. The purpose of the site development standards is to encourage the creation of development within the Subzone that acts as a significant gateway for and destination to downtown Miami by designing and arranging buildings, public open space, </w:t>
      </w:r>
      <w:proofErr w:type="gramStart"/>
      <w:r w:rsidRPr="00815DF3">
        <w:rPr>
          <w:color w:val="auto"/>
          <w:spacing w:val="2"/>
          <w:szCs w:val="24"/>
        </w:rPr>
        <w:t>transit</w:t>
      </w:r>
      <w:proofErr w:type="gramEnd"/>
      <w:r w:rsidRPr="00815DF3">
        <w:rPr>
          <w:color w:val="auto"/>
          <w:spacing w:val="2"/>
          <w:szCs w:val="24"/>
        </w:rPr>
        <w:t xml:space="preserve"> and street circulation in a manner that foster round the clock pedestrian-activity, serves the local and regional transit demands of the community and contributes to the urban revitalization of the City of Miami.</w:t>
      </w:r>
    </w:p>
    <w:p w14:paraId="375F126E" w14:textId="77777777" w:rsidR="006C7CB9" w:rsidRDefault="006C7CB9" w:rsidP="006C7CB9">
      <w:pPr>
        <w:tabs>
          <w:tab w:val="left" w:pos="500"/>
        </w:tabs>
        <w:autoSpaceDE w:val="0"/>
        <w:autoSpaceDN w:val="0"/>
        <w:adjustRightInd w:val="0"/>
        <w:ind w:right="1440"/>
        <w:jc w:val="both"/>
        <w:rPr>
          <w:bCs/>
          <w:color w:val="auto"/>
          <w:szCs w:val="24"/>
        </w:rPr>
      </w:pPr>
    </w:p>
    <w:p w14:paraId="5552C473" w14:textId="77777777" w:rsidR="006C7CB9" w:rsidRDefault="006C7CB9" w:rsidP="006C7CB9">
      <w:pPr>
        <w:tabs>
          <w:tab w:val="left" w:pos="500"/>
        </w:tabs>
        <w:autoSpaceDE w:val="0"/>
        <w:autoSpaceDN w:val="0"/>
        <w:adjustRightInd w:val="0"/>
        <w:ind w:left="1440" w:right="1440"/>
        <w:jc w:val="center"/>
        <w:rPr>
          <w:b/>
          <w:bCs/>
          <w:color w:val="auto"/>
        </w:rPr>
      </w:pPr>
      <w:r>
        <w:rPr>
          <w:b/>
          <w:bCs/>
          <w:color w:val="auto"/>
        </w:rPr>
        <w:t>*                      *                      *</w:t>
      </w:r>
    </w:p>
    <w:p w14:paraId="63475C59" w14:textId="77777777" w:rsidR="006C7CB9" w:rsidRDefault="006C7CB9" w:rsidP="006C7CB9">
      <w:pPr>
        <w:tabs>
          <w:tab w:val="left" w:pos="500"/>
        </w:tabs>
        <w:autoSpaceDE w:val="0"/>
        <w:autoSpaceDN w:val="0"/>
        <w:adjustRightInd w:val="0"/>
        <w:ind w:right="1440"/>
        <w:rPr>
          <w:bCs/>
          <w:color w:val="auto"/>
          <w:szCs w:val="24"/>
          <w:lang w:val="en"/>
        </w:rPr>
      </w:pPr>
    </w:p>
    <w:p w14:paraId="5209713B" w14:textId="7DC72178" w:rsidR="00EB624A" w:rsidRPr="00EB624A" w:rsidRDefault="0060163F" w:rsidP="00EB624A">
      <w:pPr>
        <w:pStyle w:val="Quote1"/>
        <w:ind w:left="2160" w:hanging="720"/>
        <w:rPr>
          <w:color w:val="auto"/>
          <w:spacing w:val="2"/>
          <w:szCs w:val="24"/>
        </w:rPr>
      </w:pPr>
      <w:r>
        <w:rPr>
          <w:color w:val="auto"/>
          <w:spacing w:val="2"/>
          <w:szCs w:val="24"/>
        </w:rPr>
        <w:t>[[</w:t>
      </w:r>
      <w:r>
        <w:rPr>
          <w:strike/>
          <w:color w:val="auto"/>
          <w:spacing w:val="2"/>
          <w:szCs w:val="24"/>
        </w:rPr>
        <w:t>(I)</w:t>
      </w:r>
      <w:r w:rsidR="004F6FC5">
        <w:rPr>
          <w:color w:val="auto"/>
          <w:spacing w:val="2"/>
          <w:szCs w:val="24"/>
        </w:rPr>
        <w:tab/>
      </w:r>
      <w:r w:rsidR="00EB624A" w:rsidRPr="00A67F75">
        <w:rPr>
          <w:i/>
          <w:iCs/>
          <w:strike/>
          <w:color w:val="auto"/>
          <w:spacing w:val="2"/>
          <w:szCs w:val="24"/>
        </w:rPr>
        <w:t>Platting</w:t>
      </w:r>
      <w:r w:rsidR="00EB624A" w:rsidRPr="00A67F75">
        <w:rPr>
          <w:strike/>
          <w:color w:val="auto"/>
          <w:spacing w:val="2"/>
          <w:szCs w:val="24"/>
        </w:rPr>
        <w:t xml:space="preserve">. Separate parcels located within the DID Corridor Subzone and made subject to a unity of title or covenant in lieu of unity of title shall not be deemed a subdivision and shall be exempt from the platting requirements of </w:t>
      </w:r>
      <w:r w:rsidR="0015783D" w:rsidRPr="00A96413">
        <w:rPr>
          <w:strike/>
          <w:color w:val="auto"/>
          <w:spacing w:val="2"/>
          <w:szCs w:val="24"/>
        </w:rPr>
        <w:t>Chapter</w:t>
      </w:r>
      <w:r w:rsidR="0015783D" w:rsidRPr="00A67F75">
        <w:rPr>
          <w:strike/>
          <w:color w:val="auto"/>
          <w:spacing w:val="2"/>
          <w:szCs w:val="24"/>
        </w:rPr>
        <w:t xml:space="preserve"> </w:t>
      </w:r>
      <w:r w:rsidR="00EB624A" w:rsidRPr="00A67F75">
        <w:rPr>
          <w:strike/>
          <w:color w:val="auto"/>
          <w:spacing w:val="2"/>
          <w:szCs w:val="24"/>
        </w:rPr>
        <w:t>28.</w:t>
      </w:r>
      <w:r w:rsidR="00EB624A" w:rsidRPr="00EB624A">
        <w:rPr>
          <w:color w:val="auto"/>
          <w:spacing w:val="2"/>
          <w:szCs w:val="24"/>
        </w:rPr>
        <w:t xml:space="preserve">  </w:t>
      </w:r>
    </w:p>
    <w:p w14:paraId="4F49B8F4" w14:textId="77777777" w:rsidR="00EB624A" w:rsidRPr="00EB624A" w:rsidRDefault="00EB624A" w:rsidP="00EB624A">
      <w:pPr>
        <w:pStyle w:val="Quote1"/>
        <w:ind w:left="2160" w:hanging="720"/>
        <w:rPr>
          <w:color w:val="auto"/>
          <w:spacing w:val="2"/>
          <w:szCs w:val="24"/>
        </w:rPr>
      </w:pPr>
    </w:p>
    <w:p w14:paraId="5A493E48" w14:textId="24FA521A" w:rsidR="00EB624A" w:rsidRPr="00BC67C8" w:rsidRDefault="0060163F" w:rsidP="00EB624A">
      <w:pPr>
        <w:pStyle w:val="Quote1"/>
        <w:ind w:left="2160" w:hanging="720"/>
        <w:rPr>
          <w:strike/>
          <w:color w:val="auto"/>
          <w:spacing w:val="2"/>
        </w:rPr>
      </w:pPr>
      <w:r>
        <w:rPr>
          <w:strike/>
          <w:color w:val="auto"/>
          <w:spacing w:val="2"/>
          <w:szCs w:val="24"/>
        </w:rPr>
        <w:t>(J)</w:t>
      </w:r>
      <w:r w:rsidR="004F6FC5">
        <w:rPr>
          <w:color w:val="auto"/>
          <w:spacing w:val="2"/>
          <w:szCs w:val="24"/>
        </w:rPr>
        <w:tab/>
      </w:r>
      <w:r w:rsidR="00EB624A" w:rsidRPr="00A67F75">
        <w:rPr>
          <w:i/>
          <w:iCs/>
          <w:strike/>
          <w:color w:val="auto"/>
          <w:spacing w:val="2"/>
          <w:szCs w:val="24"/>
        </w:rPr>
        <w:t>Conflicts</w:t>
      </w:r>
      <w:r w:rsidR="00EB624A" w:rsidRPr="00A67F75">
        <w:rPr>
          <w:strike/>
          <w:color w:val="auto"/>
          <w:spacing w:val="2"/>
          <w:szCs w:val="24"/>
        </w:rPr>
        <w:t xml:space="preserve">. The development review procedures, standards, and criteria set forth in this </w:t>
      </w:r>
      <w:r w:rsidR="00EB624A" w:rsidRPr="00A96413">
        <w:rPr>
          <w:strike/>
          <w:color w:val="auto"/>
          <w:spacing w:val="2"/>
          <w:szCs w:val="24"/>
        </w:rPr>
        <w:t>Section 33C-9</w:t>
      </w:r>
      <w:r w:rsidR="00EB624A" w:rsidRPr="00A67F75">
        <w:rPr>
          <w:strike/>
          <w:color w:val="auto"/>
          <w:spacing w:val="2"/>
          <w:szCs w:val="24"/>
        </w:rPr>
        <w:t xml:space="preserve"> shall govern in the event of conflicts with other zoning, </w:t>
      </w:r>
      <w:proofErr w:type="gramStart"/>
      <w:r w:rsidR="00EB624A" w:rsidRPr="00A67F75">
        <w:rPr>
          <w:strike/>
          <w:color w:val="auto"/>
          <w:spacing w:val="2"/>
          <w:szCs w:val="24"/>
        </w:rPr>
        <w:t>subdivision</w:t>
      </w:r>
      <w:proofErr w:type="gramEnd"/>
      <w:r w:rsidR="00EB624A" w:rsidRPr="00A67F75">
        <w:rPr>
          <w:strike/>
          <w:color w:val="auto"/>
          <w:spacing w:val="2"/>
          <w:szCs w:val="24"/>
        </w:rPr>
        <w:t xml:space="preserve"> or </w:t>
      </w:r>
      <w:r w:rsidR="00EB624A" w:rsidRPr="00A67F75">
        <w:rPr>
          <w:strike/>
          <w:color w:val="auto"/>
          <w:spacing w:val="2"/>
          <w:szCs w:val="24"/>
        </w:rPr>
        <w:lastRenderedPageBreak/>
        <w:t xml:space="preserve">landscape regulations of </w:t>
      </w:r>
      <w:r w:rsidR="00EB624A" w:rsidRPr="00A96413">
        <w:rPr>
          <w:strike/>
          <w:color w:val="auto"/>
          <w:spacing w:val="2"/>
          <w:szCs w:val="24"/>
        </w:rPr>
        <w:t>the Miami-Dade County Code or with the Miami-Dade Count</w:t>
      </w:r>
      <w:r w:rsidR="00EB624A" w:rsidRPr="005A4EDE">
        <w:rPr>
          <w:strike/>
          <w:color w:val="auto"/>
          <w:spacing w:val="2"/>
          <w:szCs w:val="24"/>
        </w:rPr>
        <w:t>y Public Works and Waste Management Department Manual</w:t>
      </w:r>
      <w:r w:rsidR="00EB624A" w:rsidRPr="00E07760">
        <w:rPr>
          <w:strike/>
          <w:color w:val="auto"/>
          <w:spacing w:val="2"/>
          <w:szCs w:val="24"/>
        </w:rPr>
        <w:t>.</w:t>
      </w:r>
      <w:r w:rsidR="00EB624A" w:rsidRPr="00BC67C8">
        <w:rPr>
          <w:strike/>
          <w:color w:val="auto"/>
          <w:spacing w:val="2"/>
        </w:rPr>
        <w:t xml:space="preserve">  </w:t>
      </w:r>
    </w:p>
    <w:p w14:paraId="46E74199" w14:textId="77777777" w:rsidR="00EB624A" w:rsidRPr="00BC67C8" w:rsidRDefault="00EB624A" w:rsidP="00EB624A">
      <w:pPr>
        <w:pStyle w:val="Quote1"/>
        <w:ind w:left="2160" w:hanging="720"/>
        <w:rPr>
          <w:strike/>
          <w:color w:val="auto"/>
          <w:spacing w:val="2"/>
        </w:rPr>
      </w:pPr>
    </w:p>
    <w:p w14:paraId="30CC6492" w14:textId="322C749B" w:rsidR="00EB624A" w:rsidRDefault="00EB624A" w:rsidP="00EB624A">
      <w:pPr>
        <w:pStyle w:val="Quote1"/>
        <w:ind w:left="2160" w:hanging="720"/>
        <w:rPr>
          <w:color w:val="auto"/>
          <w:spacing w:val="2"/>
          <w:szCs w:val="24"/>
        </w:rPr>
      </w:pPr>
      <w:r w:rsidRPr="00281572">
        <w:rPr>
          <w:strike/>
          <w:color w:val="auto"/>
          <w:spacing w:val="2"/>
          <w:szCs w:val="24"/>
        </w:rPr>
        <w:t>(</w:t>
      </w:r>
      <w:r w:rsidRPr="00077A8E">
        <w:rPr>
          <w:strike/>
          <w:color w:val="auto"/>
          <w:spacing w:val="2"/>
          <w:szCs w:val="24"/>
        </w:rPr>
        <w:t>K)</w:t>
      </w:r>
      <w:r w:rsidR="00234E74">
        <w:rPr>
          <w:color w:val="auto"/>
          <w:spacing w:val="2"/>
          <w:szCs w:val="24"/>
        </w:rPr>
        <w:t>]]&gt;&gt;</w:t>
      </w:r>
      <w:r w:rsidR="00234E74">
        <w:rPr>
          <w:color w:val="auto"/>
          <w:spacing w:val="2"/>
          <w:szCs w:val="24"/>
          <w:u w:val="single"/>
        </w:rPr>
        <w:t>(</w:t>
      </w:r>
      <w:r w:rsidR="004F6FC5">
        <w:rPr>
          <w:color w:val="auto"/>
          <w:spacing w:val="2"/>
          <w:szCs w:val="24"/>
          <w:u w:val="single"/>
        </w:rPr>
        <w:t>G</w:t>
      </w:r>
      <w:r w:rsidR="00234E74">
        <w:rPr>
          <w:color w:val="auto"/>
          <w:spacing w:val="2"/>
          <w:szCs w:val="24"/>
          <w:u w:val="single"/>
        </w:rPr>
        <w:t>)</w:t>
      </w:r>
      <w:r w:rsidR="00234E74">
        <w:rPr>
          <w:color w:val="auto"/>
          <w:spacing w:val="2"/>
          <w:szCs w:val="24"/>
        </w:rPr>
        <w:t xml:space="preserve">&lt;&lt; </w:t>
      </w:r>
      <w:r w:rsidRPr="00BC67C8">
        <w:rPr>
          <w:i/>
          <w:color w:val="auto"/>
          <w:spacing w:val="2"/>
        </w:rPr>
        <w:t>Amendments</w:t>
      </w:r>
      <w:r w:rsidRPr="00BC67C8">
        <w:rPr>
          <w:color w:val="auto"/>
          <w:spacing w:val="2"/>
        </w:rPr>
        <w:t xml:space="preserve">. At least six </w:t>
      </w:r>
      <w:r w:rsidR="00467DC8">
        <w:rPr>
          <w:color w:val="auto"/>
          <w:spacing w:val="2"/>
        </w:rPr>
        <w:t>[[</w:t>
      </w:r>
      <w:r w:rsidRPr="007D4DDB">
        <w:rPr>
          <w:strike/>
          <w:color w:val="auto"/>
          <w:spacing w:val="2"/>
        </w:rPr>
        <w:t>(6)</w:t>
      </w:r>
      <w:r w:rsidR="00467DC8">
        <w:rPr>
          <w:color w:val="auto"/>
          <w:spacing w:val="2"/>
        </w:rPr>
        <w:t>]]</w:t>
      </w:r>
      <w:r w:rsidRPr="00BC67C8">
        <w:rPr>
          <w:color w:val="auto"/>
          <w:spacing w:val="2"/>
        </w:rPr>
        <w:t xml:space="preserve"> weeks prior to the scheduled public hearing of any amendments to this </w:t>
      </w:r>
      <w:r w:rsidR="0091458C">
        <w:rPr>
          <w:color w:val="auto"/>
          <w:spacing w:val="2"/>
        </w:rPr>
        <w:t>&gt;&gt;</w:t>
      </w:r>
      <w:r w:rsidR="0091458C">
        <w:rPr>
          <w:color w:val="auto"/>
          <w:spacing w:val="2"/>
          <w:u w:val="single"/>
        </w:rPr>
        <w:t>section</w:t>
      </w:r>
      <w:r w:rsidR="0091458C">
        <w:rPr>
          <w:color w:val="auto"/>
          <w:spacing w:val="2"/>
        </w:rPr>
        <w:t>&lt;&lt; [[</w:t>
      </w:r>
      <w:r w:rsidRPr="007D4DDB">
        <w:rPr>
          <w:strike/>
          <w:color w:val="auto"/>
          <w:spacing w:val="2"/>
        </w:rPr>
        <w:t>Section</w:t>
      </w:r>
      <w:r w:rsidR="0091458C">
        <w:rPr>
          <w:color w:val="auto"/>
          <w:spacing w:val="2"/>
        </w:rPr>
        <w:t>]]</w:t>
      </w:r>
      <w:r w:rsidRPr="00BC67C8">
        <w:rPr>
          <w:color w:val="auto"/>
          <w:spacing w:val="2"/>
        </w:rPr>
        <w:t xml:space="preserve"> 33C-9, the County shall mail or e-mail a copy of the proposed ordinance to the City Clerk and the City Attorney of the City of Miami. The communication to the City shall include the date of the scheduled public hearing</w:t>
      </w:r>
      <w:r w:rsidRPr="00E07760">
        <w:rPr>
          <w:color w:val="auto"/>
          <w:spacing w:val="2"/>
          <w:szCs w:val="24"/>
        </w:rPr>
        <w:t>.</w:t>
      </w:r>
      <w:r w:rsidRPr="00EB624A">
        <w:rPr>
          <w:color w:val="auto"/>
          <w:spacing w:val="2"/>
          <w:szCs w:val="24"/>
        </w:rPr>
        <w:t xml:space="preserve">  </w:t>
      </w:r>
    </w:p>
    <w:p w14:paraId="51F0E067" w14:textId="77777777" w:rsidR="006C7CB9" w:rsidRPr="00E73049" w:rsidRDefault="006C7CB9" w:rsidP="00F1283B">
      <w:pPr>
        <w:pStyle w:val="Quote1"/>
        <w:ind w:left="2160" w:hanging="720"/>
        <w:rPr>
          <w:color w:val="auto"/>
          <w:spacing w:val="2"/>
          <w:szCs w:val="24"/>
        </w:rPr>
      </w:pPr>
    </w:p>
    <w:p w14:paraId="67C05E8C" w14:textId="77777777" w:rsidR="00F1283B" w:rsidRDefault="00F1283B" w:rsidP="008C13D9">
      <w:pPr>
        <w:tabs>
          <w:tab w:val="left" w:pos="500"/>
        </w:tabs>
        <w:autoSpaceDE w:val="0"/>
        <w:autoSpaceDN w:val="0"/>
        <w:adjustRightInd w:val="0"/>
        <w:ind w:right="1440"/>
        <w:rPr>
          <w:bCs/>
          <w:color w:val="auto"/>
          <w:szCs w:val="24"/>
          <w:lang w:val="en"/>
        </w:rPr>
      </w:pPr>
    </w:p>
    <w:p w14:paraId="48C2D643" w14:textId="77777777" w:rsidR="008C13D9" w:rsidRDefault="008C13D9" w:rsidP="008C13D9">
      <w:pPr>
        <w:tabs>
          <w:tab w:val="left" w:pos="500"/>
        </w:tabs>
        <w:autoSpaceDE w:val="0"/>
        <w:autoSpaceDN w:val="0"/>
        <w:adjustRightInd w:val="0"/>
        <w:ind w:left="2160" w:right="1440" w:hanging="720"/>
        <w:jc w:val="both"/>
        <w:rPr>
          <w:b/>
          <w:bCs/>
          <w:color w:val="auto"/>
          <w:szCs w:val="24"/>
        </w:rPr>
      </w:pPr>
      <w:r w:rsidRPr="00E830CD">
        <w:rPr>
          <w:b/>
          <w:bCs/>
          <w:color w:val="auto"/>
          <w:szCs w:val="24"/>
        </w:rPr>
        <w:t xml:space="preserve">Sec. 33C-10. - Brickell Station </w:t>
      </w:r>
      <w:r>
        <w:rPr>
          <w:b/>
          <w:bCs/>
          <w:color w:val="auto"/>
          <w:szCs w:val="24"/>
        </w:rPr>
        <w:t>&gt;&gt;</w:t>
      </w:r>
      <w:r>
        <w:rPr>
          <w:b/>
          <w:bCs/>
          <w:color w:val="auto"/>
          <w:szCs w:val="24"/>
          <w:u w:val="single"/>
        </w:rPr>
        <w:t>Subzone</w:t>
      </w:r>
      <w:r>
        <w:rPr>
          <w:b/>
          <w:bCs/>
          <w:color w:val="auto"/>
          <w:szCs w:val="24"/>
        </w:rPr>
        <w:t>&lt;&lt; [[</w:t>
      </w:r>
      <w:r w:rsidRPr="00502783">
        <w:rPr>
          <w:b/>
          <w:bCs/>
          <w:strike/>
          <w:color w:val="auto"/>
          <w:szCs w:val="24"/>
        </w:rPr>
        <w:t>Sub-Zone</w:t>
      </w:r>
      <w:r>
        <w:rPr>
          <w:b/>
          <w:bCs/>
          <w:color w:val="auto"/>
          <w:szCs w:val="24"/>
        </w:rPr>
        <w:t>]]</w:t>
      </w:r>
      <w:r w:rsidRPr="00E830CD">
        <w:rPr>
          <w:b/>
          <w:bCs/>
          <w:color w:val="auto"/>
          <w:szCs w:val="24"/>
        </w:rPr>
        <w:t xml:space="preserve">. </w:t>
      </w:r>
    </w:p>
    <w:p w14:paraId="75A2A446" w14:textId="77777777" w:rsidR="008C13D9" w:rsidRPr="00E830CD" w:rsidRDefault="008C13D9" w:rsidP="008C13D9">
      <w:pPr>
        <w:tabs>
          <w:tab w:val="left" w:pos="500"/>
        </w:tabs>
        <w:autoSpaceDE w:val="0"/>
        <w:autoSpaceDN w:val="0"/>
        <w:adjustRightInd w:val="0"/>
        <w:ind w:left="2160" w:right="1440" w:hanging="720"/>
        <w:jc w:val="both"/>
        <w:rPr>
          <w:b/>
          <w:bCs/>
          <w:color w:val="auto"/>
          <w:szCs w:val="24"/>
        </w:rPr>
      </w:pPr>
    </w:p>
    <w:p w14:paraId="7277F435" w14:textId="77777777" w:rsidR="008C13D9" w:rsidRDefault="008C13D9" w:rsidP="008C13D9">
      <w:pPr>
        <w:tabs>
          <w:tab w:val="left" w:pos="500"/>
        </w:tabs>
        <w:autoSpaceDE w:val="0"/>
        <w:autoSpaceDN w:val="0"/>
        <w:adjustRightInd w:val="0"/>
        <w:ind w:left="1440" w:right="1440"/>
        <w:jc w:val="center"/>
        <w:rPr>
          <w:b/>
          <w:bCs/>
          <w:color w:val="auto"/>
        </w:rPr>
      </w:pPr>
      <w:r>
        <w:rPr>
          <w:b/>
          <w:bCs/>
          <w:color w:val="auto"/>
        </w:rPr>
        <w:t>*                      *                      *</w:t>
      </w:r>
    </w:p>
    <w:p w14:paraId="7EE078E8" w14:textId="77777777" w:rsidR="008C13D9" w:rsidRPr="008A1BAC" w:rsidRDefault="008C13D9" w:rsidP="008C13D9">
      <w:pPr>
        <w:tabs>
          <w:tab w:val="left" w:pos="500"/>
        </w:tabs>
        <w:autoSpaceDE w:val="0"/>
        <w:autoSpaceDN w:val="0"/>
        <w:adjustRightInd w:val="0"/>
        <w:ind w:left="1440" w:right="1440"/>
        <w:jc w:val="center"/>
        <w:rPr>
          <w:b/>
          <w:bCs/>
          <w:color w:val="auto"/>
        </w:rPr>
      </w:pPr>
    </w:p>
    <w:p w14:paraId="048B4C9A" w14:textId="19C1B371" w:rsidR="008C13D9" w:rsidRPr="008E5698" w:rsidRDefault="008C13D9" w:rsidP="008C13D9">
      <w:pPr>
        <w:tabs>
          <w:tab w:val="left" w:pos="500"/>
        </w:tabs>
        <w:autoSpaceDE w:val="0"/>
        <w:autoSpaceDN w:val="0"/>
        <w:adjustRightInd w:val="0"/>
        <w:ind w:left="2160" w:right="1440" w:hanging="720"/>
        <w:jc w:val="both"/>
        <w:rPr>
          <w:bCs/>
          <w:strike/>
          <w:color w:val="auto"/>
          <w:szCs w:val="24"/>
        </w:rPr>
      </w:pPr>
      <w:r w:rsidRPr="008A1BAC">
        <w:rPr>
          <w:bCs/>
          <w:color w:val="auto"/>
          <w:szCs w:val="24"/>
        </w:rPr>
        <w:t>(E)</w:t>
      </w:r>
      <w:r>
        <w:rPr>
          <w:bCs/>
          <w:color w:val="auto"/>
          <w:szCs w:val="24"/>
        </w:rPr>
        <w:tab/>
      </w:r>
      <w:r w:rsidR="00E60048">
        <w:rPr>
          <w:color w:val="auto"/>
          <w:spacing w:val="2"/>
          <w:szCs w:val="24"/>
        </w:rPr>
        <w:t>&gt;&gt;</w:t>
      </w:r>
      <w:r w:rsidR="00E60048" w:rsidRPr="00552918">
        <w:rPr>
          <w:bCs/>
          <w:i/>
          <w:color w:val="auto"/>
          <w:szCs w:val="24"/>
          <w:u w:val="single"/>
        </w:rPr>
        <w:t xml:space="preserve"> </w:t>
      </w:r>
      <w:r w:rsidR="00E60048" w:rsidRPr="0053799F">
        <w:rPr>
          <w:bCs/>
          <w:i/>
          <w:color w:val="auto"/>
          <w:szCs w:val="24"/>
          <w:u w:val="single"/>
        </w:rPr>
        <w:t>Review and approval process</w:t>
      </w:r>
      <w:r w:rsidR="00E60048">
        <w:rPr>
          <w:bCs/>
          <w:i/>
          <w:color w:val="auto"/>
          <w:szCs w:val="24"/>
          <w:u w:val="single"/>
        </w:rPr>
        <w:t xml:space="preserve"> for development in Brickell Station Subzone</w:t>
      </w:r>
      <w:r w:rsidR="00E60048">
        <w:rPr>
          <w:color w:val="auto"/>
          <w:spacing w:val="2"/>
          <w:szCs w:val="24"/>
          <w:u w:val="single"/>
        </w:rPr>
        <w:t xml:space="preserve">.  Applications for development shall be governed by the </w:t>
      </w:r>
      <w:r w:rsidR="00A40DF3">
        <w:rPr>
          <w:color w:val="auto"/>
          <w:u w:val="single"/>
        </w:rPr>
        <w:t xml:space="preserve">procedures for review and approval of development in the </w:t>
      </w:r>
      <w:r w:rsidR="00F22B64" w:rsidRPr="00F22B64">
        <w:rPr>
          <w:color w:val="auto"/>
          <w:u w:val="single"/>
        </w:rPr>
        <w:t>DID</w:t>
      </w:r>
      <w:r w:rsidR="00F22B64" w:rsidRPr="001848ED">
        <w:rPr>
          <w:color w:val="auto"/>
          <w:u w:val="single"/>
        </w:rPr>
        <w:t xml:space="preserve"> Corridor Subzone</w:t>
      </w:r>
      <w:r w:rsidR="00A97A20" w:rsidRPr="001848ED">
        <w:rPr>
          <w:color w:val="auto"/>
          <w:u w:val="single"/>
        </w:rPr>
        <w:t xml:space="preserve"> set forth in section 33C-</w:t>
      </w:r>
      <w:r w:rsidR="00A97A20">
        <w:rPr>
          <w:color w:val="auto"/>
          <w:u w:val="single"/>
        </w:rPr>
        <w:t>9</w:t>
      </w:r>
      <w:r w:rsidR="00F22B64">
        <w:rPr>
          <w:color w:val="auto"/>
          <w:u w:val="single"/>
        </w:rPr>
        <w:t>,</w:t>
      </w:r>
      <w:r w:rsidR="00F22B64" w:rsidRPr="001848ED" w:rsidDel="00F22B64">
        <w:rPr>
          <w:color w:val="auto"/>
          <w:u w:val="single"/>
        </w:rPr>
        <w:t xml:space="preserve"> </w:t>
      </w:r>
      <w:r w:rsidR="00B9138B">
        <w:rPr>
          <w:color w:val="auto"/>
          <w:spacing w:val="2"/>
          <w:szCs w:val="24"/>
          <w:u w:val="single"/>
        </w:rPr>
        <w:t>w</w:t>
      </w:r>
      <w:r w:rsidR="00B9138B" w:rsidRPr="00D40836">
        <w:rPr>
          <w:color w:val="auto"/>
          <w:spacing w:val="2"/>
          <w:szCs w:val="24"/>
          <w:u w:val="single"/>
        </w:rPr>
        <w:t>hich are incorporated by reference herein</w:t>
      </w:r>
      <w:r w:rsidR="00F164BB">
        <w:rPr>
          <w:color w:val="auto"/>
          <w:spacing w:val="2"/>
          <w:szCs w:val="24"/>
          <w:u w:val="single"/>
        </w:rPr>
        <w:t xml:space="preserve">, except that the applicable development and plan review standards shall be those set forth in this </w:t>
      </w:r>
      <w:proofErr w:type="gramStart"/>
      <w:r w:rsidR="00F164BB">
        <w:rPr>
          <w:color w:val="auto"/>
          <w:spacing w:val="2"/>
          <w:szCs w:val="24"/>
          <w:u w:val="single"/>
        </w:rPr>
        <w:t>section</w:t>
      </w:r>
      <w:r w:rsidR="00E60048">
        <w:rPr>
          <w:color w:val="auto"/>
          <w:spacing w:val="2"/>
          <w:szCs w:val="24"/>
          <w:u w:val="single"/>
        </w:rPr>
        <w:t>.</w:t>
      </w:r>
      <w:r w:rsidR="00E60048">
        <w:rPr>
          <w:color w:val="auto"/>
          <w:spacing w:val="2"/>
          <w:szCs w:val="24"/>
        </w:rPr>
        <w:t>&lt;</w:t>
      </w:r>
      <w:proofErr w:type="gramEnd"/>
      <w:r w:rsidR="00E60048">
        <w:rPr>
          <w:color w:val="auto"/>
          <w:spacing w:val="2"/>
          <w:szCs w:val="24"/>
        </w:rPr>
        <w:t xml:space="preserve">&lt;  </w:t>
      </w:r>
      <w:r w:rsidR="008E5698">
        <w:rPr>
          <w:color w:val="auto"/>
          <w:spacing w:val="2"/>
          <w:szCs w:val="24"/>
        </w:rPr>
        <w:t>[[</w:t>
      </w:r>
      <w:r w:rsidRPr="008E5698">
        <w:rPr>
          <w:bCs/>
          <w:i/>
          <w:iCs/>
          <w:strike/>
          <w:color w:val="auto"/>
          <w:szCs w:val="24"/>
        </w:rPr>
        <w:t>Initial Review.</w:t>
      </w:r>
      <w:r w:rsidRPr="008E5698">
        <w:rPr>
          <w:bCs/>
          <w:strike/>
          <w:color w:val="auto"/>
          <w:szCs w:val="24"/>
        </w:rPr>
        <w:t xml:space="preserve"> </w:t>
      </w:r>
    </w:p>
    <w:p w14:paraId="5BA828FE" w14:textId="77777777" w:rsidR="00F065B3" w:rsidRDefault="00F065B3" w:rsidP="008C13D9">
      <w:pPr>
        <w:tabs>
          <w:tab w:val="left" w:pos="500"/>
        </w:tabs>
        <w:autoSpaceDE w:val="0"/>
        <w:autoSpaceDN w:val="0"/>
        <w:adjustRightInd w:val="0"/>
        <w:ind w:left="2880" w:right="1440" w:hanging="720"/>
        <w:jc w:val="both"/>
        <w:rPr>
          <w:bCs/>
          <w:strike/>
          <w:color w:val="auto"/>
          <w:szCs w:val="24"/>
        </w:rPr>
      </w:pPr>
    </w:p>
    <w:p w14:paraId="6F066E35" w14:textId="5916D2F7" w:rsidR="008C13D9" w:rsidRDefault="008C13D9" w:rsidP="008C13D9">
      <w:pPr>
        <w:tabs>
          <w:tab w:val="left" w:pos="500"/>
        </w:tabs>
        <w:autoSpaceDE w:val="0"/>
        <w:autoSpaceDN w:val="0"/>
        <w:adjustRightInd w:val="0"/>
        <w:ind w:left="2880" w:right="1440" w:hanging="720"/>
        <w:jc w:val="both"/>
        <w:rPr>
          <w:bCs/>
          <w:color w:val="auto"/>
          <w:szCs w:val="24"/>
        </w:rPr>
      </w:pPr>
      <w:r w:rsidRPr="008E5698">
        <w:rPr>
          <w:bCs/>
          <w:strike/>
          <w:color w:val="auto"/>
          <w:szCs w:val="24"/>
        </w:rPr>
        <w:t>(1)</w:t>
      </w:r>
      <w:r w:rsidRPr="008E5698">
        <w:rPr>
          <w:bCs/>
          <w:color w:val="auto"/>
          <w:szCs w:val="24"/>
        </w:rPr>
        <w:tab/>
      </w:r>
      <w:r w:rsidRPr="008E5698">
        <w:rPr>
          <w:bCs/>
          <w:i/>
          <w:iCs/>
          <w:strike/>
          <w:color w:val="auto"/>
          <w:szCs w:val="24"/>
        </w:rPr>
        <w:t>Application.</w:t>
      </w:r>
      <w:r w:rsidRPr="008E5698">
        <w:rPr>
          <w:bCs/>
          <w:strike/>
          <w:color w:val="auto"/>
          <w:szCs w:val="24"/>
        </w:rPr>
        <w:t xml:space="preserve">  Following the pre-application conference, a request for approval of a general site development plan for development within the Brickell Station Sub-zone, shall be made by filing an application with the RTDIC in accordance with the provisions of Section 33-304. Said application shall be considered a special exception for approval of a general site development plan to be considered and acted upon directly by the Board of County Commissioners pursuant to the development regulations established in this section. Applications shall comply with the procedural requirements of Section 33-304 of this Code. </w:t>
      </w:r>
    </w:p>
    <w:p w14:paraId="013A446F" w14:textId="77777777" w:rsidR="00F065B3" w:rsidRDefault="00F065B3" w:rsidP="00A962C1">
      <w:pPr>
        <w:tabs>
          <w:tab w:val="left" w:pos="500"/>
        </w:tabs>
        <w:autoSpaceDE w:val="0"/>
        <w:autoSpaceDN w:val="0"/>
        <w:adjustRightInd w:val="0"/>
        <w:ind w:left="2880" w:right="1440" w:hanging="720"/>
        <w:jc w:val="both"/>
        <w:rPr>
          <w:bCs/>
          <w:strike/>
          <w:color w:val="auto"/>
          <w:szCs w:val="24"/>
        </w:rPr>
      </w:pPr>
    </w:p>
    <w:p w14:paraId="10D00D31" w14:textId="5D397B41" w:rsidR="00A962C1" w:rsidRPr="00181EB7" w:rsidRDefault="00A962C1" w:rsidP="00A962C1">
      <w:pPr>
        <w:tabs>
          <w:tab w:val="left" w:pos="500"/>
        </w:tabs>
        <w:autoSpaceDE w:val="0"/>
        <w:autoSpaceDN w:val="0"/>
        <w:adjustRightInd w:val="0"/>
        <w:ind w:left="2880" w:right="1440" w:hanging="720"/>
        <w:jc w:val="both"/>
        <w:rPr>
          <w:bCs/>
          <w:strike/>
          <w:color w:val="auto"/>
          <w:szCs w:val="24"/>
        </w:rPr>
      </w:pPr>
      <w:r w:rsidRPr="00181EB7">
        <w:rPr>
          <w:bCs/>
          <w:strike/>
          <w:color w:val="auto"/>
          <w:szCs w:val="24"/>
        </w:rPr>
        <w:t>(2)</w:t>
      </w:r>
      <w:r w:rsidR="00CC50A0" w:rsidRPr="00426E00">
        <w:rPr>
          <w:bCs/>
          <w:color w:val="auto"/>
          <w:szCs w:val="24"/>
        </w:rPr>
        <w:tab/>
      </w:r>
      <w:r w:rsidRPr="00181EB7">
        <w:rPr>
          <w:bCs/>
          <w:i/>
          <w:iCs/>
          <w:strike/>
          <w:color w:val="auto"/>
          <w:szCs w:val="24"/>
        </w:rPr>
        <w:t>RTDIC recommendation</w:t>
      </w:r>
      <w:r w:rsidRPr="00181EB7">
        <w:rPr>
          <w:bCs/>
          <w:strike/>
          <w:color w:val="auto"/>
          <w:szCs w:val="24"/>
        </w:rPr>
        <w:t xml:space="preserve">. Within 60 days after the filing of the application, the RTDIC Staff Council shall review the application, and the RTDIC shall issue a recommendation upon such application. The recommendation shall reflect the consensus of the </w:t>
      </w:r>
      <w:r w:rsidRPr="00181EB7">
        <w:rPr>
          <w:bCs/>
          <w:strike/>
          <w:color w:val="auto"/>
          <w:szCs w:val="24"/>
        </w:rPr>
        <w:lastRenderedPageBreak/>
        <w:t xml:space="preserve">members present. </w:t>
      </w:r>
      <w:proofErr w:type="gramStart"/>
      <w:r w:rsidRPr="00181EB7">
        <w:rPr>
          <w:bCs/>
          <w:strike/>
          <w:color w:val="auto"/>
          <w:szCs w:val="24"/>
        </w:rPr>
        <w:t>In the event that</w:t>
      </w:r>
      <w:proofErr w:type="gramEnd"/>
      <w:r w:rsidRPr="00181EB7">
        <w:rPr>
          <w:bCs/>
          <w:strike/>
          <w:color w:val="auto"/>
          <w:szCs w:val="24"/>
        </w:rPr>
        <w:t xml:space="preserve"> the City representatives present do not concur with a recommendation for approval, the recommendation shall be for denial. The recommendation shall be transmitted to the Board of County Commissioners for final action. In the event of a recommendation of denial by the RTDIC, approval of the application shall require the affirmative vote of 9 members of the Board of County Commissioners.  </w:t>
      </w:r>
    </w:p>
    <w:p w14:paraId="1896BEA9" w14:textId="77777777" w:rsidR="00A962C1" w:rsidRPr="00181EB7" w:rsidRDefault="00A962C1" w:rsidP="00A962C1">
      <w:pPr>
        <w:tabs>
          <w:tab w:val="left" w:pos="500"/>
        </w:tabs>
        <w:autoSpaceDE w:val="0"/>
        <w:autoSpaceDN w:val="0"/>
        <w:adjustRightInd w:val="0"/>
        <w:ind w:left="2880" w:right="1440" w:hanging="720"/>
        <w:jc w:val="both"/>
        <w:rPr>
          <w:bCs/>
          <w:strike/>
          <w:color w:val="auto"/>
          <w:szCs w:val="24"/>
        </w:rPr>
      </w:pPr>
    </w:p>
    <w:p w14:paraId="6A1D1329" w14:textId="1E99353D" w:rsidR="00A962C1" w:rsidRPr="00181EB7" w:rsidRDefault="00A962C1" w:rsidP="00A962C1">
      <w:pPr>
        <w:tabs>
          <w:tab w:val="left" w:pos="500"/>
        </w:tabs>
        <w:autoSpaceDE w:val="0"/>
        <w:autoSpaceDN w:val="0"/>
        <w:adjustRightInd w:val="0"/>
        <w:ind w:left="2880" w:right="1440" w:hanging="720"/>
        <w:jc w:val="both"/>
        <w:rPr>
          <w:bCs/>
          <w:strike/>
          <w:color w:val="auto"/>
          <w:szCs w:val="24"/>
        </w:rPr>
      </w:pPr>
      <w:r w:rsidRPr="00181EB7">
        <w:rPr>
          <w:bCs/>
          <w:strike/>
          <w:color w:val="auto"/>
          <w:szCs w:val="24"/>
        </w:rPr>
        <w:t>(3)</w:t>
      </w:r>
      <w:r w:rsidR="00CC50A0" w:rsidRPr="00426E00">
        <w:rPr>
          <w:bCs/>
          <w:color w:val="auto"/>
          <w:szCs w:val="24"/>
        </w:rPr>
        <w:tab/>
      </w:r>
      <w:r w:rsidRPr="00181EB7">
        <w:rPr>
          <w:bCs/>
          <w:i/>
          <w:iCs/>
          <w:strike/>
          <w:color w:val="auto"/>
          <w:szCs w:val="24"/>
        </w:rPr>
        <w:t>Phased development</w:t>
      </w:r>
      <w:r w:rsidRPr="00181EB7">
        <w:rPr>
          <w:bCs/>
          <w:strike/>
          <w:color w:val="auto"/>
          <w:szCs w:val="24"/>
        </w:rPr>
        <w:t xml:space="preserve">. Projects within the sub-zone may be constructed in phases, and the construction of public buildings and infrastructure to serve future development may accordingly need to be completed in phases. Where a phased development is requested, the Board of County Commissioners, in approving a phased site plan, shall specify building footprints, heights, density, intensity, and gross square footage of buildings as future development parameters. The RTDIC may review and approve specific land uses and design details of said future development in subsequent phases pursuant to the Final Review criteria enumerated herein, provided that the development parameters approved by the Board of County Commissioners in the phased site plan are not exceeded and that the development regulations set forth herein are met.  </w:t>
      </w:r>
    </w:p>
    <w:p w14:paraId="78750DD1" w14:textId="77777777" w:rsidR="00A962C1" w:rsidRPr="00181EB7" w:rsidRDefault="00A962C1" w:rsidP="00A962C1">
      <w:pPr>
        <w:tabs>
          <w:tab w:val="left" w:pos="500"/>
        </w:tabs>
        <w:autoSpaceDE w:val="0"/>
        <w:autoSpaceDN w:val="0"/>
        <w:adjustRightInd w:val="0"/>
        <w:ind w:left="2880" w:right="1440" w:hanging="720"/>
        <w:jc w:val="both"/>
        <w:rPr>
          <w:bCs/>
          <w:strike/>
          <w:color w:val="auto"/>
          <w:szCs w:val="24"/>
        </w:rPr>
      </w:pPr>
    </w:p>
    <w:p w14:paraId="3DA009C8" w14:textId="2997DA42" w:rsidR="00A962C1" w:rsidRPr="00181EB7" w:rsidRDefault="00A962C1" w:rsidP="00A962C1">
      <w:pPr>
        <w:tabs>
          <w:tab w:val="left" w:pos="500"/>
        </w:tabs>
        <w:autoSpaceDE w:val="0"/>
        <w:autoSpaceDN w:val="0"/>
        <w:adjustRightInd w:val="0"/>
        <w:ind w:left="2880" w:right="1440" w:hanging="720"/>
        <w:jc w:val="both"/>
        <w:rPr>
          <w:bCs/>
          <w:strike/>
          <w:color w:val="auto"/>
          <w:szCs w:val="24"/>
        </w:rPr>
      </w:pPr>
      <w:r w:rsidRPr="00181EB7">
        <w:rPr>
          <w:bCs/>
          <w:strike/>
          <w:color w:val="auto"/>
          <w:szCs w:val="24"/>
        </w:rPr>
        <w:t>(4)</w:t>
      </w:r>
      <w:r w:rsidR="00CC50A0" w:rsidRPr="00426E00">
        <w:rPr>
          <w:bCs/>
          <w:color w:val="auto"/>
          <w:szCs w:val="24"/>
        </w:rPr>
        <w:tab/>
      </w:r>
      <w:r w:rsidRPr="00181EB7">
        <w:rPr>
          <w:bCs/>
          <w:i/>
          <w:iCs/>
          <w:strike/>
          <w:color w:val="auto"/>
          <w:szCs w:val="24"/>
        </w:rPr>
        <w:t>Required exhibits for Initial Development</w:t>
      </w:r>
      <w:r w:rsidRPr="00181EB7">
        <w:rPr>
          <w:bCs/>
          <w:strike/>
          <w:color w:val="auto"/>
          <w:szCs w:val="24"/>
        </w:rPr>
        <w:t xml:space="preserve">. The following exhibits shall be submitted with the application for a general site development plan:  </w:t>
      </w:r>
    </w:p>
    <w:p w14:paraId="3FA40510" w14:textId="77777777" w:rsidR="00A962C1" w:rsidRPr="00181EB7" w:rsidRDefault="00A962C1" w:rsidP="00A962C1">
      <w:pPr>
        <w:tabs>
          <w:tab w:val="left" w:pos="500"/>
        </w:tabs>
        <w:autoSpaceDE w:val="0"/>
        <w:autoSpaceDN w:val="0"/>
        <w:adjustRightInd w:val="0"/>
        <w:ind w:left="2880" w:right="1440" w:hanging="720"/>
        <w:jc w:val="both"/>
        <w:rPr>
          <w:bCs/>
          <w:strike/>
          <w:color w:val="auto"/>
          <w:szCs w:val="24"/>
        </w:rPr>
      </w:pPr>
    </w:p>
    <w:p w14:paraId="126314A0" w14:textId="7CBD46D0" w:rsidR="00A962C1" w:rsidRPr="00181EB7" w:rsidRDefault="00A962C1" w:rsidP="00426E00">
      <w:pPr>
        <w:tabs>
          <w:tab w:val="left" w:pos="500"/>
        </w:tabs>
        <w:autoSpaceDE w:val="0"/>
        <w:autoSpaceDN w:val="0"/>
        <w:adjustRightInd w:val="0"/>
        <w:ind w:left="3600" w:right="1440" w:hanging="720"/>
        <w:jc w:val="both"/>
        <w:rPr>
          <w:bCs/>
          <w:strike/>
          <w:color w:val="auto"/>
          <w:szCs w:val="24"/>
        </w:rPr>
      </w:pPr>
      <w:r w:rsidRPr="00181EB7">
        <w:rPr>
          <w:bCs/>
          <w:strike/>
          <w:color w:val="auto"/>
          <w:szCs w:val="24"/>
        </w:rPr>
        <w:t>(a)</w:t>
      </w:r>
      <w:r w:rsidR="00CC50A0" w:rsidRPr="00426E00">
        <w:rPr>
          <w:bCs/>
          <w:color w:val="auto"/>
          <w:szCs w:val="24"/>
        </w:rPr>
        <w:tab/>
      </w:r>
      <w:r w:rsidRPr="00181EB7">
        <w:rPr>
          <w:bCs/>
          <w:strike/>
          <w:color w:val="auto"/>
          <w:szCs w:val="24"/>
        </w:rPr>
        <w:t xml:space="preserve">A narrative describing the project's scope, including but not limited to: vision statement, the project's consistency with the intent and purpose of these regulations, size of project and location, and prominent components of the development; phasing of the development if necessary; scale; relevance to the region; its connection to the surrounding urban context; economic impact on the local economy; design concept(s); significance of the project as a gateway to the community; and any additional information necessary to explain the development.  </w:t>
      </w:r>
    </w:p>
    <w:p w14:paraId="7E1B017B" w14:textId="77777777" w:rsidR="00A962C1" w:rsidRPr="00181EB7" w:rsidRDefault="00A962C1" w:rsidP="00426E00">
      <w:pPr>
        <w:tabs>
          <w:tab w:val="left" w:pos="500"/>
        </w:tabs>
        <w:autoSpaceDE w:val="0"/>
        <w:autoSpaceDN w:val="0"/>
        <w:adjustRightInd w:val="0"/>
        <w:ind w:left="3600" w:right="1440" w:hanging="720"/>
        <w:jc w:val="both"/>
        <w:rPr>
          <w:bCs/>
          <w:strike/>
          <w:color w:val="auto"/>
          <w:szCs w:val="24"/>
        </w:rPr>
      </w:pPr>
    </w:p>
    <w:p w14:paraId="6D14D733" w14:textId="04A587E3" w:rsidR="00A962C1" w:rsidRPr="00181EB7" w:rsidRDefault="00A962C1" w:rsidP="00426E00">
      <w:pPr>
        <w:tabs>
          <w:tab w:val="left" w:pos="500"/>
        </w:tabs>
        <w:autoSpaceDE w:val="0"/>
        <w:autoSpaceDN w:val="0"/>
        <w:adjustRightInd w:val="0"/>
        <w:ind w:left="3600" w:right="1440" w:hanging="720"/>
        <w:jc w:val="both"/>
        <w:rPr>
          <w:bCs/>
          <w:strike/>
          <w:color w:val="auto"/>
          <w:szCs w:val="24"/>
        </w:rPr>
      </w:pPr>
      <w:r w:rsidRPr="00181EB7">
        <w:rPr>
          <w:bCs/>
          <w:strike/>
          <w:color w:val="auto"/>
          <w:szCs w:val="24"/>
        </w:rPr>
        <w:t>(b)</w:t>
      </w:r>
      <w:r w:rsidR="00CC50A0" w:rsidRPr="00426E00">
        <w:rPr>
          <w:bCs/>
          <w:color w:val="auto"/>
          <w:szCs w:val="24"/>
        </w:rPr>
        <w:tab/>
      </w:r>
      <w:r w:rsidRPr="00181EB7">
        <w:rPr>
          <w:bCs/>
          <w:strike/>
          <w:color w:val="auto"/>
          <w:szCs w:val="24"/>
        </w:rPr>
        <w:t xml:space="preserve">Schematic site plan(s), at a scale of not less than 1 inch equals 100 feet, indicating: prominent structural components of the development; permitted land uses; existing and proposed streets; major points of egress/ingress of the development; public open space locations and area in square feet; floor area ratio; pedestrian circulation; residential density; and square feet of retail, office, institutional, governmental, and other proposed land uses, not to exceed the development thresholds contained in the administrative site plan development parameters included herein.  </w:t>
      </w:r>
    </w:p>
    <w:p w14:paraId="5390A1C2" w14:textId="77777777" w:rsidR="00A962C1" w:rsidRPr="00181EB7" w:rsidRDefault="00A962C1" w:rsidP="00426E00">
      <w:pPr>
        <w:tabs>
          <w:tab w:val="left" w:pos="500"/>
        </w:tabs>
        <w:autoSpaceDE w:val="0"/>
        <w:autoSpaceDN w:val="0"/>
        <w:adjustRightInd w:val="0"/>
        <w:ind w:left="3600" w:right="1440" w:hanging="720"/>
        <w:jc w:val="both"/>
        <w:rPr>
          <w:bCs/>
          <w:strike/>
          <w:color w:val="auto"/>
          <w:szCs w:val="24"/>
        </w:rPr>
      </w:pPr>
    </w:p>
    <w:p w14:paraId="6E9A6E68" w14:textId="0468A517" w:rsidR="00A962C1" w:rsidRPr="00181EB7" w:rsidRDefault="00A962C1" w:rsidP="00426E00">
      <w:pPr>
        <w:tabs>
          <w:tab w:val="left" w:pos="500"/>
        </w:tabs>
        <w:autoSpaceDE w:val="0"/>
        <w:autoSpaceDN w:val="0"/>
        <w:adjustRightInd w:val="0"/>
        <w:ind w:left="3600" w:right="1440" w:hanging="720"/>
        <w:jc w:val="both"/>
        <w:rPr>
          <w:bCs/>
          <w:strike/>
          <w:color w:val="auto"/>
          <w:szCs w:val="24"/>
        </w:rPr>
      </w:pPr>
      <w:r w:rsidRPr="00181EB7">
        <w:rPr>
          <w:bCs/>
          <w:strike/>
          <w:color w:val="auto"/>
          <w:szCs w:val="24"/>
        </w:rPr>
        <w:t>(c)</w:t>
      </w:r>
      <w:r w:rsidR="00CC50A0" w:rsidRPr="00426E00">
        <w:rPr>
          <w:bCs/>
          <w:color w:val="auto"/>
          <w:szCs w:val="24"/>
        </w:rPr>
        <w:tab/>
      </w:r>
      <w:r w:rsidRPr="00181EB7">
        <w:rPr>
          <w:bCs/>
          <w:strike/>
          <w:color w:val="auto"/>
          <w:szCs w:val="24"/>
        </w:rPr>
        <w:t xml:space="preserve">Information on adjoining and adjacent uses, on a plan at a scale no less than </w:t>
      </w:r>
      <w:proofErr w:type="gramStart"/>
      <w:r w:rsidRPr="00181EB7">
        <w:rPr>
          <w:bCs/>
          <w:strike/>
          <w:color w:val="auto"/>
          <w:szCs w:val="24"/>
        </w:rPr>
        <w:t>1 inch</w:t>
      </w:r>
      <w:proofErr w:type="gramEnd"/>
      <w:r w:rsidRPr="00181EB7">
        <w:rPr>
          <w:bCs/>
          <w:strike/>
          <w:color w:val="auto"/>
          <w:szCs w:val="24"/>
        </w:rPr>
        <w:t xml:space="preserve"> equals 100 feet, to indicate the relationship(s) between the proposed development and adjacent areas including, but not limited to: existing land uses and their intensities; densities, vehicular and pedestrian circulation systems, blocks and lots, and unique geographical features.  </w:t>
      </w:r>
    </w:p>
    <w:p w14:paraId="358A914E" w14:textId="77777777" w:rsidR="00A962C1" w:rsidRPr="00181EB7" w:rsidRDefault="00A962C1" w:rsidP="00426E00">
      <w:pPr>
        <w:tabs>
          <w:tab w:val="left" w:pos="500"/>
        </w:tabs>
        <w:autoSpaceDE w:val="0"/>
        <w:autoSpaceDN w:val="0"/>
        <w:adjustRightInd w:val="0"/>
        <w:ind w:left="3600" w:right="1440" w:hanging="720"/>
        <w:jc w:val="both"/>
        <w:rPr>
          <w:bCs/>
          <w:strike/>
          <w:color w:val="auto"/>
          <w:szCs w:val="24"/>
        </w:rPr>
      </w:pPr>
    </w:p>
    <w:p w14:paraId="1FF52B30" w14:textId="2A5CEBF6" w:rsidR="00A962C1" w:rsidRPr="00181EB7" w:rsidRDefault="00A962C1" w:rsidP="00426E00">
      <w:pPr>
        <w:tabs>
          <w:tab w:val="left" w:pos="500"/>
        </w:tabs>
        <w:autoSpaceDE w:val="0"/>
        <w:autoSpaceDN w:val="0"/>
        <w:adjustRightInd w:val="0"/>
        <w:ind w:left="3600" w:right="1440" w:hanging="720"/>
        <w:jc w:val="both"/>
        <w:rPr>
          <w:bCs/>
          <w:strike/>
          <w:color w:val="auto"/>
          <w:szCs w:val="24"/>
        </w:rPr>
      </w:pPr>
      <w:r w:rsidRPr="00181EB7">
        <w:rPr>
          <w:bCs/>
          <w:strike/>
          <w:color w:val="auto"/>
          <w:szCs w:val="24"/>
        </w:rPr>
        <w:t>(d)</w:t>
      </w:r>
      <w:r w:rsidR="00CC50A0" w:rsidRPr="00426E00">
        <w:rPr>
          <w:bCs/>
          <w:color w:val="auto"/>
          <w:szCs w:val="24"/>
        </w:rPr>
        <w:tab/>
      </w:r>
      <w:r w:rsidRPr="00181EB7">
        <w:rPr>
          <w:bCs/>
          <w:strike/>
          <w:color w:val="auto"/>
          <w:szCs w:val="24"/>
        </w:rPr>
        <w:t xml:space="preserve">Perspectives, isometrics, </w:t>
      </w:r>
      <w:proofErr w:type="gramStart"/>
      <w:r w:rsidRPr="00181EB7">
        <w:rPr>
          <w:bCs/>
          <w:strike/>
          <w:color w:val="auto"/>
          <w:szCs w:val="24"/>
        </w:rPr>
        <w:t>elevations</w:t>
      </w:r>
      <w:proofErr w:type="gramEnd"/>
      <w:r w:rsidRPr="00181EB7">
        <w:rPr>
          <w:bCs/>
          <w:strike/>
          <w:color w:val="auto"/>
          <w:szCs w:val="24"/>
        </w:rPr>
        <w:t xml:space="preserve"> and other drawings illustrating proposed development.  </w:t>
      </w:r>
    </w:p>
    <w:p w14:paraId="1B869FB7" w14:textId="77777777" w:rsidR="00A962C1" w:rsidRPr="00181EB7" w:rsidRDefault="00A962C1" w:rsidP="00426E00">
      <w:pPr>
        <w:tabs>
          <w:tab w:val="left" w:pos="500"/>
        </w:tabs>
        <w:autoSpaceDE w:val="0"/>
        <w:autoSpaceDN w:val="0"/>
        <w:adjustRightInd w:val="0"/>
        <w:ind w:left="3600" w:right="1440" w:hanging="720"/>
        <w:jc w:val="both"/>
        <w:rPr>
          <w:bCs/>
          <w:strike/>
          <w:color w:val="auto"/>
          <w:szCs w:val="24"/>
        </w:rPr>
      </w:pPr>
    </w:p>
    <w:p w14:paraId="16A9E9B4" w14:textId="18E42CA8" w:rsidR="00A962C1" w:rsidRPr="00181EB7" w:rsidRDefault="00A962C1" w:rsidP="00426E00">
      <w:pPr>
        <w:tabs>
          <w:tab w:val="left" w:pos="500"/>
        </w:tabs>
        <w:autoSpaceDE w:val="0"/>
        <w:autoSpaceDN w:val="0"/>
        <w:adjustRightInd w:val="0"/>
        <w:ind w:left="3600" w:right="1440" w:hanging="720"/>
        <w:jc w:val="both"/>
        <w:rPr>
          <w:bCs/>
          <w:strike/>
          <w:color w:val="auto"/>
          <w:szCs w:val="24"/>
        </w:rPr>
      </w:pPr>
      <w:r w:rsidRPr="00181EB7">
        <w:rPr>
          <w:bCs/>
          <w:strike/>
          <w:color w:val="auto"/>
          <w:szCs w:val="24"/>
        </w:rPr>
        <w:t>(e)</w:t>
      </w:r>
      <w:r w:rsidR="00CC50A0" w:rsidRPr="00426E00">
        <w:rPr>
          <w:bCs/>
          <w:color w:val="auto"/>
          <w:szCs w:val="24"/>
        </w:rPr>
        <w:tab/>
      </w:r>
      <w:r w:rsidRPr="00181EB7">
        <w:rPr>
          <w:bCs/>
          <w:strike/>
          <w:color w:val="auto"/>
          <w:szCs w:val="24"/>
        </w:rPr>
        <w:t xml:space="preserve">Any additional information specified by the RTDIC at the pre-application conference to evaluate the character and impact of the proposed development.  </w:t>
      </w:r>
    </w:p>
    <w:p w14:paraId="0F77570A" w14:textId="77777777" w:rsidR="00A962C1" w:rsidRPr="00181EB7" w:rsidRDefault="00A962C1" w:rsidP="00A962C1">
      <w:pPr>
        <w:tabs>
          <w:tab w:val="left" w:pos="500"/>
        </w:tabs>
        <w:autoSpaceDE w:val="0"/>
        <w:autoSpaceDN w:val="0"/>
        <w:adjustRightInd w:val="0"/>
        <w:ind w:left="2880" w:right="1440" w:hanging="720"/>
        <w:jc w:val="both"/>
        <w:rPr>
          <w:bCs/>
          <w:strike/>
          <w:color w:val="auto"/>
          <w:szCs w:val="24"/>
        </w:rPr>
      </w:pPr>
    </w:p>
    <w:p w14:paraId="7052DA65" w14:textId="5A3F67C2" w:rsidR="00A962C1" w:rsidRPr="00181EB7" w:rsidRDefault="00A962C1" w:rsidP="00426E00">
      <w:pPr>
        <w:tabs>
          <w:tab w:val="left" w:pos="500"/>
        </w:tabs>
        <w:autoSpaceDE w:val="0"/>
        <w:autoSpaceDN w:val="0"/>
        <w:adjustRightInd w:val="0"/>
        <w:ind w:left="2160" w:right="1440" w:hanging="720"/>
        <w:jc w:val="both"/>
        <w:rPr>
          <w:bCs/>
          <w:strike/>
          <w:color w:val="auto"/>
          <w:szCs w:val="24"/>
        </w:rPr>
      </w:pPr>
      <w:r w:rsidRPr="00181EB7">
        <w:rPr>
          <w:bCs/>
          <w:strike/>
          <w:color w:val="auto"/>
          <w:szCs w:val="24"/>
        </w:rPr>
        <w:t>(F)</w:t>
      </w:r>
      <w:r w:rsidR="00CC50A0" w:rsidRPr="00426E00">
        <w:rPr>
          <w:bCs/>
          <w:color w:val="auto"/>
          <w:szCs w:val="24"/>
        </w:rPr>
        <w:tab/>
      </w:r>
      <w:r w:rsidRPr="00181EB7">
        <w:rPr>
          <w:bCs/>
          <w:i/>
          <w:iCs/>
          <w:strike/>
          <w:color w:val="auto"/>
          <w:szCs w:val="24"/>
        </w:rPr>
        <w:t>Final Review</w:t>
      </w:r>
      <w:r w:rsidRPr="00181EB7">
        <w:rPr>
          <w:bCs/>
          <w:strike/>
          <w:color w:val="auto"/>
          <w:szCs w:val="24"/>
        </w:rPr>
        <w:t xml:space="preserve">.  </w:t>
      </w:r>
    </w:p>
    <w:p w14:paraId="359144A3" w14:textId="77777777" w:rsidR="00A962C1" w:rsidRPr="00181EB7" w:rsidRDefault="00A962C1" w:rsidP="00A962C1">
      <w:pPr>
        <w:tabs>
          <w:tab w:val="left" w:pos="500"/>
        </w:tabs>
        <w:autoSpaceDE w:val="0"/>
        <w:autoSpaceDN w:val="0"/>
        <w:adjustRightInd w:val="0"/>
        <w:ind w:left="2880" w:right="1440" w:hanging="720"/>
        <w:jc w:val="both"/>
        <w:rPr>
          <w:bCs/>
          <w:strike/>
          <w:color w:val="auto"/>
          <w:szCs w:val="24"/>
        </w:rPr>
      </w:pPr>
    </w:p>
    <w:p w14:paraId="2102E314" w14:textId="4884EF63" w:rsidR="00A962C1" w:rsidRPr="00181EB7" w:rsidRDefault="00A962C1" w:rsidP="00426E00">
      <w:pPr>
        <w:tabs>
          <w:tab w:val="left" w:pos="500"/>
        </w:tabs>
        <w:autoSpaceDE w:val="0"/>
        <w:autoSpaceDN w:val="0"/>
        <w:adjustRightInd w:val="0"/>
        <w:ind w:left="2880" w:right="1440" w:hanging="720"/>
        <w:jc w:val="both"/>
        <w:rPr>
          <w:bCs/>
          <w:strike/>
          <w:color w:val="auto"/>
          <w:szCs w:val="24"/>
        </w:rPr>
      </w:pPr>
      <w:r w:rsidRPr="00181EB7">
        <w:rPr>
          <w:bCs/>
          <w:strike/>
          <w:color w:val="auto"/>
          <w:szCs w:val="24"/>
        </w:rPr>
        <w:t>(1)</w:t>
      </w:r>
      <w:r w:rsidR="00CC50A0" w:rsidRPr="00426E00">
        <w:rPr>
          <w:bCs/>
          <w:color w:val="auto"/>
          <w:szCs w:val="24"/>
        </w:rPr>
        <w:tab/>
      </w:r>
      <w:r w:rsidRPr="00181EB7">
        <w:rPr>
          <w:bCs/>
          <w:i/>
          <w:iCs/>
          <w:strike/>
          <w:color w:val="auto"/>
          <w:szCs w:val="24"/>
        </w:rPr>
        <w:t>Final Review for development of the Brickell Subzone</w:t>
      </w:r>
      <w:r w:rsidRPr="00181EB7">
        <w:rPr>
          <w:bCs/>
          <w:strike/>
          <w:color w:val="auto"/>
          <w:szCs w:val="24"/>
        </w:rPr>
        <w:t xml:space="preserve">. Following approval of the special exception, final review for all or a portion of the development, including phased development, shall be </w:t>
      </w:r>
      <w:proofErr w:type="gramStart"/>
      <w:r w:rsidRPr="00181EB7">
        <w:rPr>
          <w:bCs/>
          <w:strike/>
          <w:color w:val="auto"/>
          <w:szCs w:val="24"/>
        </w:rPr>
        <w:t>made</w:t>
      </w:r>
      <w:proofErr w:type="gramEnd"/>
      <w:r w:rsidRPr="00181EB7">
        <w:rPr>
          <w:bCs/>
          <w:strike/>
          <w:color w:val="auto"/>
          <w:szCs w:val="24"/>
        </w:rPr>
        <w:t xml:space="preserve"> and approved administratively by the RTDIC in accordance with the plans and documents approved by the Board of County Commissioners. The RTDIC review shall be guided by development standards established in this section. Applications to </w:t>
      </w:r>
      <w:r w:rsidRPr="00181EB7">
        <w:rPr>
          <w:bCs/>
          <w:strike/>
          <w:color w:val="auto"/>
          <w:szCs w:val="24"/>
        </w:rPr>
        <w:lastRenderedPageBreak/>
        <w:t xml:space="preserve">modify a site plan approved pursuant to this section, including applications to approve a subsequent phase of a </w:t>
      </w:r>
      <w:proofErr w:type="gramStart"/>
      <w:r w:rsidRPr="00181EB7">
        <w:rPr>
          <w:bCs/>
          <w:strike/>
          <w:color w:val="auto"/>
          <w:szCs w:val="24"/>
        </w:rPr>
        <w:t>previously-approved</w:t>
      </w:r>
      <w:proofErr w:type="gramEnd"/>
      <w:r w:rsidRPr="00181EB7">
        <w:rPr>
          <w:bCs/>
          <w:strike/>
          <w:color w:val="auto"/>
          <w:szCs w:val="24"/>
        </w:rPr>
        <w:t xml:space="preserve"> phased site plan, shall be considered and acted upon administratively by the RTDIC without the necessity of public hearing.  </w:t>
      </w:r>
    </w:p>
    <w:p w14:paraId="06CE4325" w14:textId="77777777" w:rsidR="00A962C1" w:rsidRPr="00181EB7" w:rsidRDefault="00A962C1" w:rsidP="00426E00">
      <w:pPr>
        <w:tabs>
          <w:tab w:val="left" w:pos="500"/>
        </w:tabs>
        <w:autoSpaceDE w:val="0"/>
        <w:autoSpaceDN w:val="0"/>
        <w:adjustRightInd w:val="0"/>
        <w:ind w:left="2880" w:right="1440" w:hanging="720"/>
        <w:jc w:val="both"/>
        <w:rPr>
          <w:bCs/>
          <w:strike/>
          <w:color w:val="auto"/>
          <w:szCs w:val="24"/>
        </w:rPr>
      </w:pPr>
    </w:p>
    <w:p w14:paraId="31F2A3DB" w14:textId="0DE7CC1C" w:rsidR="00A962C1" w:rsidRPr="00181EB7" w:rsidRDefault="00A962C1" w:rsidP="00426E00">
      <w:pPr>
        <w:tabs>
          <w:tab w:val="left" w:pos="500"/>
        </w:tabs>
        <w:autoSpaceDE w:val="0"/>
        <w:autoSpaceDN w:val="0"/>
        <w:adjustRightInd w:val="0"/>
        <w:ind w:left="2880" w:right="1440" w:hanging="720"/>
        <w:jc w:val="both"/>
        <w:rPr>
          <w:bCs/>
          <w:strike/>
          <w:color w:val="auto"/>
          <w:szCs w:val="24"/>
        </w:rPr>
      </w:pPr>
      <w:r w:rsidRPr="00181EB7">
        <w:rPr>
          <w:bCs/>
          <w:strike/>
          <w:color w:val="auto"/>
          <w:szCs w:val="24"/>
        </w:rPr>
        <w:t>(2)</w:t>
      </w:r>
      <w:r w:rsidR="00CC50A0" w:rsidRPr="00426E00">
        <w:rPr>
          <w:bCs/>
          <w:color w:val="auto"/>
          <w:szCs w:val="24"/>
        </w:rPr>
        <w:tab/>
      </w:r>
      <w:r w:rsidRPr="00181EB7">
        <w:rPr>
          <w:bCs/>
          <w:strike/>
          <w:color w:val="auto"/>
          <w:szCs w:val="24"/>
        </w:rPr>
        <w:t xml:space="preserve">In the event that the City representatives present do not concur with approval of the application, the decision of the RTDIC shall be for denial. The affirmative vote of 9 members of the Board of County Commissioners shall be required to reverse a decision of denial by the RTDIC.  </w:t>
      </w:r>
    </w:p>
    <w:p w14:paraId="4484D1FD" w14:textId="77777777" w:rsidR="00A962C1" w:rsidRPr="00181EB7" w:rsidRDefault="00A962C1" w:rsidP="00426E00">
      <w:pPr>
        <w:tabs>
          <w:tab w:val="left" w:pos="500"/>
        </w:tabs>
        <w:autoSpaceDE w:val="0"/>
        <w:autoSpaceDN w:val="0"/>
        <w:adjustRightInd w:val="0"/>
        <w:ind w:left="2880" w:right="1440" w:hanging="720"/>
        <w:jc w:val="both"/>
        <w:rPr>
          <w:bCs/>
          <w:strike/>
          <w:color w:val="auto"/>
          <w:szCs w:val="24"/>
        </w:rPr>
      </w:pPr>
    </w:p>
    <w:p w14:paraId="3678B10D" w14:textId="0D99CC97" w:rsidR="00A962C1" w:rsidRPr="00181EB7" w:rsidRDefault="00A962C1" w:rsidP="00426E00">
      <w:pPr>
        <w:tabs>
          <w:tab w:val="left" w:pos="500"/>
        </w:tabs>
        <w:autoSpaceDE w:val="0"/>
        <w:autoSpaceDN w:val="0"/>
        <w:adjustRightInd w:val="0"/>
        <w:ind w:left="2880" w:right="1440" w:hanging="720"/>
        <w:jc w:val="both"/>
        <w:rPr>
          <w:bCs/>
          <w:strike/>
          <w:color w:val="auto"/>
          <w:szCs w:val="24"/>
        </w:rPr>
      </w:pPr>
      <w:r w:rsidRPr="00181EB7">
        <w:rPr>
          <w:bCs/>
          <w:strike/>
          <w:color w:val="auto"/>
          <w:szCs w:val="24"/>
        </w:rPr>
        <w:t>(3)</w:t>
      </w:r>
      <w:r w:rsidR="00CC50A0" w:rsidRPr="00426E00">
        <w:rPr>
          <w:bCs/>
          <w:color w:val="auto"/>
          <w:szCs w:val="24"/>
        </w:rPr>
        <w:tab/>
      </w:r>
      <w:r w:rsidRPr="00181EB7">
        <w:rPr>
          <w:bCs/>
          <w:i/>
          <w:iCs/>
          <w:strike/>
          <w:color w:val="auto"/>
          <w:szCs w:val="24"/>
        </w:rPr>
        <w:t>Notice</w:t>
      </w:r>
      <w:r w:rsidRPr="00181EB7">
        <w:rPr>
          <w:bCs/>
          <w:strike/>
          <w:color w:val="auto"/>
          <w:szCs w:val="24"/>
        </w:rPr>
        <w:t xml:space="preserve">.  </w:t>
      </w:r>
    </w:p>
    <w:p w14:paraId="4F2D06E7" w14:textId="77777777" w:rsidR="00A962C1" w:rsidRPr="00181EB7" w:rsidRDefault="00A962C1" w:rsidP="00426E00">
      <w:pPr>
        <w:tabs>
          <w:tab w:val="left" w:pos="500"/>
        </w:tabs>
        <w:autoSpaceDE w:val="0"/>
        <w:autoSpaceDN w:val="0"/>
        <w:adjustRightInd w:val="0"/>
        <w:ind w:left="3600" w:right="1440" w:hanging="720"/>
        <w:jc w:val="both"/>
        <w:rPr>
          <w:bCs/>
          <w:strike/>
          <w:color w:val="auto"/>
          <w:szCs w:val="24"/>
        </w:rPr>
      </w:pPr>
    </w:p>
    <w:p w14:paraId="0D6EBB31" w14:textId="22046374" w:rsidR="00A962C1" w:rsidRPr="00181EB7" w:rsidRDefault="00A962C1" w:rsidP="00426E00">
      <w:pPr>
        <w:tabs>
          <w:tab w:val="left" w:pos="500"/>
        </w:tabs>
        <w:autoSpaceDE w:val="0"/>
        <w:autoSpaceDN w:val="0"/>
        <w:adjustRightInd w:val="0"/>
        <w:ind w:left="3600" w:right="1440" w:hanging="720"/>
        <w:jc w:val="both"/>
        <w:rPr>
          <w:bCs/>
          <w:strike/>
          <w:color w:val="auto"/>
          <w:szCs w:val="24"/>
        </w:rPr>
      </w:pPr>
      <w:r w:rsidRPr="00181EB7">
        <w:rPr>
          <w:bCs/>
          <w:strike/>
          <w:color w:val="auto"/>
          <w:szCs w:val="24"/>
        </w:rPr>
        <w:t>(a)</w:t>
      </w:r>
      <w:r w:rsidR="00CC50A0" w:rsidRPr="00426E00">
        <w:rPr>
          <w:bCs/>
          <w:color w:val="auto"/>
          <w:szCs w:val="24"/>
        </w:rPr>
        <w:tab/>
      </w:r>
      <w:r w:rsidRPr="00181EB7">
        <w:rPr>
          <w:bCs/>
          <w:strike/>
          <w:color w:val="auto"/>
          <w:szCs w:val="24"/>
        </w:rPr>
        <w:t xml:space="preserve">Mailed notices of the RTDIC Executive Council meeting shall be accomplished by placing in the United States mail a written notice to all property owners of record, as reflected on the Miami-Dade County Property Appraiser's tax roll as updated, within 500 feet of the subject property. Such mailed notices shall contain general information, including, but not limited to, the date, time and place of the meeting, the property's location (and street address, if available), and nature of the application shall be sent no sooner than 30 days and no later than 20 days prior to the meeting.  </w:t>
      </w:r>
    </w:p>
    <w:p w14:paraId="6C0FF029" w14:textId="77777777" w:rsidR="00A962C1" w:rsidRPr="00181EB7" w:rsidRDefault="00A962C1" w:rsidP="00426E00">
      <w:pPr>
        <w:tabs>
          <w:tab w:val="left" w:pos="500"/>
        </w:tabs>
        <w:autoSpaceDE w:val="0"/>
        <w:autoSpaceDN w:val="0"/>
        <w:adjustRightInd w:val="0"/>
        <w:ind w:left="3600" w:right="1440" w:hanging="720"/>
        <w:jc w:val="both"/>
        <w:rPr>
          <w:bCs/>
          <w:strike/>
          <w:color w:val="auto"/>
          <w:szCs w:val="24"/>
        </w:rPr>
      </w:pPr>
    </w:p>
    <w:p w14:paraId="3A7D38ED" w14:textId="3562DC08" w:rsidR="00A962C1" w:rsidRPr="00181EB7" w:rsidRDefault="00A962C1" w:rsidP="00426E00">
      <w:pPr>
        <w:tabs>
          <w:tab w:val="left" w:pos="500"/>
        </w:tabs>
        <w:autoSpaceDE w:val="0"/>
        <w:autoSpaceDN w:val="0"/>
        <w:adjustRightInd w:val="0"/>
        <w:ind w:left="3600" w:right="1440" w:hanging="720"/>
        <w:jc w:val="both"/>
        <w:rPr>
          <w:bCs/>
          <w:strike/>
          <w:color w:val="auto"/>
          <w:szCs w:val="24"/>
        </w:rPr>
      </w:pPr>
      <w:r w:rsidRPr="00181EB7">
        <w:rPr>
          <w:bCs/>
          <w:strike/>
          <w:color w:val="auto"/>
          <w:szCs w:val="24"/>
        </w:rPr>
        <w:t>(b)</w:t>
      </w:r>
      <w:r w:rsidR="00CC50A0" w:rsidRPr="00426E00">
        <w:rPr>
          <w:bCs/>
          <w:color w:val="auto"/>
          <w:szCs w:val="24"/>
        </w:rPr>
        <w:tab/>
      </w:r>
      <w:r w:rsidRPr="00181EB7">
        <w:rPr>
          <w:bCs/>
          <w:strike/>
          <w:color w:val="auto"/>
          <w:szCs w:val="24"/>
        </w:rPr>
        <w:t xml:space="preserve">The property shall be posted no later than 20 days prior to the meeting in a manner conspicuous to the public, by a sign or signs containing information including, but not limited to, the applied for zoning action, application number, and the time and place of the public meeting. The property owner shall be responsible for ensuring that the sign is maintained on the site until completion of the public meeting and for removal of the sign within two weeks following completion of the public meeting.  </w:t>
      </w:r>
    </w:p>
    <w:p w14:paraId="70FDA274" w14:textId="77777777" w:rsidR="00A962C1" w:rsidRPr="00181EB7" w:rsidRDefault="00A962C1" w:rsidP="00426E00">
      <w:pPr>
        <w:tabs>
          <w:tab w:val="left" w:pos="500"/>
        </w:tabs>
        <w:autoSpaceDE w:val="0"/>
        <w:autoSpaceDN w:val="0"/>
        <w:adjustRightInd w:val="0"/>
        <w:ind w:left="3600" w:right="1440" w:hanging="720"/>
        <w:jc w:val="both"/>
        <w:rPr>
          <w:bCs/>
          <w:strike/>
          <w:color w:val="auto"/>
          <w:szCs w:val="24"/>
        </w:rPr>
      </w:pPr>
    </w:p>
    <w:p w14:paraId="4D4E2B7C" w14:textId="439BF643" w:rsidR="00A962C1" w:rsidRPr="00181EB7" w:rsidRDefault="00A962C1" w:rsidP="00426E00">
      <w:pPr>
        <w:tabs>
          <w:tab w:val="left" w:pos="500"/>
        </w:tabs>
        <w:autoSpaceDE w:val="0"/>
        <w:autoSpaceDN w:val="0"/>
        <w:adjustRightInd w:val="0"/>
        <w:ind w:left="3600" w:right="1440" w:hanging="720"/>
        <w:jc w:val="both"/>
        <w:rPr>
          <w:bCs/>
          <w:strike/>
          <w:color w:val="auto"/>
          <w:szCs w:val="24"/>
        </w:rPr>
      </w:pPr>
      <w:r w:rsidRPr="00181EB7">
        <w:rPr>
          <w:bCs/>
          <w:strike/>
          <w:color w:val="auto"/>
          <w:szCs w:val="24"/>
        </w:rPr>
        <w:t>(c)</w:t>
      </w:r>
      <w:r w:rsidR="00CC50A0" w:rsidRPr="00426E00">
        <w:rPr>
          <w:bCs/>
          <w:color w:val="auto"/>
          <w:szCs w:val="24"/>
        </w:rPr>
        <w:tab/>
      </w:r>
      <w:r w:rsidRPr="00181EB7">
        <w:rPr>
          <w:bCs/>
          <w:strike/>
          <w:color w:val="auto"/>
          <w:szCs w:val="24"/>
        </w:rPr>
        <w:t>In addition, notice shall be published in a newspaper of general circulation in Miami-</w:t>
      </w:r>
      <w:r w:rsidRPr="00181EB7">
        <w:rPr>
          <w:bCs/>
          <w:strike/>
          <w:color w:val="auto"/>
          <w:szCs w:val="24"/>
        </w:rPr>
        <w:lastRenderedPageBreak/>
        <w:t xml:space="preserve">Dade County, as follows: a full legal notice, to be published no later than 20 days and no earlier than 30 days prior to the meeting, to contain the date, time and place of the meeting, the property's </w:t>
      </w:r>
      <w:proofErr w:type="gramStart"/>
      <w:r w:rsidRPr="00181EB7">
        <w:rPr>
          <w:bCs/>
          <w:strike/>
          <w:color w:val="auto"/>
          <w:szCs w:val="24"/>
        </w:rPr>
        <w:t>location</w:t>
      </w:r>
      <w:proofErr w:type="gramEnd"/>
      <w:r w:rsidRPr="00181EB7">
        <w:rPr>
          <w:bCs/>
          <w:strike/>
          <w:color w:val="auto"/>
          <w:szCs w:val="24"/>
        </w:rPr>
        <w:t xml:space="preserve"> and street address, if available.  </w:t>
      </w:r>
    </w:p>
    <w:p w14:paraId="4AE70AE3" w14:textId="77777777" w:rsidR="00A962C1" w:rsidRPr="00181EB7" w:rsidRDefault="00A962C1" w:rsidP="00426E00">
      <w:pPr>
        <w:tabs>
          <w:tab w:val="left" w:pos="500"/>
        </w:tabs>
        <w:autoSpaceDE w:val="0"/>
        <w:autoSpaceDN w:val="0"/>
        <w:adjustRightInd w:val="0"/>
        <w:ind w:left="3600" w:right="1440" w:hanging="720"/>
        <w:jc w:val="both"/>
        <w:rPr>
          <w:bCs/>
          <w:strike/>
          <w:color w:val="auto"/>
          <w:szCs w:val="24"/>
        </w:rPr>
      </w:pPr>
    </w:p>
    <w:p w14:paraId="1C999450" w14:textId="2552D60F" w:rsidR="00A962C1" w:rsidRPr="00181EB7" w:rsidRDefault="00A962C1" w:rsidP="00A962C1">
      <w:pPr>
        <w:tabs>
          <w:tab w:val="left" w:pos="500"/>
        </w:tabs>
        <w:autoSpaceDE w:val="0"/>
        <w:autoSpaceDN w:val="0"/>
        <w:adjustRightInd w:val="0"/>
        <w:ind w:left="2880" w:right="1440" w:hanging="720"/>
        <w:jc w:val="both"/>
        <w:rPr>
          <w:bCs/>
          <w:strike/>
          <w:color w:val="auto"/>
          <w:szCs w:val="24"/>
        </w:rPr>
      </w:pPr>
      <w:r w:rsidRPr="00181EB7">
        <w:rPr>
          <w:bCs/>
          <w:strike/>
          <w:color w:val="auto"/>
          <w:szCs w:val="24"/>
        </w:rPr>
        <w:t>(4)</w:t>
      </w:r>
      <w:r w:rsidR="00CC50A0" w:rsidRPr="00426E00">
        <w:rPr>
          <w:bCs/>
          <w:color w:val="auto"/>
          <w:szCs w:val="24"/>
        </w:rPr>
        <w:tab/>
      </w:r>
      <w:r w:rsidRPr="00181EB7">
        <w:rPr>
          <w:bCs/>
          <w:i/>
          <w:iCs/>
          <w:strike/>
          <w:color w:val="auto"/>
          <w:szCs w:val="24"/>
        </w:rPr>
        <w:t>Required Exhibits</w:t>
      </w:r>
      <w:r w:rsidRPr="00181EB7">
        <w:rPr>
          <w:bCs/>
          <w:strike/>
          <w:color w:val="auto"/>
          <w:szCs w:val="24"/>
        </w:rPr>
        <w:t xml:space="preserve">. The following exhibits must be included with an application. It is provided, however, that the Director of the Department shall have the authority to waive any of the items because of the nature or timing of the development or because the information cannot be furnished at the time of this review. The application shall be deemed complete if all items in this subsection are included in the application.  </w:t>
      </w:r>
    </w:p>
    <w:p w14:paraId="4ADB7F7A" w14:textId="77777777" w:rsidR="00A962C1" w:rsidRPr="00181EB7" w:rsidRDefault="00A962C1" w:rsidP="00A962C1">
      <w:pPr>
        <w:tabs>
          <w:tab w:val="left" w:pos="500"/>
        </w:tabs>
        <w:autoSpaceDE w:val="0"/>
        <w:autoSpaceDN w:val="0"/>
        <w:adjustRightInd w:val="0"/>
        <w:ind w:left="2880" w:right="1440" w:hanging="720"/>
        <w:jc w:val="both"/>
        <w:rPr>
          <w:bCs/>
          <w:strike/>
          <w:color w:val="auto"/>
          <w:szCs w:val="24"/>
        </w:rPr>
      </w:pPr>
    </w:p>
    <w:p w14:paraId="61B650EC" w14:textId="4B71F927" w:rsidR="00A962C1" w:rsidRPr="00181EB7" w:rsidRDefault="00A962C1" w:rsidP="00426E00">
      <w:pPr>
        <w:tabs>
          <w:tab w:val="left" w:pos="500"/>
        </w:tabs>
        <w:autoSpaceDE w:val="0"/>
        <w:autoSpaceDN w:val="0"/>
        <w:adjustRightInd w:val="0"/>
        <w:ind w:left="3600" w:right="1440" w:hanging="720"/>
        <w:jc w:val="both"/>
        <w:rPr>
          <w:bCs/>
          <w:strike/>
          <w:color w:val="auto"/>
          <w:szCs w:val="24"/>
        </w:rPr>
      </w:pPr>
      <w:r w:rsidRPr="00181EB7">
        <w:rPr>
          <w:bCs/>
          <w:strike/>
          <w:color w:val="auto"/>
          <w:szCs w:val="24"/>
        </w:rPr>
        <w:t xml:space="preserve">(a) </w:t>
      </w:r>
      <w:r w:rsidR="00CC50A0" w:rsidRPr="00426E00">
        <w:rPr>
          <w:bCs/>
          <w:color w:val="auto"/>
          <w:szCs w:val="24"/>
        </w:rPr>
        <w:tab/>
      </w:r>
      <w:r w:rsidRPr="00181EB7">
        <w:rPr>
          <w:bCs/>
          <w:strike/>
          <w:color w:val="auto"/>
          <w:szCs w:val="24"/>
        </w:rPr>
        <w:t xml:space="preserve">Master plan, at a scale of not less than </w:t>
      </w:r>
      <w:proofErr w:type="gramStart"/>
      <w:r w:rsidRPr="00181EB7">
        <w:rPr>
          <w:bCs/>
          <w:strike/>
          <w:color w:val="auto"/>
          <w:szCs w:val="24"/>
        </w:rPr>
        <w:t>1 inch</w:t>
      </w:r>
      <w:proofErr w:type="gramEnd"/>
      <w:r w:rsidRPr="00181EB7">
        <w:rPr>
          <w:bCs/>
          <w:strike/>
          <w:color w:val="auto"/>
          <w:szCs w:val="24"/>
        </w:rPr>
        <w:t xml:space="preserve"> equals 100 feet, which shall include the following information:  </w:t>
      </w:r>
    </w:p>
    <w:p w14:paraId="26C60FE7" w14:textId="5F2DCE0D" w:rsidR="00A962C1" w:rsidRPr="00181EB7" w:rsidRDefault="00A962C1" w:rsidP="00426E00">
      <w:pPr>
        <w:tabs>
          <w:tab w:val="left" w:pos="500"/>
        </w:tabs>
        <w:autoSpaceDE w:val="0"/>
        <w:autoSpaceDN w:val="0"/>
        <w:adjustRightInd w:val="0"/>
        <w:ind w:left="4320" w:right="1440" w:hanging="720"/>
        <w:jc w:val="both"/>
        <w:rPr>
          <w:bCs/>
          <w:strike/>
          <w:color w:val="auto"/>
          <w:szCs w:val="24"/>
        </w:rPr>
      </w:pPr>
      <w:r w:rsidRPr="00181EB7">
        <w:rPr>
          <w:bCs/>
          <w:strike/>
          <w:color w:val="auto"/>
          <w:szCs w:val="24"/>
        </w:rPr>
        <w:t>(</w:t>
      </w:r>
      <w:proofErr w:type="spellStart"/>
      <w:r w:rsidRPr="00181EB7">
        <w:rPr>
          <w:bCs/>
          <w:strike/>
          <w:color w:val="auto"/>
          <w:szCs w:val="24"/>
        </w:rPr>
        <w:t>i</w:t>
      </w:r>
      <w:proofErr w:type="spellEnd"/>
      <w:r w:rsidRPr="00181EB7">
        <w:rPr>
          <w:bCs/>
          <w:strike/>
          <w:color w:val="auto"/>
          <w:szCs w:val="24"/>
        </w:rPr>
        <w:t xml:space="preserve">) </w:t>
      </w:r>
      <w:r w:rsidR="00CC50A0" w:rsidRPr="00426E00">
        <w:rPr>
          <w:bCs/>
          <w:color w:val="auto"/>
          <w:szCs w:val="24"/>
        </w:rPr>
        <w:tab/>
      </w:r>
      <w:r w:rsidRPr="00181EB7">
        <w:rPr>
          <w:bCs/>
          <w:strike/>
          <w:color w:val="auto"/>
          <w:szCs w:val="24"/>
        </w:rPr>
        <w:t xml:space="preserve">Lot lines and setbacks.  </w:t>
      </w:r>
    </w:p>
    <w:p w14:paraId="5E3A591A" w14:textId="64C80714" w:rsidR="00A962C1" w:rsidRPr="00181EB7" w:rsidRDefault="00A962C1" w:rsidP="00426E00">
      <w:pPr>
        <w:tabs>
          <w:tab w:val="left" w:pos="500"/>
        </w:tabs>
        <w:autoSpaceDE w:val="0"/>
        <w:autoSpaceDN w:val="0"/>
        <w:adjustRightInd w:val="0"/>
        <w:ind w:left="4320" w:right="1440" w:hanging="720"/>
        <w:jc w:val="both"/>
        <w:rPr>
          <w:bCs/>
          <w:strike/>
          <w:color w:val="auto"/>
          <w:szCs w:val="24"/>
        </w:rPr>
      </w:pPr>
      <w:r w:rsidRPr="00181EB7">
        <w:rPr>
          <w:bCs/>
          <w:strike/>
          <w:color w:val="auto"/>
          <w:szCs w:val="24"/>
        </w:rPr>
        <w:t xml:space="preserve">(ii) </w:t>
      </w:r>
      <w:r w:rsidR="00CC50A0" w:rsidRPr="00426E00">
        <w:rPr>
          <w:bCs/>
          <w:color w:val="auto"/>
          <w:szCs w:val="24"/>
        </w:rPr>
        <w:tab/>
      </w:r>
      <w:r w:rsidRPr="00181EB7">
        <w:rPr>
          <w:bCs/>
          <w:strike/>
          <w:color w:val="auto"/>
          <w:szCs w:val="24"/>
        </w:rPr>
        <w:t xml:space="preserve">Proposed floor area of all permitted uses.  </w:t>
      </w:r>
    </w:p>
    <w:p w14:paraId="64D7F17F" w14:textId="6789DB01" w:rsidR="00A962C1" w:rsidRPr="00181EB7" w:rsidRDefault="00A962C1" w:rsidP="00426E00">
      <w:pPr>
        <w:tabs>
          <w:tab w:val="left" w:pos="500"/>
        </w:tabs>
        <w:autoSpaceDE w:val="0"/>
        <w:autoSpaceDN w:val="0"/>
        <w:adjustRightInd w:val="0"/>
        <w:ind w:left="4320" w:right="1440" w:hanging="720"/>
        <w:jc w:val="both"/>
        <w:rPr>
          <w:bCs/>
          <w:strike/>
          <w:color w:val="auto"/>
          <w:szCs w:val="24"/>
        </w:rPr>
      </w:pPr>
      <w:r w:rsidRPr="00181EB7">
        <w:rPr>
          <w:bCs/>
          <w:strike/>
          <w:color w:val="auto"/>
          <w:szCs w:val="24"/>
        </w:rPr>
        <w:t>(iii)</w:t>
      </w:r>
      <w:r w:rsidR="00CC50A0" w:rsidRPr="00426E00">
        <w:rPr>
          <w:bCs/>
          <w:color w:val="auto"/>
          <w:szCs w:val="24"/>
        </w:rPr>
        <w:tab/>
      </w:r>
      <w:r w:rsidRPr="00181EB7">
        <w:rPr>
          <w:bCs/>
          <w:strike/>
          <w:color w:val="auto"/>
          <w:szCs w:val="24"/>
        </w:rPr>
        <w:t xml:space="preserve">Height, size, shape, and location of existing and proposed buildings.  </w:t>
      </w:r>
    </w:p>
    <w:p w14:paraId="1F468936" w14:textId="00380005" w:rsidR="00A962C1" w:rsidRPr="00181EB7" w:rsidRDefault="00A962C1" w:rsidP="00426E00">
      <w:pPr>
        <w:tabs>
          <w:tab w:val="left" w:pos="500"/>
        </w:tabs>
        <w:autoSpaceDE w:val="0"/>
        <w:autoSpaceDN w:val="0"/>
        <w:adjustRightInd w:val="0"/>
        <w:ind w:left="4320" w:right="1440" w:hanging="720"/>
        <w:jc w:val="both"/>
        <w:rPr>
          <w:bCs/>
          <w:strike/>
          <w:color w:val="auto"/>
          <w:szCs w:val="24"/>
        </w:rPr>
      </w:pPr>
      <w:r w:rsidRPr="00181EB7">
        <w:rPr>
          <w:bCs/>
          <w:strike/>
          <w:color w:val="auto"/>
          <w:szCs w:val="24"/>
        </w:rPr>
        <w:t>(iv)</w:t>
      </w:r>
      <w:r w:rsidR="00CC50A0" w:rsidRPr="00426E00">
        <w:rPr>
          <w:bCs/>
          <w:color w:val="auto"/>
          <w:szCs w:val="24"/>
        </w:rPr>
        <w:tab/>
      </w:r>
      <w:r w:rsidRPr="00181EB7">
        <w:rPr>
          <w:bCs/>
          <w:strike/>
          <w:color w:val="auto"/>
          <w:szCs w:val="24"/>
        </w:rPr>
        <w:t xml:space="preserve">Location of off-street parking and layouts showing number of parking spaces required and provided.  </w:t>
      </w:r>
    </w:p>
    <w:p w14:paraId="6479CA05" w14:textId="73DB5F94" w:rsidR="00A962C1" w:rsidRPr="00181EB7" w:rsidRDefault="00A962C1" w:rsidP="00426E00">
      <w:pPr>
        <w:tabs>
          <w:tab w:val="left" w:pos="500"/>
        </w:tabs>
        <w:autoSpaceDE w:val="0"/>
        <w:autoSpaceDN w:val="0"/>
        <w:adjustRightInd w:val="0"/>
        <w:ind w:left="4320" w:right="1440" w:hanging="720"/>
        <w:jc w:val="both"/>
        <w:rPr>
          <w:bCs/>
          <w:strike/>
          <w:color w:val="auto"/>
          <w:szCs w:val="24"/>
        </w:rPr>
      </w:pPr>
      <w:r w:rsidRPr="00181EB7">
        <w:rPr>
          <w:bCs/>
          <w:strike/>
          <w:color w:val="auto"/>
          <w:szCs w:val="24"/>
        </w:rPr>
        <w:t>(v)</w:t>
      </w:r>
      <w:r w:rsidR="00CC50A0" w:rsidRPr="00426E00">
        <w:rPr>
          <w:bCs/>
          <w:color w:val="auto"/>
          <w:szCs w:val="24"/>
        </w:rPr>
        <w:tab/>
      </w:r>
      <w:r w:rsidRPr="00181EB7">
        <w:rPr>
          <w:bCs/>
          <w:strike/>
          <w:color w:val="auto"/>
          <w:szCs w:val="24"/>
        </w:rPr>
        <w:t xml:space="preserve">Proposed grades if significantly altered.  </w:t>
      </w:r>
    </w:p>
    <w:p w14:paraId="7C39F7E6" w14:textId="6348707E" w:rsidR="00A962C1" w:rsidRPr="00181EB7" w:rsidRDefault="00A962C1" w:rsidP="00426E00">
      <w:pPr>
        <w:tabs>
          <w:tab w:val="left" w:pos="500"/>
        </w:tabs>
        <w:autoSpaceDE w:val="0"/>
        <w:autoSpaceDN w:val="0"/>
        <w:adjustRightInd w:val="0"/>
        <w:ind w:left="4320" w:right="1440" w:hanging="720"/>
        <w:jc w:val="both"/>
        <w:rPr>
          <w:bCs/>
          <w:strike/>
          <w:color w:val="auto"/>
          <w:szCs w:val="24"/>
        </w:rPr>
      </w:pPr>
      <w:r w:rsidRPr="00181EB7">
        <w:rPr>
          <w:bCs/>
          <w:strike/>
          <w:color w:val="auto"/>
          <w:szCs w:val="24"/>
        </w:rPr>
        <w:t>(vi)</w:t>
      </w:r>
      <w:r w:rsidR="00CC50A0" w:rsidRPr="00426E00">
        <w:rPr>
          <w:bCs/>
          <w:color w:val="auto"/>
          <w:szCs w:val="24"/>
        </w:rPr>
        <w:tab/>
      </w:r>
      <w:r w:rsidRPr="00181EB7">
        <w:rPr>
          <w:bCs/>
          <w:strike/>
          <w:color w:val="auto"/>
          <w:szCs w:val="24"/>
        </w:rPr>
        <w:t xml:space="preserve">Signage, street and lot lighting, and street and lot furniture.  </w:t>
      </w:r>
    </w:p>
    <w:p w14:paraId="26AABA4F" w14:textId="761CBC6B" w:rsidR="00A962C1" w:rsidRPr="00181EB7" w:rsidRDefault="00A962C1" w:rsidP="00426E00">
      <w:pPr>
        <w:tabs>
          <w:tab w:val="left" w:pos="500"/>
        </w:tabs>
        <w:autoSpaceDE w:val="0"/>
        <w:autoSpaceDN w:val="0"/>
        <w:adjustRightInd w:val="0"/>
        <w:ind w:left="4320" w:right="1440" w:hanging="720"/>
        <w:jc w:val="both"/>
        <w:rPr>
          <w:bCs/>
          <w:strike/>
          <w:color w:val="auto"/>
          <w:szCs w:val="24"/>
        </w:rPr>
      </w:pPr>
      <w:r w:rsidRPr="00181EB7">
        <w:rPr>
          <w:bCs/>
          <w:strike/>
          <w:color w:val="auto"/>
          <w:szCs w:val="24"/>
        </w:rPr>
        <w:t>(vii)</w:t>
      </w:r>
      <w:r w:rsidR="00CC50A0" w:rsidRPr="00426E00">
        <w:rPr>
          <w:bCs/>
          <w:color w:val="auto"/>
          <w:szCs w:val="24"/>
        </w:rPr>
        <w:tab/>
      </w:r>
      <w:r w:rsidRPr="00181EB7">
        <w:rPr>
          <w:bCs/>
          <w:strike/>
          <w:color w:val="auto"/>
          <w:szCs w:val="24"/>
        </w:rPr>
        <w:t xml:space="preserve">Total number of dwelling units and hotel rooms, if applicable.  </w:t>
      </w:r>
    </w:p>
    <w:p w14:paraId="48727281" w14:textId="49AE12C3" w:rsidR="00A962C1" w:rsidRPr="00181EB7" w:rsidRDefault="00A962C1" w:rsidP="00426E00">
      <w:pPr>
        <w:tabs>
          <w:tab w:val="left" w:pos="500"/>
        </w:tabs>
        <w:autoSpaceDE w:val="0"/>
        <w:autoSpaceDN w:val="0"/>
        <w:adjustRightInd w:val="0"/>
        <w:ind w:left="4320" w:right="1440" w:hanging="720"/>
        <w:jc w:val="both"/>
        <w:rPr>
          <w:bCs/>
          <w:strike/>
          <w:color w:val="auto"/>
          <w:szCs w:val="24"/>
        </w:rPr>
      </w:pPr>
      <w:r w:rsidRPr="00181EB7">
        <w:rPr>
          <w:bCs/>
          <w:strike/>
          <w:color w:val="auto"/>
          <w:szCs w:val="24"/>
        </w:rPr>
        <w:t>(viii)</w:t>
      </w:r>
      <w:r w:rsidR="00CC50A0" w:rsidRPr="00426E00">
        <w:rPr>
          <w:bCs/>
          <w:color w:val="auto"/>
          <w:szCs w:val="24"/>
        </w:rPr>
        <w:tab/>
      </w:r>
      <w:r w:rsidRPr="00181EB7">
        <w:rPr>
          <w:bCs/>
          <w:strike/>
          <w:color w:val="auto"/>
          <w:szCs w:val="24"/>
        </w:rPr>
        <w:t xml:space="preserve">Location and amount of open space required and provided.  </w:t>
      </w:r>
    </w:p>
    <w:p w14:paraId="2D9D6170" w14:textId="06D88E70" w:rsidR="00A962C1" w:rsidRPr="00181EB7" w:rsidRDefault="00A962C1" w:rsidP="00426E00">
      <w:pPr>
        <w:tabs>
          <w:tab w:val="left" w:pos="500"/>
        </w:tabs>
        <w:autoSpaceDE w:val="0"/>
        <w:autoSpaceDN w:val="0"/>
        <w:adjustRightInd w:val="0"/>
        <w:ind w:left="4320" w:right="1440" w:hanging="720"/>
        <w:jc w:val="both"/>
        <w:rPr>
          <w:bCs/>
          <w:strike/>
          <w:color w:val="auto"/>
          <w:szCs w:val="24"/>
        </w:rPr>
      </w:pPr>
      <w:r w:rsidRPr="00181EB7">
        <w:rPr>
          <w:bCs/>
          <w:strike/>
          <w:color w:val="auto"/>
          <w:szCs w:val="24"/>
        </w:rPr>
        <w:t>(ix)</w:t>
      </w:r>
      <w:r w:rsidR="00CC50A0" w:rsidRPr="00426E00">
        <w:rPr>
          <w:bCs/>
          <w:color w:val="auto"/>
          <w:szCs w:val="24"/>
        </w:rPr>
        <w:tab/>
      </w:r>
      <w:r w:rsidRPr="00181EB7">
        <w:rPr>
          <w:bCs/>
          <w:strike/>
          <w:color w:val="auto"/>
          <w:szCs w:val="24"/>
        </w:rPr>
        <w:t xml:space="preserve">Phase lines, if applicable.  </w:t>
      </w:r>
    </w:p>
    <w:p w14:paraId="3B754BD6" w14:textId="623B8F7E" w:rsidR="00A962C1" w:rsidRPr="00181EB7" w:rsidRDefault="00A962C1" w:rsidP="00426E00">
      <w:pPr>
        <w:tabs>
          <w:tab w:val="left" w:pos="500"/>
        </w:tabs>
        <w:autoSpaceDE w:val="0"/>
        <w:autoSpaceDN w:val="0"/>
        <w:adjustRightInd w:val="0"/>
        <w:ind w:left="4320" w:right="1440" w:hanging="720"/>
        <w:jc w:val="both"/>
        <w:rPr>
          <w:bCs/>
          <w:strike/>
          <w:color w:val="auto"/>
          <w:szCs w:val="24"/>
        </w:rPr>
      </w:pPr>
      <w:r w:rsidRPr="00181EB7">
        <w:rPr>
          <w:bCs/>
          <w:strike/>
          <w:color w:val="auto"/>
          <w:szCs w:val="24"/>
        </w:rPr>
        <w:t>(x)</w:t>
      </w:r>
      <w:r w:rsidR="00CC50A0" w:rsidRPr="00426E00">
        <w:rPr>
          <w:bCs/>
          <w:color w:val="auto"/>
          <w:szCs w:val="24"/>
        </w:rPr>
        <w:tab/>
      </w:r>
      <w:r w:rsidRPr="00181EB7">
        <w:rPr>
          <w:bCs/>
          <w:strike/>
          <w:color w:val="auto"/>
          <w:szCs w:val="24"/>
        </w:rPr>
        <w:t xml:space="preserve">Figures indicating gross and net acreage, and areas to be dedicated for public rights-of-way.  </w:t>
      </w:r>
    </w:p>
    <w:p w14:paraId="60747751" w14:textId="070C2652" w:rsidR="00A962C1" w:rsidRPr="00181EB7" w:rsidRDefault="00A962C1" w:rsidP="00426E00">
      <w:pPr>
        <w:tabs>
          <w:tab w:val="left" w:pos="500"/>
        </w:tabs>
        <w:autoSpaceDE w:val="0"/>
        <w:autoSpaceDN w:val="0"/>
        <w:adjustRightInd w:val="0"/>
        <w:ind w:left="4320" w:right="1440" w:hanging="720"/>
        <w:jc w:val="both"/>
        <w:rPr>
          <w:bCs/>
          <w:strike/>
          <w:color w:val="auto"/>
          <w:szCs w:val="24"/>
        </w:rPr>
      </w:pPr>
      <w:r w:rsidRPr="00181EB7">
        <w:rPr>
          <w:bCs/>
          <w:strike/>
          <w:color w:val="auto"/>
          <w:szCs w:val="24"/>
        </w:rPr>
        <w:t>(xi)</w:t>
      </w:r>
      <w:r w:rsidR="00CC50A0" w:rsidRPr="00426E00">
        <w:rPr>
          <w:bCs/>
          <w:color w:val="auto"/>
          <w:szCs w:val="24"/>
        </w:rPr>
        <w:tab/>
      </w:r>
      <w:r w:rsidRPr="00181EB7">
        <w:rPr>
          <w:bCs/>
          <w:strike/>
          <w:color w:val="auto"/>
          <w:szCs w:val="24"/>
        </w:rPr>
        <w:t xml:space="preserve">Vehicular and pedestrian circulation system, including blocks, streets, major points of access into and out of the development, pedestrian </w:t>
      </w:r>
      <w:r w:rsidRPr="00181EB7">
        <w:rPr>
          <w:bCs/>
          <w:strike/>
          <w:color w:val="auto"/>
          <w:szCs w:val="24"/>
        </w:rPr>
        <w:lastRenderedPageBreak/>
        <w:t xml:space="preserve">crosswalks, medians, and on-street parking.  </w:t>
      </w:r>
    </w:p>
    <w:p w14:paraId="2E12E02E" w14:textId="52487A08" w:rsidR="00A962C1" w:rsidRPr="00181EB7" w:rsidRDefault="00A962C1" w:rsidP="00426E00">
      <w:pPr>
        <w:tabs>
          <w:tab w:val="left" w:pos="500"/>
        </w:tabs>
        <w:autoSpaceDE w:val="0"/>
        <w:autoSpaceDN w:val="0"/>
        <w:adjustRightInd w:val="0"/>
        <w:ind w:left="4320" w:right="1440" w:hanging="720"/>
        <w:jc w:val="both"/>
        <w:rPr>
          <w:bCs/>
          <w:strike/>
          <w:color w:val="auto"/>
          <w:szCs w:val="24"/>
        </w:rPr>
      </w:pPr>
      <w:r w:rsidRPr="00181EB7">
        <w:rPr>
          <w:bCs/>
          <w:strike/>
          <w:color w:val="auto"/>
          <w:szCs w:val="24"/>
        </w:rPr>
        <w:t>(xii)</w:t>
      </w:r>
      <w:r w:rsidR="00CC50A0" w:rsidRPr="00426E00">
        <w:rPr>
          <w:bCs/>
          <w:color w:val="auto"/>
          <w:szCs w:val="24"/>
        </w:rPr>
        <w:tab/>
      </w:r>
      <w:r w:rsidRPr="00181EB7">
        <w:rPr>
          <w:bCs/>
          <w:strike/>
          <w:color w:val="auto"/>
          <w:szCs w:val="24"/>
        </w:rPr>
        <w:t xml:space="preserve">Location of pedestrian access points, including connections to existing or proposed bridges, roadways, or sidewalk areas.  </w:t>
      </w:r>
    </w:p>
    <w:p w14:paraId="19AE702D" w14:textId="0E5CC5CD" w:rsidR="00A962C1" w:rsidRPr="00181EB7" w:rsidRDefault="00A962C1" w:rsidP="00426E00">
      <w:pPr>
        <w:tabs>
          <w:tab w:val="left" w:pos="500"/>
        </w:tabs>
        <w:autoSpaceDE w:val="0"/>
        <w:autoSpaceDN w:val="0"/>
        <w:adjustRightInd w:val="0"/>
        <w:ind w:left="4320" w:right="1440" w:hanging="720"/>
        <w:jc w:val="both"/>
        <w:rPr>
          <w:bCs/>
          <w:strike/>
          <w:color w:val="auto"/>
          <w:szCs w:val="24"/>
        </w:rPr>
      </w:pPr>
      <w:r w:rsidRPr="00181EB7">
        <w:rPr>
          <w:bCs/>
          <w:strike/>
          <w:color w:val="auto"/>
          <w:szCs w:val="24"/>
        </w:rPr>
        <w:t>(xiii)</w:t>
      </w:r>
      <w:r w:rsidR="00CC50A0" w:rsidRPr="00426E00">
        <w:rPr>
          <w:bCs/>
          <w:color w:val="auto"/>
          <w:szCs w:val="24"/>
        </w:rPr>
        <w:tab/>
      </w:r>
      <w:r w:rsidRPr="00181EB7">
        <w:rPr>
          <w:bCs/>
          <w:strike/>
          <w:color w:val="auto"/>
          <w:szCs w:val="24"/>
        </w:rPr>
        <w:t xml:space="preserve">Location of loading facilities, waste collection areas, and other service areas.  </w:t>
      </w:r>
    </w:p>
    <w:p w14:paraId="588597DB" w14:textId="15B7C0B0" w:rsidR="00A962C1" w:rsidRPr="00181EB7" w:rsidRDefault="00A962C1" w:rsidP="00426E00">
      <w:pPr>
        <w:tabs>
          <w:tab w:val="left" w:pos="500"/>
        </w:tabs>
        <w:autoSpaceDE w:val="0"/>
        <w:autoSpaceDN w:val="0"/>
        <w:adjustRightInd w:val="0"/>
        <w:ind w:left="4320" w:right="1440" w:hanging="720"/>
        <w:jc w:val="both"/>
        <w:rPr>
          <w:bCs/>
          <w:strike/>
          <w:color w:val="auto"/>
          <w:szCs w:val="24"/>
        </w:rPr>
      </w:pPr>
      <w:r w:rsidRPr="00181EB7">
        <w:rPr>
          <w:bCs/>
          <w:strike/>
          <w:color w:val="auto"/>
          <w:szCs w:val="24"/>
        </w:rPr>
        <w:t>(xiv)</w:t>
      </w:r>
      <w:r w:rsidR="00CC50A0" w:rsidRPr="00426E00">
        <w:rPr>
          <w:bCs/>
          <w:color w:val="auto"/>
          <w:szCs w:val="24"/>
        </w:rPr>
        <w:tab/>
      </w:r>
      <w:r w:rsidRPr="00181EB7">
        <w:rPr>
          <w:bCs/>
          <w:strike/>
          <w:color w:val="auto"/>
          <w:szCs w:val="24"/>
        </w:rPr>
        <w:t xml:space="preserve">Locations for loading and unloading of vehicular passengers.  </w:t>
      </w:r>
    </w:p>
    <w:p w14:paraId="181F8C65" w14:textId="77777777" w:rsidR="00A962C1" w:rsidRPr="00181EB7" w:rsidRDefault="00A962C1" w:rsidP="00426E00">
      <w:pPr>
        <w:tabs>
          <w:tab w:val="left" w:pos="500"/>
        </w:tabs>
        <w:autoSpaceDE w:val="0"/>
        <w:autoSpaceDN w:val="0"/>
        <w:adjustRightInd w:val="0"/>
        <w:ind w:left="3600" w:right="1440" w:hanging="720"/>
        <w:jc w:val="both"/>
        <w:rPr>
          <w:bCs/>
          <w:strike/>
          <w:color w:val="auto"/>
          <w:szCs w:val="24"/>
        </w:rPr>
      </w:pPr>
    </w:p>
    <w:p w14:paraId="0D59BE62" w14:textId="3F47AA24" w:rsidR="00A962C1" w:rsidRPr="00181EB7" w:rsidRDefault="00A962C1" w:rsidP="00426E00">
      <w:pPr>
        <w:tabs>
          <w:tab w:val="left" w:pos="500"/>
        </w:tabs>
        <w:autoSpaceDE w:val="0"/>
        <w:autoSpaceDN w:val="0"/>
        <w:adjustRightInd w:val="0"/>
        <w:ind w:left="3600" w:right="1440" w:hanging="720"/>
        <w:jc w:val="both"/>
        <w:rPr>
          <w:bCs/>
          <w:strike/>
          <w:color w:val="auto"/>
          <w:szCs w:val="24"/>
        </w:rPr>
      </w:pPr>
      <w:r w:rsidRPr="00181EB7">
        <w:rPr>
          <w:bCs/>
          <w:strike/>
          <w:color w:val="auto"/>
          <w:szCs w:val="24"/>
        </w:rPr>
        <w:t>(b)</w:t>
      </w:r>
      <w:r w:rsidR="00CC50A0" w:rsidRPr="00426E00">
        <w:rPr>
          <w:bCs/>
          <w:color w:val="auto"/>
          <w:szCs w:val="24"/>
        </w:rPr>
        <w:tab/>
      </w:r>
      <w:r w:rsidRPr="00181EB7">
        <w:rPr>
          <w:bCs/>
          <w:strike/>
          <w:color w:val="auto"/>
          <w:szCs w:val="24"/>
        </w:rPr>
        <w:t xml:space="preserve">Floor plans and elevations of all structures, including gross square footage of each floor.  </w:t>
      </w:r>
    </w:p>
    <w:p w14:paraId="46E97836" w14:textId="77777777" w:rsidR="00A962C1" w:rsidRPr="00181EB7" w:rsidRDefault="00A962C1" w:rsidP="00426E00">
      <w:pPr>
        <w:tabs>
          <w:tab w:val="left" w:pos="500"/>
        </w:tabs>
        <w:autoSpaceDE w:val="0"/>
        <w:autoSpaceDN w:val="0"/>
        <w:adjustRightInd w:val="0"/>
        <w:ind w:left="3600" w:right="1440" w:hanging="720"/>
        <w:jc w:val="both"/>
        <w:rPr>
          <w:bCs/>
          <w:strike/>
          <w:color w:val="auto"/>
          <w:szCs w:val="24"/>
        </w:rPr>
      </w:pPr>
    </w:p>
    <w:p w14:paraId="05B59BD1" w14:textId="5DAB687D" w:rsidR="00A962C1" w:rsidRPr="00181EB7" w:rsidRDefault="00A962C1" w:rsidP="00426E00">
      <w:pPr>
        <w:tabs>
          <w:tab w:val="left" w:pos="500"/>
        </w:tabs>
        <w:autoSpaceDE w:val="0"/>
        <w:autoSpaceDN w:val="0"/>
        <w:adjustRightInd w:val="0"/>
        <w:ind w:left="3600" w:right="1440" w:hanging="720"/>
        <w:jc w:val="both"/>
        <w:rPr>
          <w:bCs/>
          <w:strike/>
          <w:color w:val="auto"/>
          <w:szCs w:val="24"/>
        </w:rPr>
      </w:pPr>
      <w:r w:rsidRPr="00181EB7">
        <w:rPr>
          <w:bCs/>
          <w:strike/>
          <w:color w:val="auto"/>
          <w:szCs w:val="24"/>
        </w:rPr>
        <w:t>(c)</w:t>
      </w:r>
      <w:r w:rsidR="00CC50A0" w:rsidRPr="00426E00">
        <w:rPr>
          <w:bCs/>
          <w:color w:val="auto"/>
          <w:szCs w:val="24"/>
        </w:rPr>
        <w:tab/>
      </w:r>
      <w:r w:rsidRPr="00181EB7">
        <w:rPr>
          <w:bCs/>
          <w:strike/>
          <w:color w:val="auto"/>
          <w:szCs w:val="24"/>
        </w:rPr>
        <w:t xml:space="preserve">Sections of major structures.  </w:t>
      </w:r>
    </w:p>
    <w:p w14:paraId="23275F7E" w14:textId="77777777" w:rsidR="00A962C1" w:rsidRPr="00181EB7" w:rsidRDefault="00A962C1" w:rsidP="00426E00">
      <w:pPr>
        <w:tabs>
          <w:tab w:val="left" w:pos="500"/>
        </w:tabs>
        <w:autoSpaceDE w:val="0"/>
        <w:autoSpaceDN w:val="0"/>
        <w:adjustRightInd w:val="0"/>
        <w:ind w:left="3600" w:right="1440" w:hanging="720"/>
        <w:jc w:val="both"/>
        <w:rPr>
          <w:bCs/>
          <w:strike/>
          <w:color w:val="auto"/>
          <w:szCs w:val="24"/>
        </w:rPr>
      </w:pPr>
    </w:p>
    <w:p w14:paraId="388731F3" w14:textId="00C6ABA3" w:rsidR="00A962C1" w:rsidRPr="00181EB7" w:rsidRDefault="00A962C1" w:rsidP="00426E00">
      <w:pPr>
        <w:tabs>
          <w:tab w:val="left" w:pos="500"/>
        </w:tabs>
        <w:autoSpaceDE w:val="0"/>
        <w:autoSpaceDN w:val="0"/>
        <w:adjustRightInd w:val="0"/>
        <w:ind w:left="3600" w:right="1440" w:hanging="720"/>
        <w:jc w:val="both"/>
        <w:rPr>
          <w:bCs/>
          <w:strike/>
          <w:color w:val="auto"/>
          <w:szCs w:val="24"/>
        </w:rPr>
      </w:pPr>
      <w:r w:rsidRPr="00181EB7">
        <w:rPr>
          <w:bCs/>
          <w:strike/>
          <w:color w:val="auto"/>
          <w:szCs w:val="24"/>
        </w:rPr>
        <w:t>(d)</w:t>
      </w:r>
      <w:r w:rsidR="00CC50A0" w:rsidRPr="00426E00">
        <w:rPr>
          <w:bCs/>
          <w:color w:val="auto"/>
          <w:szCs w:val="24"/>
        </w:rPr>
        <w:tab/>
      </w:r>
      <w:r w:rsidRPr="00181EB7">
        <w:rPr>
          <w:bCs/>
          <w:strike/>
          <w:color w:val="auto"/>
          <w:szCs w:val="24"/>
        </w:rPr>
        <w:t xml:space="preserve">Isometrics or perspectives of the proposed development.  </w:t>
      </w:r>
    </w:p>
    <w:p w14:paraId="35941490" w14:textId="77777777" w:rsidR="00A962C1" w:rsidRPr="00181EB7" w:rsidRDefault="00A962C1" w:rsidP="00426E00">
      <w:pPr>
        <w:tabs>
          <w:tab w:val="left" w:pos="500"/>
        </w:tabs>
        <w:autoSpaceDE w:val="0"/>
        <w:autoSpaceDN w:val="0"/>
        <w:adjustRightInd w:val="0"/>
        <w:ind w:left="3600" w:right="1440" w:hanging="720"/>
        <w:jc w:val="both"/>
        <w:rPr>
          <w:bCs/>
          <w:strike/>
          <w:color w:val="auto"/>
          <w:szCs w:val="24"/>
        </w:rPr>
      </w:pPr>
    </w:p>
    <w:p w14:paraId="0CE5B7A0" w14:textId="286BDFC3" w:rsidR="00A962C1" w:rsidRPr="00181EB7" w:rsidRDefault="00A962C1" w:rsidP="00426E00">
      <w:pPr>
        <w:tabs>
          <w:tab w:val="left" w:pos="500"/>
        </w:tabs>
        <w:autoSpaceDE w:val="0"/>
        <w:autoSpaceDN w:val="0"/>
        <w:adjustRightInd w:val="0"/>
        <w:ind w:left="3600" w:right="1440" w:hanging="720"/>
        <w:jc w:val="both"/>
        <w:rPr>
          <w:bCs/>
          <w:strike/>
          <w:color w:val="auto"/>
          <w:szCs w:val="24"/>
        </w:rPr>
      </w:pPr>
      <w:r w:rsidRPr="00181EB7">
        <w:rPr>
          <w:bCs/>
          <w:strike/>
          <w:color w:val="auto"/>
          <w:szCs w:val="24"/>
        </w:rPr>
        <w:t>(e)</w:t>
      </w:r>
      <w:r w:rsidR="00CC50A0" w:rsidRPr="00426E00">
        <w:rPr>
          <w:bCs/>
          <w:color w:val="auto"/>
          <w:szCs w:val="24"/>
        </w:rPr>
        <w:tab/>
      </w:r>
      <w:r w:rsidRPr="00181EB7">
        <w:rPr>
          <w:bCs/>
          <w:strike/>
          <w:color w:val="auto"/>
          <w:szCs w:val="24"/>
        </w:rPr>
        <w:t xml:space="preserve">Landscape plan(s) in accordance with Chapter 18(A), except as modified herein.  </w:t>
      </w:r>
    </w:p>
    <w:p w14:paraId="63C22A66" w14:textId="77777777" w:rsidR="00A962C1" w:rsidRPr="00181EB7" w:rsidRDefault="00A962C1" w:rsidP="00426E00">
      <w:pPr>
        <w:tabs>
          <w:tab w:val="left" w:pos="500"/>
        </w:tabs>
        <w:autoSpaceDE w:val="0"/>
        <w:autoSpaceDN w:val="0"/>
        <w:adjustRightInd w:val="0"/>
        <w:ind w:left="3600" w:right="1440" w:hanging="720"/>
        <w:jc w:val="both"/>
        <w:rPr>
          <w:bCs/>
          <w:strike/>
          <w:color w:val="auto"/>
          <w:szCs w:val="24"/>
        </w:rPr>
      </w:pPr>
    </w:p>
    <w:p w14:paraId="2AE16A84" w14:textId="0A6C6B6A" w:rsidR="00A962C1" w:rsidRPr="00181EB7" w:rsidRDefault="00A962C1" w:rsidP="00426E00">
      <w:pPr>
        <w:tabs>
          <w:tab w:val="left" w:pos="500"/>
        </w:tabs>
        <w:autoSpaceDE w:val="0"/>
        <w:autoSpaceDN w:val="0"/>
        <w:adjustRightInd w:val="0"/>
        <w:ind w:left="3600" w:right="1440" w:hanging="720"/>
        <w:jc w:val="both"/>
        <w:rPr>
          <w:bCs/>
          <w:strike/>
          <w:color w:val="auto"/>
          <w:szCs w:val="24"/>
        </w:rPr>
      </w:pPr>
      <w:r w:rsidRPr="00181EB7">
        <w:rPr>
          <w:bCs/>
          <w:strike/>
          <w:color w:val="auto"/>
          <w:szCs w:val="24"/>
        </w:rPr>
        <w:t>(f)</w:t>
      </w:r>
      <w:r w:rsidR="00CC50A0" w:rsidRPr="00426E00">
        <w:rPr>
          <w:bCs/>
          <w:color w:val="auto"/>
          <w:szCs w:val="24"/>
        </w:rPr>
        <w:tab/>
      </w:r>
      <w:r w:rsidRPr="00181EB7">
        <w:rPr>
          <w:bCs/>
          <w:strike/>
          <w:color w:val="auto"/>
          <w:szCs w:val="24"/>
        </w:rPr>
        <w:t xml:space="preserve">Such other design data as may be specified to satisfy a condition of approval of the Initial Review.  </w:t>
      </w:r>
    </w:p>
    <w:p w14:paraId="24C00D2A" w14:textId="77777777" w:rsidR="00A962C1" w:rsidRPr="00181EB7" w:rsidRDefault="00A962C1" w:rsidP="00A962C1">
      <w:pPr>
        <w:tabs>
          <w:tab w:val="left" w:pos="500"/>
        </w:tabs>
        <w:autoSpaceDE w:val="0"/>
        <w:autoSpaceDN w:val="0"/>
        <w:adjustRightInd w:val="0"/>
        <w:ind w:left="2880" w:right="1440" w:hanging="720"/>
        <w:jc w:val="both"/>
        <w:rPr>
          <w:bCs/>
          <w:strike/>
          <w:color w:val="auto"/>
          <w:szCs w:val="24"/>
        </w:rPr>
      </w:pPr>
    </w:p>
    <w:p w14:paraId="16DEB0BB" w14:textId="1AE9CDC6" w:rsidR="00A962C1" w:rsidRPr="00A962C1" w:rsidRDefault="00A962C1" w:rsidP="00A962C1">
      <w:pPr>
        <w:tabs>
          <w:tab w:val="left" w:pos="500"/>
        </w:tabs>
        <w:autoSpaceDE w:val="0"/>
        <w:autoSpaceDN w:val="0"/>
        <w:adjustRightInd w:val="0"/>
        <w:ind w:left="2160" w:right="1440" w:hanging="720"/>
        <w:jc w:val="both"/>
        <w:rPr>
          <w:bCs/>
          <w:color w:val="auto"/>
          <w:szCs w:val="24"/>
        </w:rPr>
      </w:pPr>
      <w:r w:rsidRPr="00181EB7">
        <w:rPr>
          <w:bCs/>
          <w:strike/>
          <w:color w:val="auto"/>
          <w:szCs w:val="24"/>
        </w:rPr>
        <w:t>(G)</w:t>
      </w:r>
      <w:r w:rsidR="00181EB7">
        <w:rPr>
          <w:bCs/>
          <w:color w:val="auto"/>
          <w:szCs w:val="24"/>
        </w:rPr>
        <w:t>]]</w:t>
      </w:r>
      <w:r w:rsidR="00CC50A0">
        <w:rPr>
          <w:bCs/>
          <w:color w:val="auto"/>
          <w:szCs w:val="24"/>
        </w:rPr>
        <w:tab/>
      </w:r>
      <w:r w:rsidRPr="00CC50A0">
        <w:rPr>
          <w:bCs/>
          <w:i/>
          <w:iCs/>
          <w:color w:val="auto"/>
          <w:szCs w:val="24"/>
        </w:rPr>
        <w:t>Administrative Site plan development parameters</w:t>
      </w:r>
      <w:r w:rsidRPr="00A962C1">
        <w:rPr>
          <w:bCs/>
          <w:color w:val="auto"/>
          <w:szCs w:val="24"/>
        </w:rPr>
        <w:t xml:space="preserve">. The following development regulations shall apply to all development within the sub-zone.  </w:t>
      </w:r>
    </w:p>
    <w:p w14:paraId="64BEE548" w14:textId="77777777" w:rsidR="008C13D9" w:rsidRDefault="008C13D9" w:rsidP="008C13D9">
      <w:pPr>
        <w:tabs>
          <w:tab w:val="left" w:pos="500"/>
        </w:tabs>
        <w:autoSpaceDE w:val="0"/>
        <w:autoSpaceDN w:val="0"/>
        <w:adjustRightInd w:val="0"/>
        <w:ind w:right="1440"/>
        <w:jc w:val="both"/>
        <w:rPr>
          <w:bCs/>
          <w:color w:val="auto"/>
          <w:szCs w:val="24"/>
        </w:rPr>
      </w:pPr>
    </w:p>
    <w:p w14:paraId="0A6EE914" w14:textId="77777777" w:rsidR="008C13D9" w:rsidRDefault="008C13D9" w:rsidP="008C13D9">
      <w:pPr>
        <w:tabs>
          <w:tab w:val="left" w:pos="500"/>
        </w:tabs>
        <w:autoSpaceDE w:val="0"/>
        <w:autoSpaceDN w:val="0"/>
        <w:adjustRightInd w:val="0"/>
        <w:ind w:left="1440" w:right="1440"/>
        <w:jc w:val="center"/>
        <w:rPr>
          <w:b/>
          <w:bCs/>
          <w:color w:val="auto"/>
        </w:rPr>
      </w:pPr>
      <w:r>
        <w:rPr>
          <w:b/>
          <w:bCs/>
          <w:color w:val="auto"/>
        </w:rPr>
        <w:t>*                      *                      *</w:t>
      </w:r>
    </w:p>
    <w:p w14:paraId="65F83922" w14:textId="5BAE2944" w:rsidR="007A0814" w:rsidRDefault="007A0814" w:rsidP="007A0814">
      <w:pPr>
        <w:pStyle w:val="Quote1"/>
        <w:ind w:left="2160" w:hanging="720"/>
        <w:rPr>
          <w:color w:val="auto"/>
          <w:spacing w:val="2"/>
          <w:szCs w:val="24"/>
        </w:rPr>
      </w:pPr>
      <w:r>
        <w:rPr>
          <w:color w:val="auto"/>
          <w:spacing w:val="2"/>
          <w:szCs w:val="24"/>
        </w:rPr>
        <w:t>&gt;&gt;</w:t>
      </w:r>
      <w:r>
        <w:rPr>
          <w:color w:val="auto"/>
          <w:spacing w:val="2"/>
          <w:szCs w:val="24"/>
          <w:u w:val="single"/>
        </w:rPr>
        <w:t>(E)</w:t>
      </w:r>
      <w:r>
        <w:rPr>
          <w:color w:val="auto"/>
          <w:spacing w:val="2"/>
          <w:szCs w:val="24"/>
        </w:rPr>
        <w:t>&lt;&lt;[[</w:t>
      </w:r>
      <w:r w:rsidRPr="00815DF3">
        <w:rPr>
          <w:strike/>
          <w:color w:val="auto"/>
          <w:spacing w:val="2"/>
          <w:szCs w:val="24"/>
        </w:rPr>
        <w:t>(H)</w:t>
      </w:r>
      <w:r>
        <w:rPr>
          <w:color w:val="auto"/>
          <w:spacing w:val="2"/>
          <w:szCs w:val="24"/>
        </w:rPr>
        <w:t xml:space="preserve">]] </w:t>
      </w:r>
      <w:r w:rsidRPr="00815DF3">
        <w:rPr>
          <w:i/>
          <w:iCs/>
          <w:color w:val="auto"/>
          <w:spacing w:val="2"/>
          <w:szCs w:val="24"/>
        </w:rPr>
        <w:t>Plan Review Standards</w:t>
      </w:r>
      <w:r w:rsidRPr="00815DF3">
        <w:rPr>
          <w:color w:val="auto"/>
          <w:spacing w:val="2"/>
          <w:szCs w:val="24"/>
        </w:rPr>
        <w:t xml:space="preserve">. </w:t>
      </w:r>
      <w:r w:rsidRPr="007A0814">
        <w:rPr>
          <w:color w:val="auto"/>
          <w:spacing w:val="2"/>
          <w:szCs w:val="24"/>
        </w:rPr>
        <w:t>The purpose of the plan review standards is to encourage the creation of development within the Brickell Subzone that is consistent with the intent and purposes of these regulations, acts as a significant gateway for and destination to the Brickell area, and facilitates its future growth by designing and arranging buildings, public open space, transit, and street circulation in a manner that fosters around-the-clock pedestrian activity, serves the local and regional transit demands of the community, contributes to the urban revitalization of the City of Miami, and encourages public service, infrastructure, or public benefit components to address the needs of a growing population.</w:t>
      </w:r>
    </w:p>
    <w:p w14:paraId="7EB4BDF7" w14:textId="77777777" w:rsidR="007A0814" w:rsidRDefault="007A0814" w:rsidP="007A0814">
      <w:pPr>
        <w:tabs>
          <w:tab w:val="left" w:pos="500"/>
        </w:tabs>
        <w:autoSpaceDE w:val="0"/>
        <w:autoSpaceDN w:val="0"/>
        <w:adjustRightInd w:val="0"/>
        <w:ind w:right="1440"/>
        <w:jc w:val="both"/>
        <w:rPr>
          <w:bCs/>
          <w:color w:val="auto"/>
          <w:szCs w:val="24"/>
        </w:rPr>
      </w:pPr>
    </w:p>
    <w:p w14:paraId="76E8AD28" w14:textId="77777777" w:rsidR="007A0814" w:rsidRDefault="007A0814" w:rsidP="007A0814">
      <w:pPr>
        <w:tabs>
          <w:tab w:val="left" w:pos="500"/>
        </w:tabs>
        <w:autoSpaceDE w:val="0"/>
        <w:autoSpaceDN w:val="0"/>
        <w:adjustRightInd w:val="0"/>
        <w:ind w:left="1440" w:right="1440"/>
        <w:jc w:val="center"/>
        <w:rPr>
          <w:b/>
          <w:bCs/>
          <w:color w:val="auto"/>
        </w:rPr>
      </w:pPr>
      <w:r>
        <w:rPr>
          <w:b/>
          <w:bCs/>
          <w:color w:val="auto"/>
        </w:rPr>
        <w:t>*                      *                      *</w:t>
      </w:r>
    </w:p>
    <w:p w14:paraId="5747BE42" w14:textId="77777777" w:rsidR="007A0814" w:rsidRDefault="007A0814" w:rsidP="007A0814">
      <w:pPr>
        <w:tabs>
          <w:tab w:val="left" w:pos="500"/>
        </w:tabs>
        <w:autoSpaceDE w:val="0"/>
        <w:autoSpaceDN w:val="0"/>
        <w:adjustRightInd w:val="0"/>
        <w:ind w:right="1440"/>
        <w:rPr>
          <w:bCs/>
          <w:color w:val="auto"/>
          <w:szCs w:val="24"/>
          <w:lang w:val="en"/>
        </w:rPr>
      </w:pPr>
    </w:p>
    <w:p w14:paraId="765AC503" w14:textId="7FB21FB2" w:rsidR="007A0814" w:rsidRPr="00A67F75" w:rsidRDefault="00FC5F09" w:rsidP="007A0814">
      <w:pPr>
        <w:pStyle w:val="Quote1"/>
        <w:ind w:left="2160" w:hanging="720"/>
        <w:rPr>
          <w:strike/>
          <w:color w:val="auto"/>
          <w:spacing w:val="2"/>
          <w:szCs w:val="24"/>
        </w:rPr>
      </w:pPr>
      <w:r>
        <w:rPr>
          <w:color w:val="auto"/>
          <w:spacing w:val="2"/>
          <w:szCs w:val="24"/>
        </w:rPr>
        <w:t>[[</w:t>
      </w:r>
      <w:r w:rsidR="007A0814">
        <w:rPr>
          <w:strike/>
          <w:color w:val="auto"/>
          <w:spacing w:val="2"/>
          <w:szCs w:val="24"/>
        </w:rPr>
        <w:t>(I)</w:t>
      </w:r>
      <w:r>
        <w:rPr>
          <w:color w:val="auto"/>
          <w:spacing w:val="2"/>
          <w:szCs w:val="24"/>
        </w:rPr>
        <w:tab/>
      </w:r>
      <w:r w:rsidR="007A0814" w:rsidRPr="00A67F75">
        <w:rPr>
          <w:i/>
          <w:iCs/>
          <w:strike/>
          <w:color w:val="auto"/>
          <w:spacing w:val="2"/>
          <w:szCs w:val="24"/>
        </w:rPr>
        <w:t>Platting</w:t>
      </w:r>
      <w:r w:rsidR="007A0814" w:rsidRPr="00A67F75">
        <w:rPr>
          <w:strike/>
          <w:color w:val="auto"/>
          <w:spacing w:val="2"/>
          <w:szCs w:val="24"/>
        </w:rPr>
        <w:t xml:space="preserve">. </w:t>
      </w:r>
      <w:r w:rsidR="006F620D" w:rsidRPr="00A67F75">
        <w:rPr>
          <w:strike/>
          <w:color w:val="auto"/>
          <w:spacing w:val="2"/>
          <w:szCs w:val="24"/>
        </w:rPr>
        <w:t xml:space="preserve">Separate parcels located within the </w:t>
      </w:r>
      <w:r w:rsidR="006F620D" w:rsidRPr="00A96413">
        <w:rPr>
          <w:strike/>
          <w:color w:val="auto"/>
          <w:spacing w:val="2"/>
          <w:szCs w:val="24"/>
        </w:rPr>
        <w:t>sub-zone</w:t>
      </w:r>
      <w:r w:rsidR="006F620D" w:rsidRPr="00A67F75">
        <w:rPr>
          <w:strike/>
          <w:color w:val="auto"/>
          <w:spacing w:val="2"/>
          <w:szCs w:val="24"/>
        </w:rPr>
        <w:t xml:space="preserve"> and made subject to a unity of title or covenant in lieu of unity of title shall not be deemed a subdivision and shall be exempt from the platting requirements of </w:t>
      </w:r>
      <w:r w:rsidR="0015783D" w:rsidRPr="00A96413">
        <w:rPr>
          <w:strike/>
          <w:color w:val="auto"/>
          <w:spacing w:val="2"/>
          <w:szCs w:val="24"/>
        </w:rPr>
        <w:t>Chapter</w:t>
      </w:r>
      <w:r w:rsidR="0015783D" w:rsidRPr="00A67F75">
        <w:rPr>
          <w:strike/>
          <w:color w:val="auto"/>
          <w:spacing w:val="2"/>
          <w:szCs w:val="24"/>
        </w:rPr>
        <w:t xml:space="preserve"> </w:t>
      </w:r>
      <w:r w:rsidR="007A0814" w:rsidRPr="00A67F75">
        <w:rPr>
          <w:strike/>
          <w:color w:val="auto"/>
          <w:spacing w:val="2"/>
          <w:szCs w:val="24"/>
        </w:rPr>
        <w:t xml:space="preserve">28.  </w:t>
      </w:r>
    </w:p>
    <w:p w14:paraId="1344F888" w14:textId="77777777" w:rsidR="007A0814" w:rsidRPr="00A67F75" w:rsidRDefault="007A0814" w:rsidP="007A0814">
      <w:pPr>
        <w:pStyle w:val="Quote1"/>
        <w:ind w:left="2160" w:hanging="720"/>
        <w:rPr>
          <w:strike/>
          <w:color w:val="auto"/>
          <w:spacing w:val="2"/>
          <w:szCs w:val="24"/>
        </w:rPr>
      </w:pPr>
    </w:p>
    <w:p w14:paraId="57FF375F" w14:textId="162E0BB8" w:rsidR="007A0814" w:rsidRPr="00EB624A" w:rsidRDefault="007A0814" w:rsidP="007A0814">
      <w:pPr>
        <w:pStyle w:val="Quote1"/>
        <w:ind w:left="2160" w:hanging="720"/>
        <w:rPr>
          <w:color w:val="auto"/>
          <w:spacing w:val="2"/>
          <w:szCs w:val="24"/>
        </w:rPr>
      </w:pPr>
      <w:r>
        <w:rPr>
          <w:strike/>
          <w:color w:val="auto"/>
          <w:spacing w:val="2"/>
          <w:szCs w:val="24"/>
        </w:rPr>
        <w:t>(J)</w:t>
      </w:r>
      <w:r w:rsidR="00FC5F09">
        <w:rPr>
          <w:color w:val="auto"/>
          <w:spacing w:val="2"/>
          <w:szCs w:val="24"/>
        </w:rPr>
        <w:tab/>
      </w:r>
      <w:r w:rsidRPr="00A67F75">
        <w:rPr>
          <w:i/>
          <w:iCs/>
          <w:strike/>
          <w:color w:val="auto"/>
          <w:spacing w:val="2"/>
          <w:szCs w:val="24"/>
        </w:rPr>
        <w:t>Conflicts</w:t>
      </w:r>
      <w:r w:rsidRPr="00A67F75">
        <w:rPr>
          <w:strike/>
          <w:color w:val="auto"/>
          <w:spacing w:val="2"/>
          <w:szCs w:val="24"/>
        </w:rPr>
        <w:t xml:space="preserve">. The development review procedures, standards, and criteria set forth in this </w:t>
      </w:r>
      <w:r w:rsidRPr="00A96413">
        <w:rPr>
          <w:strike/>
          <w:color w:val="auto"/>
          <w:spacing w:val="2"/>
          <w:szCs w:val="24"/>
        </w:rPr>
        <w:t>Section 33C-</w:t>
      </w:r>
      <w:r w:rsidR="00A5048D" w:rsidRPr="00FC5F09">
        <w:rPr>
          <w:strike/>
          <w:color w:val="auto"/>
          <w:spacing w:val="2"/>
          <w:szCs w:val="24"/>
        </w:rPr>
        <w:t>10</w:t>
      </w:r>
      <w:r w:rsidRPr="00A67F75">
        <w:rPr>
          <w:strike/>
          <w:color w:val="auto"/>
          <w:spacing w:val="2"/>
          <w:szCs w:val="24"/>
        </w:rPr>
        <w:t xml:space="preserve"> shall govern in the event of conflicts with other zoning, </w:t>
      </w:r>
      <w:proofErr w:type="gramStart"/>
      <w:r w:rsidRPr="00A67F75">
        <w:rPr>
          <w:strike/>
          <w:color w:val="auto"/>
          <w:spacing w:val="2"/>
          <w:szCs w:val="24"/>
        </w:rPr>
        <w:t>subdivision</w:t>
      </w:r>
      <w:proofErr w:type="gramEnd"/>
      <w:r w:rsidRPr="00A67F75">
        <w:rPr>
          <w:strike/>
          <w:color w:val="auto"/>
          <w:spacing w:val="2"/>
          <w:szCs w:val="24"/>
        </w:rPr>
        <w:t xml:space="preserve"> or landscape regulations of </w:t>
      </w:r>
      <w:r w:rsidRPr="00A96413">
        <w:rPr>
          <w:strike/>
          <w:color w:val="auto"/>
          <w:spacing w:val="2"/>
          <w:szCs w:val="24"/>
        </w:rPr>
        <w:t>the Miami-Dade County Code</w:t>
      </w:r>
      <w:r w:rsidR="00EB069B" w:rsidRPr="00A67F75">
        <w:rPr>
          <w:strike/>
          <w:color w:val="auto"/>
          <w:spacing w:val="2"/>
          <w:szCs w:val="24"/>
        </w:rPr>
        <w:t xml:space="preserve"> or with the </w:t>
      </w:r>
      <w:r w:rsidR="00EB069B" w:rsidRPr="00A96413">
        <w:rPr>
          <w:strike/>
          <w:color w:val="auto"/>
          <w:spacing w:val="2"/>
          <w:szCs w:val="24"/>
        </w:rPr>
        <w:t>Miami-Dade County Public Works Manual</w:t>
      </w:r>
      <w:r w:rsidRPr="00A67F75">
        <w:rPr>
          <w:strike/>
          <w:color w:val="auto"/>
          <w:spacing w:val="2"/>
          <w:szCs w:val="24"/>
        </w:rPr>
        <w:t>.</w:t>
      </w:r>
      <w:r w:rsidRPr="00EB624A">
        <w:rPr>
          <w:color w:val="auto"/>
          <w:spacing w:val="2"/>
          <w:szCs w:val="24"/>
        </w:rPr>
        <w:t xml:space="preserve">  </w:t>
      </w:r>
    </w:p>
    <w:p w14:paraId="74FC19AA" w14:textId="77777777" w:rsidR="007A0814" w:rsidRPr="00EB624A" w:rsidRDefault="007A0814" w:rsidP="007A0814">
      <w:pPr>
        <w:pStyle w:val="Quote1"/>
        <w:ind w:left="2160" w:hanging="720"/>
        <w:rPr>
          <w:color w:val="auto"/>
          <w:spacing w:val="2"/>
          <w:szCs w:val="24"/>
        </w:rPr>
      </w:pPr>
    </w:p>
    <w:p w14:paraId="06718D04" w14:textId="781AD3E0" w:rsidR="007A0814" w:rsidRDefault="007A0814" w:rsidP="007A0814">
      <w:pPr>
        <w:pStyle w:val="Quote1"/>
        <w:ind w:left="2160" w:hanging="720"/>
        <w:rPr>
          <w:color w:val="auto"/>
          <w:spacing w:val="2"/>
          <w:szCs w:val="24"/>
        </w:rPr>
      </w:pPr>
      <w:r w:rsidRPr="00077A8E">
        <w:rPr>
          <w:strike/>
          <w:color w:val="auto"/>
          <w:spacing w:val="2"/>
          <w:szCs w:val="24"/>
        </w:rPr>
        <w:t>(K)</w:t>
      </w:r>
      <w:r w:rsidR="00E07AC5">
        <w:rPr>
          <w:color w:val="auto"/>
          <w:spacing w:val="2"/>
          <w:szCs w:val="24"/>
        </w:rPr>
        <w:t>]]</w:t>
      </w:r>
      <w:r w:rsidR="00285FB2" w:rsidRPr="00285FB2">
        <w:rPr>
          <w:color w:val="auto"/>
          <w:spacing w:val="2"/>
          <w:szCs w:val="24"/>
        </w:rPr>
        <w:t xml:space="preserve"> </w:t>
      </w:r>
      <w:r w:rsidR="00285FB2">
        <w:rPr>
          <w:color w:val="auto"/>
          <w:spacing w:val="2"/>
          <w:szCs w:val="24"/>
        </w:rPr>
        <w:t>&gt;&gt;</w:t>
      </w:r>
      <w:r w:rsidR="00285FB2">
        <w:rPr>
          <w:color w:val="auto"/>
          <w:spacing w:val="2"/>
          <w:szCs w:val="24"/>
          <w:u w:val="single"/>
        </w:rPr>
        <w:t>(F)</w:t>
      </w:r>
      <w:r w:rsidR="00285FB2">
        <w:rPr>
          <w:color w:val="auto"/>
          <w:spacing w:val="2"/>
          <w:szCs w:val="24"/>
        </w:rPr>
        <w:t>&lt;</w:t>
      </w:r>
      <w:proofErr w:type="gramStart"/>
      <w:r w:rsidR="00285FB2">
        <w:rPr>
          <w:color w:val="auto"/>
          <w:spacing w:val="2"/>
          <w:szCs w:val="24"/>
        </w:rPr>
        <w:t>&lt;</w:t>
      </w:r>
      <w:r w:rsidR="00E07AC5">
        <w:rPr>
          <w:color w:val="auto"/>
          <w:spacing w:val="2"/>
          <w:szCs w:val="24"/>
        </w:rPr>
        <w:t xml:space="preserve">  </w:t>
      </w:r>
      <w:r w:rsidRPr="00BC67C8">
        <w:rPr>
          <w:i/>
          <w:color w:val="auto"/>
          <w:spacing w:val="2"/>
        </w:rPr>
        <w:t>Amendments</w:t>
      </w:r>
      <w:proofErr w:type="gramEnd"/>
      <w:r w:rsidRPr="00BC67C8">
        <w:rPr>
          <w:color w:val="auto"/>
          <w:spacing w:val="2"/>
        </w:rPr>
        <w:t xml:space="preserve">. At least six </w:t>
      </w:r>
      <w:r w:rsidR="00B70629">
        <w:rPr>
          <w:color w:val="auto"/>
          <w:spacing w:val="2"/>
        </w:rPr>
        <w:t>[[</w:t>
      </w:r>
      <w:r w:rsidRPr="007E1CF8">
        <w:rPr>
          <w:strike/>
          <w:color w:val="auto"/>
          <w:spacing w:val="2"/>
        </w:rPr>
        <w:t>(6)</w:t>
      </w:r>
      <w:r w:rsidR="00B70629" w:rsidRPr="007E1CF8">
        <w:rPr>
          <w:color w:val="auto"/>
          <w:spacing w:val="2"/>
        </w:rPr>
        <w:t>]]</w:t>
      </w:r>
      <w:r w:rsidRPr="00BC67C8">
        <w:rPr>
          <w:color w:val="auto"/>
          <w:spacing w:val="2"/>
        </w:rPr>
        <w:t xml:space="preserve"> weeks prior to the scheduled public hearing of any amendments to this </w:t>
      </w:r>
      <w:r w:rsidR="00FE1596">
        <w:rPr>
          <w:color w:val="auto"/>
          <w:spacing w:val="2"/>
        </w:rPr>
        <w:t>&gt;&gt;</w:t>
      </w:r>
      <w:r w:rsidR="00FE1596">
        <w:rPr>
          <w:color w:val="auto"/>
          <w:spacing w:val="2"/>
          <w:u w:val="single"/>
        </w:rPr>
        <w:t>section</w:t>
      </w:r>
      <w:r w:rsidR="00FE1596">
        <w:rPr>
          <w:color w:val="auto"/>
          <w:spacing w:val="2"/>
        </w:rPr>
        <w:t>&lt;&lt; [[</w:t>
      </w:r>
      <w:r w:rsidRPr="007E1CF8">
        <w:rPr>
          <w:strike/>
          <w:color w:val="auto"/>
          <w:spacing w:val="2"/>
        </w:rPr>
        <w:t>Section</w:t>
      </w:r>
      <w:r w:rsidR="00FE1596">
        <w:rPr>
          <w:color w:val="auto"/>
          <w:spacing w:val="2"/>
        </w:rPr>
        <w:t>]]</w:t>
      </w:r>
      <w:r w:rsidRPr="00BC67C8">
        <w:rPr>
          <w:color w:val="auto"/>
          <w:spacing w:val="2"/>
        </w:rPr>
        <w:t xml:space="preserve"> 33C-</w:t>
      </w:r>
      <w:r w:rsidR="00EB069B" w:rsidRPr="00BC67C8">
        <w:rPr>
          <w:color w:val="auto"/>
          <w:spacing w:val="2"/>
        </w:rPr>
        <w:t>10</w:t>
      </w:r>
      <w:r w:rsidRPr="00BC67C8">
        <w:rPr>
          <w:color w:val="auto"/>
          <w:spacing w:val="2"/>
        </w:rPr>
        <w:t>, the County shall mail or e-mail a copy of the proposed ordinance to the City Clerk and the City Attorney of the City of Miami. The communication to the City shall include the date of the scheduled public hearing</w:t>
      </w:r>
      <w:r w:rsidRPr="00E07760">
        <w:rPr>
          <w:color w:val="auto"/>
          <w:spacing w:val="2"/>
          <w:szCs w:val="24"/>
        </w:rPr>
        <w:t>.</w:t>
      </w:r>
      <w:r w:rsidRPr="00EB624A">
        <w:rPr>
          <w:color w:val="auto"/>
          <w:spacing w:val="2"/>
          <w:szCs w:val="24"/>
        </w:rPr>
        <w:t xml:space="preserve">  </w:t>
      </w:r>
    </w:p>
    <w:p w14:paraId="4D3B887A" w14:textId="77777777" w:rsidR="007A0814" w:rsidRPr="00E73049" w:rsidRDefault="007A0814" w:rsidP="007A0814">
      <w:pPr>
        <w:pStyle w:val="Quote1"/>
        <w:ind w:left="2160" w:hanging="720"/>
        <w:rPr>
          <w:color w:val="auto"/>
          <w:spacing w:val="2"/>
          <w:szCs w:val="24"/>
        </w:rPr>
      </w:pPr>
    </w:p>
    <w:p w14:paraId="311AA351" w14:textId="77777777" w:rsidR="007A0814" w:rsidRDefault="007A0814" w:rsidP="008C13D9">
      <w:pPr>
        <w:tabs>
          <w:tab w:val="left" w:pos="500"/>
        </w:tabs>
        <w:autoSpaceDE w:val="0"/>
        <w:autoSpaceDN w:val="0"/>
        <w:adjustRightInd w:val="0"/>
        <w:ind w:left="2160" w:right="1440" w:hanging="720"/>
        <w:jc w:val="both"/>
        <w:rPr>
          <w:bCs/>
          <w:color w:val="auto"/>
          <w:szCs w:val="24"/>
        </w:rPr>
      </w:pPr>
    </w:p>
    <w:p w14:paraId="3111E6CA" w14:textId="77777777" w:rsidR="008C13D9" w:rsidRDefault="008C13D9" w:rsidP="008C13D9">
      <w:pPr>
        <w:tabs>
          <w:tab w:val="left" w:pos="500"/>
        </w:tabs>
        <w:autoSpaceDE w:val="0"/>
        <w:autoSpaceDN w:val="0"/>
        <w:adjustRightInd w:val="0"/>
        <w:ind w:left="2160" w:right="1440" w:hanging="720"/>
        <w:jc w:val="both"/>
        <w:rPr>
          <w:b/>
          <w:bCs/>
          <w:color w:val="auto"/>
          <w:szCs w:val="24"/>
        </w:rPr>
      </w:pPr>
      <w:r w:rsidRPr="00A575B7">
        <w:rPr>
          <w:b/>
          <w:bCs/>
          <w:color w:val="auto"/>
          <w:szCs w:val="24"/>
        </w:rPr>
        <w:t xml:space="preserve">Sec. 33C-11. - Government Center Subzone. </w:t>
      </w:r>
    </w:p>
    <w:p w14:paraId="16CF92ED" w14:textId="77777777" w:rsidR="008C13D9" w:rsidRDefault="008C13D9" w:rsidP="008C13D9">
      <w:pPr>
        <w:tabs>
          <w:tab w:val="left" w:pos="500"/>
        </w:tabs>
        <w:autoSpaceDE w:val="0"/>
        <w:autoSpaceDN w:val="0"/>
        <w:adjustRightInd w:val="0"/>
        <w:ind w:left="2160" w:right="1440" w:hanging="720"/>
        <w:jc w:val="both"/>
        <w:rPr>
          <w:b/>
          <w:bCs/>
          <w:color w:val="auto"/>
          <w:szCs w:val="24"/>
        </w:rPr>
      </w:pPr>
    </w:p>
    <w:p w14:paraId="394679FA" w14:textId="77777777" w:rsidR="008C13D9" w:rsidRDefault="008C13D9" w:rsidP="008C13D9">
      <w:pPr>
        <w:tabs>
          <w:tab w:val="left" w:pos="500"/>
        </w:tabs>
        <w:autoSpaceDE w:val="0"/>
        <w:autoSpaceDN w:val="0"/>
        <w:adjustRightInd w:val="0"/>
        <w:ind w:left="1440" w:right="1440"/>
        <w:jc w:val="center"/>
        <w:rPr>
          <w:b/>
          <w:bCs/>
          <w:color w:val="auto"/>
        </w:rPr>
      </w:pPr>
      <w:r>
        <w:rPr>
          <w:b/>
          <w:bCs/>
          <w:color w:val="auto"/>
        </w:rPr>
        <w:t>*                      *                      *</w:t>
      </w:r>
    </w:p>
    <w:p w14:paraId="5FC23A6B" w14:textId="77777777" w:rsidR="008C13D9" w:rsidRDefault="008C13D9" w:rsidP="008C13D9">
      <w:pPr>
        <w:tabs>
          <w:tab w:val="left" w:pos="500"/>
        </w:tabs>
        <w:autoSpaceDE w:val="0"/>
        <w:autoSpaceDN w:val="0"/>
        <w:adjustRightInd w:val="0"/>
        <w:ind w:right="1440"/>
        <w:jc w:val="both"/>
        <w:rPr>
          <w:bCs/>
          <w:color w:val="auto"/>
          <w:szCs w:val="24"/>
        </w:rPr>
      </w:pPr>
    </w:p>
    <w:p w14:paraId="64A6F26B" w14:textId="77777777" w:rsidR="00FD10CD" w:rsidRPr="00FC384E" w:rsidRDefault="00FD10CD" w:rsidP="00FD10CD">
      <w:pPr>
        <w:tabs>
          <w:tab w:val="left" w:pos="500"/>
        </w:tabs>
        <w:autoSpaceDE w:val="0"/>
        <w:autoSpaceDN w:val="0"/>
        <w:adjustRightInd w:val="0"/>
        <w:ind w:left="2160" w:right="1440" w:hanging="720"/>
        <w:jc w:val="both"/>
        <w:rPr>
          <w:bCs/>
          <w:color w:val="auto"/>
          <w:szCs w:val="24"/>
        </w:rPr>
      </w:pPr>
      <w:r w:rsidRPr="00FC384E">
        <w:rPr>
          <w:bCs/>
          <w:color w:val="auto"/>
          <w:szCs w:val="24"/>
        </w:rPr>
        <w:t>(D)</w:t>
      </w:r>
      <w:r w:rsidRPr="00FC384E">
        <w:rPr>
          <w:bCs/>
          <w:color w:val="auto"/>
          <w:szCs w:val="24"/>
        </w:rPr>
        <w:tab/>
      </w:r>
      <w:r w:rsidRPr="00FC384E">
        <w:rPr>
          <w:bCs/>
          <w:i/>
          <w:color w:val="auto"/>
          <w:szCs w:val="24"/>
        </w:rPr>
        <w:t>Development regulations.</w:t>
      </w:r>
      <w:r w:rsidRPr="00FC384E">
        <w:rPr>
          <w:bCs/>
          <w:iCs/>
          <w:color w:val="auto"/>
          <w:szCs w:val="24"/>
        </w:rPr>
        <w:t xml:space="preserve"> The following development regulations shall apply to all development within the sub-zone.</w:t>
      </w:r>
    </w:p>
    <w:p w14:paraId="73AEE549" w14:textId="77777777" w:rsidR="00FD10CD" w:rsidRPr="00FC384E" w:rsidRDefault="00FD10CD" w:rsidP="00FD10CD">
      <w:pPr>
        <w:tabs>
          <w:tab w:val="left" w:pos="500"/>
        </w:tabs>
        <w:autoSpaceDE w:val="0"/>
        <w:autoSpaceDN w:val="0"/>
        <w:adjustRightInd w:val="0"/>
        <w:ind w:left="2160" w:right="1440" w:hanging="720"/>
        <w:jc w:val="both"/>
        <w:rPr>
          <w:bCs/>
          <w:color w:val="auto"/>
          <w:szCs w:val="24"/>
        </w:rPr>
      </w:pPr>
      <w:r w:rsidRPr="00FC384E">
        <w:rPr>
          <w:bCs/>
          <w:color w:val="auto"/>
          <w:szCs w:val="24"/>
        </w:rPr>
        <w:tab/>
      </w:r>
    </w:p>
    <w:p w14:paraId="179F095F" w14:textId="77777777" w:rsidR="00FD10CD" w:rsidRPr="00FC384E" w:rsidRDefault="00FD10CD" w:rsidP="00FD10CD">
      <w:pPr>
        <w:tabs>
          <w:tab w:val="left" w:pos="500"/>
        </w:tabs>
        <w:autoSpaceDE w:val="0"/>
        <w:autoSpaceDN w:val="0"/>
        <w:adjustRightInd w:val="0"/>
        <w:ind w:left="1440" w:right="1440"/>
        <w:jc w:val="center"/>
        <w:rPr>
          <w:b/>
          <w:bCs/>
          <w:color w:val="auto"/>
        </w:rPr>
      </w:pPr>
      <w:r w:rsidRPr="00FC384E">
        <w:rPr>
          <w:b/>
          <w:bCs/>
          <w:color w:val="auto"/>
        </w:rPr>
        <w:t>*                      *                      *</w:t>
      </w:r>
    </w:p>
    <w:p w14:paraId="4B37520F" w14:textId="77777777" w:rsidR="00FD10CD" w:rsidRPr="00FC384E" w:rsidRDefault="00FD10CD" w:rsidP="00FD10CD">
      <w:pPr>
        <w:tabs>
          <w:tab w:val="left" w:pos="500"/>
        </w:tabs>
        <w:autoSpaceDE w:val="0"/>
        <w:autoSpaceDN w:val="0"/>
        <w:adjustRightInd w:val="0"/>
        <w:ind w:left="1440" w:right="1440"/>
        <w:jc w:val="center"/>
        <w:rPr>
          <w:b/>
          <w:bCs/>
          <w:color w:val="auto"/>
        </w:rPr>
      </w:pPr>
    </w:p>
    <w:p w14:paraId="2453ED68" w14:textId="77777777" w:rsidR="00FD10CD" w:rsidRPr="00C10BC9" w:rsidRDefault="00FD10CD" w:rsidP="00C10BC9">
      <w:pPr>
        <w:tabs>
          <w:tab w:val="left" w:pos="500"/>
        </w:tabs>
        <w:autoSpaceDE w:val="0"/>
        <w:autoSpaceDN w:val="0"/>
        <w:adjustRightInd w:val="0"/>
        <w:ind w:left="2880" w:right="1440" w:hanging="720"/>
        <w:jc w:val="both"/>
        <w:rPr>
          <w:bCs/>
          <w:color w:val="auto"/>
          <w:szCs w:val="24"/>
        </w:rPr>
      </w:pPr>
      <w:r w:rsidRPr="00C10BC9">
        <w:rPr>
          <w:bCs/>
          <w:color w:val="auto"/>
          <w:szCs w:val="24"/>
        </w:rPr>
        <w:t>(2)</w:t>
      </w:r>
      <w:r w:rsidRPr="00C10BC9">
        <w:rPr>
          <w:bCs/>
          <w:color w:val="auto"/>
          <w:szCs w:val="24"/>
        </w:rPr>
        <w:tab/>
        <w:t>Setbacks, floor plate, and lot size:</w:t>
      </w:r>
    </w:p>
    <w:p w14:paraId="42C76E19" w14:textId="77777777" w:rsidR="00FD10CD" w:rsidRPr="00C10BC9" w:rsidRDefault="00FD10CD" w:rsidP="00C10BC9">
      <w:pPr>
        <w:tabs>
          <w:tab w:val="left" w:pos="500"/>
        </w:tabs>
        <w:autoSpaceDE w:val="0"/>
        <w:autoSpaceDN w:val="0"/>
        <w:adjustRightInd w:val="0"/>
        <w:ind w:left="2880" w:right="1440" w:hanging="720"/>
        <w:jc w:val="both"/>
        <w:rPr>
          <w:bCs/>
          <w:color w:val="auto"/>
          <w:szCs w:val="24"/>
        </w:rPr>
      </w:pPr>
    </w:p>
    <w:p w14:paraId="77D77B36" w14:textId="77777777" w:rsidR="00FD10CD" w:rsidRPr="00C10BC9" w:rsidRDefault="00FD10CD" w:rsidP="00C10BC9">
      <w:pPr>
        <w:pStyle w:val="ListParagraph"/>
        <w:tabs>
          <w:tab w:val="left" w:pos="500"/>
        </w:tabs>
        <w:autoSpaceDE w:val="0"/>
        <w:autoSpaceDN w:val="0"/>
        <w:adjustRightInd w:val="0"/>
        <w:spacing w:after="0" w:line="240" w:lineRule="auto"/>
        <w:ind w:left="3600" w:right="1440" w:hanging="720"/>
        <w:jc w:val="both"/>
        <w:rPr>
          <w:rFonts w:ascii="Times New Roman" w:hAnsi="Times New Roman"/>
          <w:bCs/>
          <w:sz w:val="24"/>
          <w:szCs w:val="24"/>
          <w:u w:val="single"/>
        </w:rPr>
      </w:pPr>
      <w:r w:rsidRPr="00C10BC9">
        <w:rPr>
          <w:rFonts w:ascii="Times New Roman" w:hAnsi="Times New Roman"/>
          <w:bCs/>
          <w:sz w:val="24"/>
          <w:szCs w:val="24"/>
        </w:rPr>
        <w:t>(a)</w:t>
      </w:r>
      <w:r w:rsidRPr="00C10BC9">
        <w:rPr>
          <w:rFonts w:ascii="Times New Roman" w:hAnsi="Times New Roman"/>
          <w:bCs/>
          <w:sz w:val="24"/>
          <w:szCs w:val="24"/>
        </w:rPr>
        <w:tab/>
        <w:t>Due to the unique characteristics associated with the high-density or high-intensity, mixed-use developments contemplated for this subzone, there shall be no minimum setback from [[</w:t>
      </w:r>
      <w:r w:rsidRPr="00C10BC9">
        <w:rPr>
          <w:rFonts w:ascii="Times New Roman" w:hAnsi="Times New Roman"/>
          <w:bCs/>
          <w:strike/>
          <w:sz w:val="24"/>
          <w:szCs w:val="24"/>
        </w:rPr>
        <w:t>streets,</w:t>
      </w:r>
      <w:r w:rsidRPr="00C10BC9">
        <w:rPr>
          <w:rFonts w:ascii="Times New Roman" w:hAnsi="Times New Roman"/>
          <w:bCs/>
          <w:sz w:val="24"/>
          <w:szCs w:val="24"/>
        </w:rPr>
        <w:t xml:space="preserve">]] interior/rear property </w:t>
      </w:r>
      <w:proofErr w:type="gramStart"/>
      <w:r w:rsidRPr="00C10BC9">
        <w:rPr>
          <w:rFonts w:ascii="Times New Roman" w:hAnsi="Times New Roman"/>
          <w:bCs/>
          <w:sz w:val="24"/>
          <w:szCs w:val="24"/>
        </w:rPr>
        <w:t>lines[</w:t>
      </w:r>
      <w:proofErr w:type="gramEnd"/>
      <w:r w:rsidRPr="00C10BC9">
        <w:rPr>
          <w:rFonts w:ascii="Times New Roman" w:hAnsi="Times New Roman"/>
          <w:bCs/>
          <w:sz w:val="24"/>
          <w:szCs w:val="24"/>
        </w:rPr>
        <w:t>[</w:t>
      </w:r>
      <w:r w:rsidRPr="00C10BC9">
        <w:rPr>
          <w:rFonts w:ascii="Times New Roman" w:hAnsi="Times New Roman"/>
          <w:bCs/>
          <w:strike/>
          <w:sz w:val="24"/>
          <w:szCs w:val="24"/>
        </w:rPr>
        <w:t>,</w:t>
      </w:r>
      <w:r w:rsidRPr="00C10BC9">
        <w:rPr>
          <w:rFonts w:ascii="Times New Roman" w:hAnsi="Times New Roman"/>
          <w:bCs/>
          <w:sz w:val="24"/>
          <w:szCs w:val="24"/>
        </w:rPr>
        <w:t>]] and park rights-of-way&gt;&gt;</w:t>
      </w:r>
      <w:r w:rsidRPr="00C10BC9">
        <w:rPr>
          <w:rFonts w:ascii="Times New Roman" w:hAnsi="Times New Roman"/>
          <w:bCs/>
          <w:sz w:val="24"/>
          <w:szCs w:val="24"/>
          <w:u w:val="single"/>
        </w:rPr>
        <w:t xml:space="preserve">, and the street setback shall be no more than is necessary to ensure a minimum 15-foot-wide continuous sidewalk along all streets. </w:t>
      </w:r>
    </w:p>
    <w:p w14:paraId="209EC76C" w14:textId="77777777" w:rsidR="00FD10CD" w:rsidRPr="00C10BC9" w:rsidRDefault="00FD10CD" w:rsidP="00C10BC9">
      <w:pPr>
        <w:pStyle w:val="ListParagraph"/>
        <w:tabs>
          <w:tab w:val="left" w:pos="500"/>
        </w:tabs>
        <w:autoSpaceDE w:val="0"/>
        <w:autoSpaceDN w:val="0"/>
        <w:adjustRightInd w:val="0"/>
        <w:spacing w:after="0" w:line="240" w:lineRule="auto"/>
        <w:ind w:left="4320" w:right="1440" w:hanging="720"/>
        <w:jc w:val="both"/>
        <w:rPr>
          <w:rFonts w:ascii="Times New Roman" w:hAnsi="Times New Roman"/>
          <w:bCs/>
          <w:sz w:val="24"/>
          <w:szCs w:val="24"/>
          <w:u w:val="single"/>
        </w:rPr>
      </w:pPr>
      <w:r w:rsidRPr="00C10BC9">
        <w:rPr>
          <w:rFonts w:ascii="Times New Roman" w:hAnsi="Times New Roman"/>
          <w:bCs/>
          <w:sz w:val="24"/>
          <w:szCs w:val="24"/>
          <w:u w:val="single"/>
        </w:rPr>
        <w:lastRenderedPageBreak/>
        <w:t>(</w:t>
      </w:r>
      <w:proofErr w:type="spellStart"/>
      <w:r w:rsidRPr="00C10BC9">
        <w:rPr>
          <w:rFonts w:ascii="Times New Roman" w:hAnsi="Times New Roman"/>
          <w:bCs/>
          <w:sz w:val="24"/>
          <w:szCs w:val="24"/>
          <w:u w:val="single"/>
        </w:rPr>
        <w:t>i</w:t>
      </w:r>
      <w:proofErr w:type="spellEnd"/>
      <w:r w:rsidRPr="00C10BC9">
        <w:rPr>
          <w:rFonts w:ascii="Times New Roman" w:hAnsi="Times New Roman"/>
          <w:bCs/>
          <w:sz w:val="24"/>
          <w:szCs w:val="24"/>
          <w:u w:val="single"/>
        </w:rPr>
        <w:t>)</w:t>
      </w:r>
      <w:r w:rsidRPr="00C10BC9">
        <w:rPr>
          <w:rFonts w:ascii="Times New Roman" w:hAnsi="Times New Roman"/>
          <w:bCs/>
          <w:sz w:val="24"/>
          <w:szCs w:val="24"/>
        </w:rPr>
        <w:tab/>
      </w:r>
      <w:r w:rsidRPr="00C10BC9">
        <w:rPr>
          <w:rFonts w:ascii="Times New Roman" w:hAnsi="Times New Roman"/>
          <w:bCs/>
          <w:sz w:val="24"/>
          <w:szCs w:val="24"/>
          <w:u w:val="single"/>
        </w:rPr>
        <w:t>The street setback may be further reduced to accommodate a sidewalk width of 10 feet if approved pursuant to the plan review required by subsection (F).</w:t>
      </w:r>
    </w:p>
    <w:p w14:paraId="06553701" w14:textId="77777777" w:rsidR="00FD10CD" w:rsidRPr="00C10BC9" w:rsidRDefault="00FD10CD" w:rsidP="00C10BC9">
      <w:pPr>
        <w:pStyle w:val="ListParagraph"/>
        <w:tabs>
          <w:tab w:val="left" w:pos="500"/>
        </w:tabs>
        <w:autoSpaceDE w:val="0"/>
        <w:autoSpaceDN w:val="0"/>
        <w:adjustRightInd w:val="0"/>
        <w:spacing w:after="0" w:line="240" w:lineRule="auto"/>
        <w:ind w:left="4320" w:right="1440" w:hanging="720"/>
        <w:jc w:val="both"/>
        <w:rPr>
          <w:rFonts w:ascii="Times New Roman" w:hAnsi="Times New Roman"/>
          <w:bCs/>
          <w:sz w:val="24"/>
          <w:szCs w:val="24"/>
          <w:u w:val="single"/>
        </w:rPr>
      </w:pPr>
      <w:r w:rsidRPr="00C10BC9">
        <w:rPr>
          <w:rFonts w:ascii="Times New Roman" w:hAnsi="Times New Roman"/>
          <w:bCs/>
          <w:sz w:val="24"/>
          <w:szCs w:val="24"/>
          <w:u w:val="single"/>
        </w:rPr>
        <w:t>(ii)</w:t>
      </w:r>
      <w:r w:rsidRPr="00C10BC9">
        <w:rPr>
          <w:rFonts w:ascii="Times New Roman" w:hAnsi="Times New Roman"/>
          <w:bCs/>
          <w:sz w:val="24"/>
          <w:szCs w:val="24"/>
        </w:rPr>
        <w:tab/>
      </w:r>
      <w:r w:rsidRPr="00C10BC9">
        <w:rPr>
          <w:rFonts w:ascii="Times New Roman" w:hAnsi="Times New Roman"/>
          <w:bCs/>
          <w:sz w:val="24"/>
          <w:szCs w:val="24"/>
          <w:u w:val="single"/>
        </w:rPr>
        <w:t>No street setback shall be required where a colonnade open to the street is provided with an equivalent sidewalk area, which sidewalk area may be reduced to 10 feet if approved pursuant to the plan review required by subsection (F)</w:t>
      </w:r>
      <w:r w:rsidRPr="00C10BC9">
        <w:rPr>
          <w:rFonts w:ascii="Times New Roman" w:hAnsi="Times New Roman"/>
          <w:bCs/>
          <w:sz w:val="24"/>
          <w:szCs w:val="24"/>
        </w:rPr>
        <w:t>&lt;&lt;.</w:t>
      </w:r>
    </w:p>
    <w:p w14:paraId="0E2BE0C2" w14:textId="77777777" w:rsidR="00FD10CD" w:rsidRPr="00FC384E" w:rsidRDefault="00FD10CD" w:rsidP="00FD10CD">
      <w:pPr>
        <w:tabs>
          <w:tab w:val="left" w:pos="500"/>
        </w:tabs>
        <w:autoSpaceDE w:val="0"/>
        <w:autoSpaceDN w:val="0"/>
        <w:adjustRightInd w:val="0"/>
        <w:ind w:right="1440"/>
        <w:jc w:val="both"/>
        <w:rPr>
          <w:bCs/>
          <w:color w:val="auto"/>
          <w:szCs w:val="24"/>
        </w:rPr>
      </w:pPr>
    </w:p>
    <w:p w14:paraId="445A1937" w14:textId="77777777" w:rsidR="00FD10CD" w:rsidRPr="00FC384E" w:rsidRDefault="00FD10CD" w:rsidP="00FD10CD">
      <w:pPr>
        <w:tabs>
          <w:tab w:val="left" w:pos="500"/>
        </w:tabs>
        <w:autoSpaceDE w:val="0"/>
        <w:autoSpaceDN w:val="0"/>
        <w:adjustRightInd w:val="0"/>
        <w:ind w:left="1440" w:right="1440"/>
        <w:jc w:val="center"/>
        <w:rPr>
          <w:b/>
          <w:bCs/>
          <w:color w:val="auto"/>
        </w:rPr>
      </w:pPr>
      <w:r w:rsidRPr="00FC384E">
        <w:rPr>
          <w:b/>
          <w:bCs/>
          <w:color w:val="auto"/>
        </w:rPr>
        <w:t>*                      *                      *</w:t>
      </w:r>
    </w:p>
    <w:p w14:paraId="4F86294C" w14:textId="77777777" w:rsidR="00FD10CD" w:rsidRPr="00FC384E" w:rsidRDefault="00FD10CD" w:rsidP="00FD10CD">
      <w:pPr>
        <w:tabs>
          <w:tab w:val="left" w:pos="500"/>
        </w:tabs>
        <w:autoSpaceDE w:val="0"/>
        <w:autoSpaceDN w:val="0"/>
        <w:adjustRightInd w:val="0"/>
        <w:ind w:left="1440" w:right="1440"/>
        <w:jc w:val="center"/>
        <w:rPr>
          <w:b/>
          <w:bCs/>
          <w:color w:val="auto"/>
        </w:rPr>
      </w:pPr>
    </w:p>
    <w:p w14:paraId="68EB2C09" w14:textId="77777777" w:rsidR="00FD10CD" w:rsidRPr="00FC384E" w:rsidRDefault="00FD10CD" w:rsidP="00FD10CD">
      <w:pPr>
        <w:tabs>
          <w:tab w:val="left" w:pos="500"/>
        </w:tabs>
        <w:autoSpaceDE w:val="0"/>
        <w:autoSpaceDN w:val="0"/>
        <w:adjustRightInd w:val="0"/>
        <w:ind w:left="2160" w:right="1440" w:hanging="720"/>
        <w:jc w:val="both"/>
        <w:rPr>
          <w:color w:val="auto"/>
        </w:rPr>
      </w:pPr>
      <w:r w:rsidRPr="00FC384E">
        <w:rPr>
          <w:color w:val="auto"/>
        </w:rPr>
        <w:t>(F)</w:t>
      </w:r>
      <w:r w:rsidRPr="00FC384E">
        <w:rPr>
          <w:color w:val="auto"/>
        </w:rPr>
        <w:tab/>
      </w:r>
      <w:r w:rsidRPr="00FC384E">
        <w:rPr>
          <w:i/>
          <w:iCs/>
          <w:color w:val="auto"/>
        </w:rPr>
        <w:t>Plan Review Standards.</w:t>
      </w:r>
      <w:r w:rsidRPr="00FC384E">
        <w:rPr>
          <w:color w:val="auto"/>
        </w:rPr>
        <w:t xml:space="preserve"> These plan review standards are intended to: (</w:t>
      </w:r>
      <w:proofErr w:type="spellStart"/>
      <w:r w:rsidRPr="00FC384E">
        <w:rPr>
          <w:color w:val="auto"/>
        </w:rPr>
        <w:t>i</w:t>
      </w:r>
      <w:proofErr w:type="spellEnd"/>
      <w:r w:rsidRPr="00FC384E">
        <w:rPr>
          <w:color w:val="auto"/>
        </w:rPr>
        <w:t>) encourage the creation of development within the Government Center Subzone, which acts as a significant gateway for, and destination to, the Miami-Dade Government Center area; and (ii) facilitate future growth in the Government Center Subzone by designing and arranging buildings, public open space, transit, and street circulation in a manner that fosters around-the-clock pedestrian activity, serves the local and regional transit demands of the community, and contributes to the urban revitalization of the downtown area.</w:t>
      </w:r>
    </w:p>
    <w:p w14:paraId="210556E6" w14:textId="77777777" w:rsidR="00FD10CD" w:rsidRPr="00FC384E" w:rsidRDefault="00FD10CD" w:rsidP="00FD10CD">
      <w:pPr>
        <w:tabs>
          <w:tab w:val="left" w:pos="500"/>
        </w:tabs>
        <w:autoSpaceDE w:val="0"/>
        <w:autoSpaceDN w:val="0"/>
        <w:adjustRightInd w:val="0"/>
        <w:ind w:left="1440" w:right="1440"/>
        <w:rPr>
          <w:b/>
          <w:bCs/>
          <w:color w:val="auto"/>
        </w:rPr>
      </w:pPr>
    </w:p>
    <w:p w14:paraId="64E3722B" w14:textId="77777777" w:rsidR="00FD10CD" w:rsidRPr="00FC384E" w:rsidRDefault="00FD10CD" w:rsidP="00FD10CD">
      <w:pPr>
        <w:tabs>
          <w:tab w:val="left" w:pos="500"/>
        </w:tabs>
        <w:autoSpaceDE w:val="0"/>
        <w:autoSpaceDN w:val="0"/>
        <w:adjustRightInd w:val="0"/>
        <w:ind w:left="1440" w:right="1440"/>
        <w:jc w:val="center"/>
        <w:rPr>
          <w:b/>
          <w:bCs/>
          <w:color w:val="auto"/>
        </w:rPr>
      </w:pPr>
      <w:r w:rsidRPr="00FC384E">
        <w:rPr>
          <w:b/>
          <w:bCs/>
          <w:color w:val="auto"/>
        </w:rPr>
        <w:t>*                      *                      *</w:t>
      </w:r>
    </w:p>
    <w:p w14:paraId="049FD9CE" w14:textId="77777777" w:rsidR="00FD10CD" w:rsidRPr="00FC384E" w:rsidRDefault="00FD10CD" w:rsidP="00FD10CD">
      <w:pPr>
        <w:tabs>
          <w:tab w:val="left" w:pos="500"/>
        </w:tabs>
        <w:autoSpaceDE w:val="0"/>
        <w:autoSpaceDN w:val="0"/>
        <w:adjustRightInd w:val="0"/>
        <w:ind w:left="1440" w:right="1440"/>
        <w:jc w:val="center"/>
        <w:rPr>
          <w:b/>
          <w:bCs/>
          <w:color w:val="auto"/>
        </w:rPr>
      </w:pPr>
    </w:p>
    <w:p w14:paraId="037362D2" w14:textId="77777777" w:rsidR="00FD10CD" w:rsidRDefault="00FD10CD" w:rsidP="00FD10CD">
      <w:pPr>
        <w:tabs>
          <w:tab w:val="left" w:pos="500"/>
        </w:tabs>
        <w:autoSpaceDE w:val="0"/>
        <w:autoSpaceDN w:val="0"/>
        <w:adjustRightInd w:val="0"/>
        <w:ind w:left="2880" w:right="1440" w:hanging="720"/>
        <w:jc w:val="both"/>
        <w:rPr>
          <w:color w:val="auto"/>
        </w:rPr>
      </w:pPr>
      <w:r w:rsidRPr="00FC384E">
        <w:rPr>
          <w:color w:val="auto"/>
        </w:rPr>
        <w:t>(7)</w:t>
      </w:r>
      <w:r w:rsidRPr="00FC384E">
        <w:rPr>
          <w:color w:val="auto"/>
        </w:rPr>
        <w:tab/>
        <w:t>&gt;&gt;</w:t>
      </w:r>
      <w:r w:rsidRPr="00FC384E">
        <w:rPr>
          <w:color w:val="auto"/>
          <w:u w:val="single"/>
        </w:rPr>
        <w:t>For developments located in the City of Miami,</w:t>
      </w:r>
      <w:r>
        <w:rPr>
          <w:color w:val="auto"/>
          <w:u w:val="single"/>
        </w:rPr>
        <w:t xml:space="preserve"> proposed</w:t>
      </w:r>
      <w:r w:rsidRPr="00FC384E">
        <w:rPr>
          <w:color w:val="auto"/>
        </w:rPr>
        <w:t>&lt;&lt; [[</w:t>
      </w:r>
      <w:r w:rsidRPr="00FC384E">
        <w:rPr>
          <w:strike/>
          <w:color w:val="auto"/>
        </w:rPr>
        <w:t>P</w:t>
      </w:r>
      <w:r w:rsidRPr="00E841D0">
        <w:rPr>
          <w:strike/>
          <w:color w:val="auto"/>
        </w:rPr>
        <w:t>roposed</w:t>
      </w:r>
      <w:r>
        <w:rPr>
          <w:color w:val="auto"/>
        </w:rPr>
        <w:t>]]</w:t>
      </w:r>
      <w:r w:rsidRPr="00FC384E">
        <w:rPr>
          <w:color w:val="auto"/>
        </w:rPr>
        <w:t xml:space="preserve"> building scale should be in harmony with building scales allowed by applicable City of Miami regulations for surrounding properties. </w:t>
      </w:r>
    </w:p>
    <w:p w14:paraId="7CA2C17E" w14:textId="77777777" w:rsidR="00FD10CD" w:rsidRDefault="00FD10CD" w:rsidP="00FD10CD">
      <w:pPr>
        <w:tabs>
          <w:tab w:val="left" w:pos="500"/>
        </w:tabs>
        <w:autoSpaceDE w:val="0"/>
        <w:autoSpaceDN w:val="0"/>
        <w:adjustRightInd w:val="0"/>
        <w:ind w:left="2880" w:right="1440" w:hanging="720"/>
        <w:jc w:val="both"/>
        <w:rPr>
          <w:color w:val="auto"/>
        </w:rPr>
      </w:pPr>
    </w:p>
    <w:p w14:paraId="0AE5E940" w14:textId="77777777" w:rsidR="00FD10CD" w:rsidRPr="00FC384E" w:rsidRDefault="00FD10CD" w:rsidP="00FD10CD">
      <w:pPr>
        <w:tabs>
          <w:tab w:val="left" w:pos="500"/>
        </w:tabs>
        <w:autoSpaceDE w:val="0"/>
        <w:autoSpaceDN w:val="0"/>
        <w:adjustRightInd w:val="0"/>
        <w:ind w:left="2880" w:right="1440" w:hanging="720"/>
        <w:jc w:val="both"/>
        <w:rPr>
          <w:color w:val="auto"/>
        </w:rPr>
      </w:pPr>
      <w:r>
        <w:rPr>
          <w:color w:val="auto"/>
        </w:rPr>
        <w:t>&gt;</w:t>
      </w:r>
      <w:proofErr w:type="gramStart"/>
      <w:r>
        <w:rPr>
          <w:color w:val="auto"/>
        </w:rPr>
        <w:t>&gt;</w:t>
      </w:r>
      <w:r>
        <w:rPr>
          <w:color w:val="auto"/>
          <w:u w:val="single"/>
        </w:rPr>
        <w:t>(</w:t>
      </w:r>
      <w:proofErr w:type="gramEnd"/>
      <w:r>
        <w:rPr>
          <w:color w:val="auto"/>
          <w:u w:val="single"/>
        </w:rPr>
        <w:t>8)</w:t>
      </w:r>
      <w:r>
        <w:rPr>
          <w:color w:val="auto"/>
        </w:rPr>
        <w:t xml:space="preserve">&lt;&lt; </w:t>
      </w:r>
      <w:r w:rsidRPr="00D940E9">
        <w:rPr>
          <w:color w:val="auto"/>
        </w:rPr>
        <w:t>Buildings and their landscapes shall be built to the sidewalk edge in a manner that frames the adjacent street to create public space in the street corridor that is comfortable and interesting, as well as safe for pedestrians. Architectural elements at street level shall have abundant fenestration, windows and doors and design elements that create interest for the pedestrian.</w:t>
      </w:r>
    </w:p>
    <w:p w14:paraId="3131F413" w14:textId="77777777" w:rsidR="00FD10CD" w:rsidRPr="00FC384E" w:rsidRDefault="00FD10CD" w:rsidP="00FD10CD">
      <w:pPr>
        <w:tabs>
          <w:tab w:val="left" w:pos="500"/>
        </w:tabs>
        <w:autoSpaceDE w:val="0"/>
        <w:autoSpaceDN w:val="0"/>
        <w:adjustRightInd w:val="0"/>
        <w:ind w:left="2880" w:right="1440" w:hanging="720"/>
        <w:jc w:val="both"/>
        <w:rPr>
          <w:color w:val="auto"/>
        </w:rPr>
      </w:pPr>
    </w:p>
    <w:p w14:paraId="646D3CBD" w14:textId="77777777" w:rsidR="00FD10CD" w:rsidRPr="00FC384E" w:rsidRDefault="00FD10CD" w:rsidP="00FD10CD">
      <w:pPr>
        <w:tabs>
          <w:tab w:val="left" w:pos="500"/>
        </w:tabs>
        <w:autoSpaceDE w:val="0"/>
        <w:autoSpaceDN w:val="0"/>
        <w:adjustRightInd w:val="0"/>
        <w:ind w:left="2880" w:right="1440" w:hanging="720"/>
        <w:jc w:val="both"/>
        <w:rPr>
          <w:color w:val="auto"/>
        </w:rPr>
      </w:pPr>
      <w:r>
        <w:rPr>
          <w:color w:val="auto"/>
        </w:rPr>
        <w:lastRenderedPageBreak/>
        <w:t>&gt;</w:t>
      </w:r>
      <w:proofErr w:type="gramStart"/>
      <w:r>
        <w:rPr>
          <w:color w:val="auto"/>
        </w:rPr>
        <w:t>&gt;</w:t>
      </w:r>
      <w:r>
        <w:rPr>
          <w:color w:val="auto"/>
          <w:u w:val="single"/>
        </w:rPr>
        <w:t>(</w:t>
      </w:r>
      <w:proofErr w:type="gramEnd"/>
      <w:r>
        <w:rPr>
          <w:color w:val="auto"/>
          <w:u w:val="single"/>
        </w:rPr>
        <w:t>9)</w:t>
      </w:r>
      <w:r>
        <w:rPr>
          <w:color w:val="auto"/>
        </w:rPr>
        <w:t>&lt;&lt;[[</w:t>
      </w:r>
      <w:r w:rsidRPr="002E2F6D">
        <w:rPr>
          <w:strike/>
          <w:color w:val="auto"/>
        </w:rPr>
        <w:t>(8)</w:t>
      </w:r>
      <w:r>
        <w:rPr>
          <w:color w:val="auto"/>
        </w:rPr>
        <w:t xml:space="preserve">]] </w:t>
      </w:r>
      <w:r w:rsidRPr="00FC384E">
        <w:rPr>
          <w:color w:val="auto"/>
        </w:rPr>
        <w:t xml:space="preserve">Proposed development in the subzone shall provide connections via bridges, paths, sidewalks, or a combination of such features to adjacent or nearby Metrorail and </w:t>
      </w:r>
      <w:proofErr w:type="spellStart"/>
      <w:r w:rsidRPr="00FC384E">
        <w:rPr>
          <w:color w:val="auto"/>
        </w:rPr>
        <w:t>Metromover</w:t>
      </w:r>
      <w:proofErr w:type="spellEnd"/>
      <w:r w:rsidRPr="00FC384E">
        <w:rPr>
          <w:color w:val="auto"/>
        </w:rPr>
        <w:t xml:space="preserve"> systems</w:t>
      </w:r>
      <w:r>
        <w:rPr>
          <w:color w:val="auto"/>
        </w:rPr>
        <w:t xml:space="preserve"> </w:t>
      </w:r>
      <w:r w:rsidRPr="00FC384E">
        <w:rPr>
          <w:color w:val="auto"/>
        </w:rPr>
        <w:t>&gt;&gt;</w:t>
      </w:r>
      <w:r w:rsidRPr="00FC384E">
        <w:rPr>
          <w:color w:val="auto"/>
          <w:u w:val="single"/>
        </w:rPr>
        <w:t>and other transit facilities</w:t>
      </w:r>
      <w:r w:rsidRPr="00FC384E">
        <w:rPr>
          <w:color w:val="auto"/>
        </w:rPr>
        <w:t>&lt;&lt; .</w:t>
      </w:r>
    </w:p>
    <w:p w14:paraId="4DC01592" w14:textId="77777777" w:rsidR="00FD10CD" w:rsidRPr="00FC384E" w:rsidRDefault="00FD10CD" w:rsidP="00FD10CD">
      <w:pPr>
        <w:tabs>
          <w:tab w:val="left" w:pos="500"/>
        </w:tabs>
        <w:autoSpaceDE w:val="0"/>
        <w:autoSpaceDN w:val="0"/>
        <w:adjustRightInd w:val="0"/>
        <w:ind w:left="1440" w:right="1440"/>
        <w:jc w:val="center"/>
        <w:rPr>
          <w:b/>
          <w:bCs/>
          <w:color w:val="auto"/>
        </w:rPr>
      </w:pPr>
    </w:p>
    <w:p w14:paraId="5D0865FE" w14:textId="77777777" w:rsidR="00FD10CD" w:rsidRPr="00FC384E" w:rsidRDefault="00FD10CD" w:rsidP="00FD10CD">
      <w:pPr>
        <w:tabs>
          <w:tab w:val="left" w:pos="500"/>
        </w:tabs>
        <w:autoSpaceDE w:val="0"/>
        <w:autoSpaceDN w:val="0"/>
        <w:adjustRightInd w:val="0"/>
        <w:ind w:left="1440" w:right="1440"/>
        <w:jc w:val="center"/>
        <w:rPr>
          <w:b/>
          <w:bCs/>
          <w:color w:val="auto"/>
        </w:rPr>
      </w:pPr>
      <w:r w:rsidRPr="00FC384E">
        <w:rPr>
          <w:b/>
          <w:bCs/>
          <w:color w:val="auto"/>
        </w:rPr>
        <w:t>*                      *                      *</w:t>
      </w:r>
    </w:p>
    <w:p w14:paraId="754EFD86" w14:textId="77777777" w:rsidR="00FD10CD" w:rsidRDefault="00FD10CD" w:rsidP="0004061F">
      <w:pPr>
        <w:tabs>
          <w:tab w:val="left" w:pos="500"/>
        </w:tabs>
        <w:autoSpaceDE w:val="0"/>
        <w:autoSpaceDN w:val="0"/>
        <w:adjustRightInd w:val="0"/>
        <w:ind w:left="2160" w:right="1440" w:hanging="720"/>
        <w:jc w:val="both"/>
        <w:rPr>
          <w:bCs/>
          <w:color w:val="auto"/>
          <w:szCs w:val="24"/>
        </w:rPr>
      </w:pPr>
    </w:p>
    <w:p w14:paraId="39480977" w14:textId="78816750" w:rsidR="008C13D9" w:rsidRPr="0004061F" w:rsidRDefault="008C13D9" w:rsidP="0004061F">
      <w:pPr>
        <w:tabs>
          <w:tab w:val="left" w:pos="500"/>
        </w:tabs>
        <w:autoSpaceDE w:val="0"/>
        <w:autoSpaceDN w:val="0"/>
        <w:adjustRightInd w:val="0"/>
        <w:ind w:left="2160" w:right="1440" w:hanging="720"/>
        <w:jc w:val="both"/>
        <w:rPr>
          <w:bCs/>
          <w:strike/>
          <w:color w:val="auto"/>
          <w:szCs w:val="24"/>
        </w:rPr>
      </w:pPr>
      <w:r>
        <w:rPr>
          <w:bCs/>
          <w:color w:val="auto"/>
          <w:szCs w:val="24"/>
        </w:rPr>
        <w:t>(G)</w:t>
      </w:r>
      <w:r>
        <w:rPr>
          <w:bCs/>
          <w:color w:val="auto"/>
          <w:szCs w:val="24"/>
        </w:rPr>
        <w:tab/>
      </w:r>
      <w:r w:rsidRPr="009057CF">
        <w:rPr>
          <w:bCs/>
          <w:i/>
          <w:iCs/>
          <w:color w:val="auto"/>
          <w:szCs w:val="24"/>
        </w:rPr>
        <w:t>Review and approval process.</w:t>
      </w:r>
      <w:r w:rsidRPr="009057CF">
        <w:rPr>
          <w:bCs/>
          <w:color w:val="auto"/>
          <w:szCs w:val="24"/>
        </w:rPr>
        <w:t xml:space="preserve"> </w:t>
      </w:r>
      <w:r w:rsidR="001B58F7">
        <w:rPr>
          <w:color w:val="auto"/>
          <w:spacing w:val="2"/>
          <w:szCs w:val="24"/>
        </w:rPr>
        <w:t>&gt;&gt;</w:t>
      </w:r>
      <w:r w:rsidR="001B58F7">
        <w:rPr>
          <w:color w:val="auto"/>
          <w:spacing w:val="2"/>
          <w:szCs w:val="24"/>
          <w:u w:val="single"/>
        </w:rPr>
        <w:t>Applications for development shall be governed section 33C-</w:t>
      </w:r>
      <w:r w:rsidR="00BF1870">
        <w:rPr>
          <w:color w:val="auto"/>
          <w:spacing w:val="2"/>
          <w:szCs w:val="24"/>
          <w:u w:val="single"/>
        </w:rPr>
        <w:t>3.1</w:t>
      </w:r>
      <w:r w:rsidR="007156EF">
        <w:rPr>
          <w:color w:val="auto"/>
          <w:spacing w:val="2"/>
          <w:szCs w:val="24"/>
          <w:u w:val="single"/>
        </w:rPr>
        <w:t>, w</w:t>
      </w:r>
      <w:r w:rsidR="007156EF" w:rsidRPr="00D40836">
        <w:rPr>
          <w:color w:val="auto"/>
          <w:spacing w:val="2"/>
          <w:szCs w:val="24"/>
          <w:u w:val="single"/>
        </w:rPr>
        <w:t xml:space="preserve">hich </w:t>
      </w:r>
      <w:r w:rsidR="002E6D4A">
        <w:rPr>
          <w:color w:val="auto"/>
          <w:spacing w:val="2"/>
          <w:szCs w:val="24"/>
          <w:u w:val="single"/>
        </w:rPr>
        <w:t>is</w:t>
      </w:r>
      <w:r w:rsidR="007156EF" w:rsidRPr="00D40836">
        <w:rPr>
          <w:color w:val="auto"/>
          <w:spacing w:val="2"/>
          <w:szCs w:val="24"/>
          <w:u w:val="single"/>
        </w:rPr>
        <w:t xml:space="preserve"> incorporated by reference herein</w:t>
      </w:r>
      <w:r w:rsidR="00B22F51">
        <w:rPr>
          <w:color w:val="auto"/>
          <w:spacing w:val="2"/>
          <w:szCs w:val="24"/>
          <w:u w:val="single"/>
        </w:rPr>
        <w:t xml:space="preserve">, except that the applicable development and plan review standards shall be those set forth in this </w:t>
      </w:r>
      <w:proofErr w:type="gramStart"/>
      <w:r w:rsidR="00B22F51">
        <w:rPr>
          <w:color w:val="auto"/>
          <w:spacing w:val="2"/>
          <w:szCs w:val="24"/>
          <w:u w:val="single"/>
        </w:rPr>
        <w:t>section</w:t>
      </w:r>
      <w:r w:rsidR="001B58F7">
        <w:rPr>
          <w:color w:val="auto"/>
          <w:spacing w:val="2"/>
          <w:szCs w:val="24"/>
          <w:u w:val="single"/>
        </w:rPr>
        <w:t>.</w:t>
      </w:r>
      <w:r w:rsidR="001B58F7">
        <w:rPr>
          <w:color w:val="auto"/>
          <w:spacing w:val="2"/>
          <w:szCs w:val="24"/>
        </w:rPr>
        <w:t>&lt;</w:t>
      </w:r>
      <w:proofErr w:type="gramEnd"/>
      <w:r w:rsidR="001B58F7">
        <w:rPr>
          <w:color w:val="auto"/>
          <w:spacing w:val="2"/>
          <w:szCs w:val="24"/>
        </w:rPr>
        <w:t xml:space="preserve">&lt;  </w:t>
      </w:r>
      <w:r w:rsidR="0004061F">
        <w:rPr>
          <w:color w:val="auto"/>
          <w:spacing w:val="2"/>
          <w:szCs w:val="24"/>
        </w:rPr>
        <w:t>[[</w:t>
      </w:r>
      <w:r w:rsidRPr="0004061F">
        <w:rPr>
          <w:bCs/>
          <w:strike/>
          <w:color w:val="auto"/>
          <w:szCs w:val="24"/>
        </w:rPr>
        <w:t xml:space="preserve">Notwithstanding any other provisions in this chapter, the review procedure for development within the Government Center Subzone shall be as follows: </w:t>
      </w:r>
    </w:p>
    <w:p w14:paraId="0B945479" w14:textId="77777777" w:rsidR="00FD10CD" w:rsidRDefault="00FD10CD" w:rsidP="008C13D9">
      <w:pPr>
        <w:tabs>
          <w:tab w:val="left" w:pos="500"/>
        </w:tabs>
        <w:autoSpaceDE w:val="0"/>
        <w:autoSpaceDN w:val="0"/>
        <w:adjustRightInd w:val="0"/>
        <w:ind w:left="2880" w:right="1440" w:hanging="720"/>
        <w:jc w:val="both"/>
        <w:rPr>
          <w:bCs/>
          <w:strike/>
          <w:color w:val="auto"/>
          <w:szCs w:val="24"/>
        </w:rPr>
      </w:pPr>
    </w:p>
    <w:p w14:paraId="1B9FF7F8" w14:textId="7260EDEB" w:rsidR="008C13D9" w:rsidRPr="0004061F" w:rsidRDefault="008C13D9" w:rsidP="008C13D9">
      <w:pPr>
        <w:tabs>
          <w:tab w:val="left" w:pos="500"/>
        </w:tabs>
        <w:autoSpaceDE w:val="0"/>
        <w:autoSpaceDN w:val="0"/>
        <w:adjustRightInd w:val="0"/>
        <w:ind w:left="2880" w:right="1440" w:hanging="720"/>
        <w:jc w:val="both"/>
        <w:rPr>
          <w:bCs/>
          <w:strike/>
          <w:color w:val="auto"/>
          <w:szCs w:val="24"/>
        </w:rPr>
      </w:pPr>
      <w:r w:rsidRPr="0004061F">
        <w:rPr>
          <w:bCs/>
          <w:strike/>
          <w:color w:val="auto"/>
          <w:szCs w:val="24"/>
        </w:rPr>
        <w:t>(1)</w:t>
      </w:r>
      <w:r w:rsidR="006277EB" w:rsidRPr="00B07762">
        <w:rPr>
          <w:bCs/>
          <w:color w:val="auto"/>
          <w:szCs w:val="24"/>
        </w:rPr>
        <w:tab/>
      </w:r>
      <w:r w:rsidRPr="0004061F">
        <w:rPr>
          <w:bCs/>
          <w:i/>
          <w:iCs/>
          <w:strike/>
          <w:color w:val="auto"/>
          <w:szCs w:val="24"/>
        </w:rPr>
        <w:t>Initial Review.</w:t>
      </w:r>
      <w:r w:rsidRPr="0004061F">
        <w:rPr>
          <w:bCs/>
          <w:strike/>
          <w:color w:val="auto"/>
          <w:szCs w:val="24"/>
        </w:rPr>
        <w:t xml:space="preserve"> </w:t>
      </w:r>
    </w:p>
    <w:p w14:paraId="4FC1B97A" w14:textId="77777777" w:rsidR="00FD10CD" w:rsidRDefault="00FD10CD" w:rsidP="006277EB">
      <w:pPr>
        <w:tabs>
          <w:tab w:val="left" w:pos="500"/>
        </w:tabs>
        <w:autoSpaceDE w:val="0"/>
        <w:autoSpaceDN w:val="0"/>
        <w:adjustRightInd w:val="0"/>
        <w:ind w:left="3600" w:right="1440" w:hanging="720"/>
        <w:jc w:val="both"/>
        <w:rPr>
          <w:bCs/>
          <w:strike/>
          <w:color w:val="auto"/>
          <w:szCs w:val="24"/>
        </w:rPr>
      </w:pPr>
    </w:p>
    <w:p w14:paraId="68ECE00D" w14:textId="5479626C" w:rsidR="006277EB" w:rsidRPr="0004061F" w:rsidRDefault="006277EB" w:rsidP="006277EB">
      <w:pPr>
        <w:tabs>
          <w:tab w:val="left" w:pos="500"/>
        </w:tabs>
        <w:autoSpaceDE w:val="0"/>
        <w:autoSpaceDN w:val="0"/>
        <w:adjustRightInd w:val="0"/>
        <w:ind w:left="3600" w:right="1440" w:hanging="720"/>
        <w:jc w:val="both"/>
        <w:rPr>
          <w:bCs/>
          <w:strike/>
          <w:color w:val="auto"/>
          <w:szCs w:val="24"/>
        </w:rPr>
      </w:pPr>
      <w:r w:rsidRPr="0004061F">
        <w:rPr>
          <w:bCs/>
          <w:strike/>
          <w:color w:val="auto"/>
          <w:szCs w:val="24"/>
        </w:rPr>
        <w:t>(a)</w:t>
      </w:r>
      <w:r w:rsidR="00B07762" w:rsidRPr="00B07762">
        <w:rPr>
          <w:bCs/>
          <w:color w:val="auto"/>
          <w:szCs w:val="24"/>
        </w:rPr>
        <w:tab/>
      </w:r>
      <w:r w:rsidRPr="00B07762">
        <w:rPr>
          <w:bCs/>
          <w:strike/>
          <w:color w:val="auto"/>
          <w:szCs w:val="24"/>
        </w:rPr>
        <w:t>Pre-application Conference</w:t>
      </w:r>
      <w:r w:rsidRPr="0004061F">
        <w:rPr>
          <w:bCs/>
          <w:strike/>
          <w:color w:val="auto"/>
          <w:szCs w:val="24"/>
        </w:rPr>
        <w:t xml:space="preserve">. The applicant shall participate in at least one pre-application conference coordinated by the Department with the participation of the members of the Developmental Impact Committee as provided in Section 33-303.1(A)(1) to (9) (the "DIC Lower Council").  </w:t>
      </w:r>
    </w:p>
    <w:p w14:paraId="625C37E0" w14:textId="77777777" w:rsidR="006277EB" w:rsidRPr="0004061F" w:rsidRDefault="006277EB" w:rsidP="006277EB">
      <w:pPr>
        <w:tabs>
          <w:tab w:val="left" w:pos="500"/>
        </w:tabs>
        <w:autoSpaceDE w:val="0"/>
        <w:autoSpaceDN w:val="0"/>
        <w:adjustRightInd w:val="0"/>
        <w:ind w:left="2160" w:right="1440" w:hanging="720"/>
        <w:jc w:val="both"/>
        <w:rPr>
          <w:bCs/>
          <w:strike/>
          <w:color w:val="auto"/>
          <w:szCs w:val="24"/>
        </w:rPr>
      </w:pPr>
    </w:p>
    <w:p w14:paraId="0C4B5429" w14:textId="77777777" w:rsidR="006277EB" w:rsidRPr="0004061F" w:rsidRDefault="006277EB" w:rsidP="006277EB">
      <w:pPr>
        <w:tabs>
          <w:tab w:val="left" w:pos="500"/>
        </w:tabs>
        <w:autoSpaceDE w:val="0"/>
        <w:autoSpaceDN w:val="0"/>
        <w:adjustRightInd w:val="0"/>
        <w:ind w:left="3600" w:right="1440" w:hanging="720"/>
        <w:jc w:val="both"/>
        <w:rPr>
          <w:bCs/>
          <w:strike/>
          <w:color w:val="auto"/>
          <w:szCs w:val="24"/>
        </w:rPr>
      </w:pPr>
      <w:r w:rsidRPr="0004061F">
        <w:rPr>
          <w:bCs/>
          <w:strike/>
          <w:color w:val="auto"/>
          <w:szCs w:val="24"/>
        </w:rPr>
        <w:t>(b)</w:t>
      </w:r>
      <w:r w:rsidRPr="00B07762">
        <w:rPr>
          <w:bCs/>
          <w:color w:val="auto"/>
          <w:szCs w:val="24"/>
        </w:rPr>
        <w:tab/>
      </w:r>
      <w:r w:rsidRPr="0004061F">
        <w:rPr>
          <w:bCs/>
          <w:strike/>
          <w:color w:val="auto"/>
          <w:szCs w:val="24"/>
        </w:rPr>
        <w:t xml:space="preserve">Following the pre-application conference, the uses enumerated in section 33C-3(B)(2), and civic uses permitted under subsection 33C-11(C)(2) that are governmental facilities as defined in section 33-303(b)(1), may be approved in accordance with the procedures for approval of governmental facilities set forth in section 33-303. </w:t>
      </w:r>
    </w:p>
    <w:p w14:paraId="38124F6D" w14:textId="77777777" w:rsidR="006277EB" w:rsidRPr="0004061F" w:rsidRDefault="006277EB" w:rsidP="006277EB">
      <w:pPr>
        <w:tabs>
          <w:tab w:val="left" w:pos="500"/>
        </w:tabs>
        <w:autoSpaceDE w:val="0"/>
        <w:autoSpaceDN w:val="0"/>
        <w:adjustRightInd w:val="0"/>
        <w:ind w:left="2160" w:right="1440" w:hanging="720"/>
        <w:jc w:val="both"/>
        <w:rPr>
          <w:bCs/>
          <w:strike/>
          <w:color w:val="auto"/>
          <w:szCs w:val="24"/>
        </w:rPr>
      </w:pPr>
    </w:p>
    <w:p w14:paraId="317DE908" w14:textId="0428F394" w:rsidR="006277EB" w:rsidRPr="0004061F" w:rsidRDefault="006277EB" w:rsidP="00B07762">
      <w:pPr>
        <w:tabs>
          <w:tab w:val="left" w:pos="500"/>
        </w:tabs>
        <w:autoSpaceDE w:val="0"/>
        <w:autoSpaceDN w:val="0"/>
        <w:adjustRightInd w:val="0"/>
        <w:ind w:left="3600" w:right="1440" w:hanging="720"/>
        <w:jc w:val="both"/>
        <w:rPr>
          <w:bCs/>
          <w:strike/>
          <w:color w:val="auto"/>
          <w:szCs w:val="24"/>
        </w:rPr>
      </w:pPr>
      <w:r w:rsidRPr="0004061F">
        <w:rPr>
          <w:bCs/>
          <w:strike/>
          <w:color w:val="auto"/>
          <w:szCs w:val="24"/>
        </w:rPr>
        <w:t>(c)</w:t>
      </w:r>
      <w:r w:rsidR="00B07762">
        <w:rPr>
          <w:bCs/>
          <w:color w:val="auto"/>
          <w:szCs w:val="24"/>
        </w:rPr>
        <w:tab/>
      </w:r>
      <w:r w:rsidRPr="0004061F">
        <w:rPr>
          <w:bCs/>
          <w:strike/>
          <w:color w:val="auto"/>
          <w:szCs w:val="24"/>
        </w:rPr>
        <w:t xml:space="preserve">Application for public hearing. Following the pre-application conference, a request to approve development of the uses enumerated in subsection 33C-11(C)(2) within the Government Center Subzone, except civic uses to the extent provided above, shall be made by filing an application with the Department in accordance with the </w:t>
      </w:r>
      <w:r w:rsidRPr="0004061F">
        <w:rPr>
          <w:bCs/>
          <w:strike/>
          <w:color w:val="auto"/>
          <w:szCs w:val="24"/>
        </w:rPr>
        <w:lastRenderedPageBreak/>
        <w:t xml:space="preserve">provisions of Section 33-304. Said application shall be considered a special exception for a general development plan to be considered and acted upon directly by the Board of County Commissioners pursuant to the development regulations established in this section. Applications shall be subject to the procedures set forth in Chapter 33, Article XXXVI.  </w:t>
      </w:r>
    </w:p>
    <w:p w14:paraId="4661A8FB" w14:textId="77777777" w:rsidR="006277EB" w:rsidRPr="0004061F" w:rsidRDefault="006277EB" w:rsidP="00B07762">
      <w:pPr>
        <w:tabs>
          <w:tab w:val="left" w:pos="500"/>
        </w:tabs>
        <w:autoSpaceDE w:val="0"/>
        <w:autoSpaceDN w:val="0"/>
        <w:adjustRightInd w:val="0"/>
        <w:ind w:left="3600" w:right="1440" w:hanging="720"/>
        <w:jc w:val="both"/>
        <w:rPr>
          <w:bCs/>
          <w:strike/>
          <w:color w:val="auto"/>
          <w:szCs w:val="24"/>
        </w:rPr>
      </w:pPr>
    </w:p>
    <w:p w14:paraId="2B9C6D31" w14:textId="0B2398EB" w:rsidR="006277EB" w:rsidRPr="0004061F" w:rsidRDefault="006277EB" w:rsidP="00B07762">
      <w:pPr>
        <w:tabs>
          <w:tab w:val="left" w:pos="500"/>
        </w:tabs>
        <w:autoSpaceDE w:val="0"/>
        <w:autoSpaceDN w:val="0"/>
        <w:adjustRightInd w:val="0"/>
        <w:ind w:left="3600" w:right="1440" w:hanging="720"/>
        <w:jc w:val="both"/>
        <w:rPr>
          <w:bCs/>
          <w:strike/>
          <w:color w:val="auto"/>
          <w:szCs w:val="24"/>
        </w:rPr>
      </w:pPr>
      <w:r w:rsidRPr="0004061F">
        <w:rPr>
          <w:bCs/>
          <w:strike/>
          <w:color w:val="auto"/>
          <w:szCs w:val="24"/>
        </w:rPr>
        <w:t>(d)</w:t>
      </w:r>
      <w:r w:rsidR="00B07762" w:rsidRPr="00B07762">
        <w:rPr>
          <w:bCs/>
          <w:color w:val="auto"/>
          <w:szCs w:val="24"/>
        </w:rPr>
        <w:tab/>
      </w:r>
      <w:r w:rsidRPr="0004061F">
        <w:rPr>
          <w:bCs/>
          <w:strike/>
          <w:color w:val="auto"/>
          <w:szCs w:val="24"/>
        </w:rPr>
        <w:t xml:space="preserve">Required exhibits. The following exhibits shall be submitted with the application:  </w:t>
      </w:r>
    </w:p>
    <w:p w14:paraId="2B15B9A2" w14:textId="77777777" w:rsidR="006277EB" w:rsidRPr="0004061F" w:rsidRDefault="006277EB" w:rsidP="00B07762">
      <w:pPr>
        <w:tabs>
          <w:tab w:val="left" w:pos="500"/>
        </w:tabs>
        <w:autoSpaceDE w:val="0"/>
        <w:autoSpaceDN w:val="0"/>
        <w:adjustRightInd w:val="0"/>
        <w:ind w:left="3600" w:right="1440" w:hanging="720"/>
        <w:jc w:val="both"/>
        <w:rPr>
          <w:bCs/>
          <w:strike/>
          <w:color w:val="auto"/>
          <w:szCs w:val="24"/>
        </w:rPr>
      </w:pPr>
    </w:p>
    <w:p w14:paraId="7B7F449B" w14:textId="6AD4225C" w:rsidR="006277EB" w:rsidRPr="0004061F" w:rsidRDefault="006277EB" w:rsidP="00B07762">
      <w:pPr>
        <w:tabs>
          <w:tab w:val="left" w:pos="500"/>
        </w:tabs>
        <w:autoSpaceDE w:val="0"/>
        <w:autoSpaceDN w:val="0"/>
        <w:adjustRightInd w:val="0"/>
        <w:ind w:left="4320" w:right="1440" w:hanging="720"/>
        <w:jc w:val="both"/>
        <w:rPr>
          <w:bCs/>
          <w:strike/>
          <w:color w:val="auto"/>
          <w:szCs w:val="24"/>
        </w:rPr>
      </w:pPr>
      <w:r w:rsidRPr="0004061F">
        <w:rPr>
          <w:bCs/>
          <w:strike/>
          <w:color w:val="auto"/>
          <w:szCs w:val="24"/>
        </w:rPr>
        <w:t>(</w:t>
      </w:r>
      <w:proofErr w:type="spellStart"/>
      <w:r w:rsidRPr="0004061F">
        <w:rPr>
          <w:bCs/>
          <w:strike/>
          <w:color w:val="auto"/>
          <w:szCs w:val="24"/>
        </w:rPr>
        <w:t>i</w:t>
      </w:r>
      <w:proofErr w:type="spellEnd"/>
      <w:r w:rsidRPr="0004061F">
        <w:rPr>
          <w:bCs/>
          <w:strike/>
          <w:color w:val="auto"/>
          <w:szCs w:val="24"/>
        </w:rPr>
        <w:t>)</w:t>
      </w:r>
      <w:r w:rsidR="00B07762">
        <w:rPr>
          <w:bCs/>
          <w:color w:val="auto"/>
          <w:szCs w:val="24"/>
        </w:rPr>
        <w:tab/>
      </w:r>
      <w:r w:rsidRPr="0004061F">
        <w:rPr>
          <w:bCs/>
          <w:strike/>
          <w:color w:val="auto"/>
          <w:szCs w:val="24"/>
        </w:rPr>
        <w:t xml:space="preserve">Written exhibits: A narrative describing the properties to be included within the site plan, vision statement, consistency with the intent and purpose of these regulations, statement of conformance with these regulations, overall size and location, relevance to the region, connection to the surrounding urban context and rapid transit system, economic impact on the local economy, and any additional information necessary to explain the development.  </w:t>
      </w:r>
    </w:p>
    <w:p w14:paraId="5C77D675" w14:textId="77777777" w:rsidR="006277EB" w:rsidRPr="0004061F" w:rsidRDefault="006277EB" w:rsidP="00B07762">
      <w:pPr>
        <w:tabs>
          <w:tab w:val="left" w:pos="500"/>
        </w:tabs>
        <w:autoSpaceDE w:val="0"/>
        <w:autoSpaceDN w:val="0"/>
        <w:adjustRightInd w:val="0"/>
        <w:ind w:left="4320" w:right="1440" w:hanging="720"/>
        <w:jc w:val="both"/>
        <w:rPr>
          <w:bCs/>
          <w:strike/>
          <w:color w:val="auto"/>
          <w:szCs w:val="24"/>
        </w:rPr>
      </w:pPr>
    </w:p>
    <w:p w14:paraId="7C6B32EC" w14:textId="0CC618B4" w:rsidR="006277EB" w:rsidRPr="0004061F" w:rsidRDefault="006277EB" w:rsidP="00B07762">
      <w:pPr>
        <w:tabs>
          <w:tab w:val="left" w:pos="500"/>
        </w:tabs>
        <w:autoSpaceDE w:val="0"/>
        <w:autoSpaceDN w:val="0"/>
        <w:adjustRightInd w:val="0"/>
        <w:ind w:left="4320" w:right="1440" w:hanging="720"/>
        <w:jc w:val="both"/>
        <w:rPr>
          <w:bCs/>
          <w:strike/>
          <w:color w:val="auto"/>
          <w:szCs w:val="24"/>
        </w:rPr>
      </w:pPr>
      <w:r w:rsidRPr="0004061F">
        <w:rPr>
          <w:bCs/>
          <w:strike/>
          <w:color w:val="auto"/>
          <w:szCs w:val="24"/>
        </w:rPr>
        <w:t>(ii)</w:t>
      </w:r>
      <w:r w:rsidR="00B07762">
        <w:rPr>
          <w:bCs/>
          <w:color w:val="auto"/>
          <w:szCs w:val="24"/>
        </w:rPr>
        <w:tab/>
      </w:r>
      <w:r w:rsidRPr="0004061F">
        <w:rPr>
          <w:bCs/>
          <w:strike/>
          <w:color w:val="auto"/>
          <w:szCs w:val="24"/>
        </w:rPr>
        <w:t xml:space="preserve">Graphic exhibits: A plan depicting the properties to be included in the subzone, the roadway network surrounding the properties, the pedestrian connections to the Government Center Metrorail Station, size and folio of each property, and any additional information specified at the pre-application conference to evaluate the character and impact of the proposed development.  </w:t>
      </w:r>
    </w:p>
    <w:p w14:paraId="378D8192" w14:textId="77777777" w:rsidR="006277EB" w:rsidRPr="0004061F" w:rsidRDefault="006277EB" w:rsidP="00B07762">
      <w:pPr>
        <w:tabs>
          <w:tab w:val="left" w:pos="500"/>
        </w:tabs>
        <w:autoSpaceDE w:val="0"/>
        <w:autoSpaceDN w:val="0"/>
        <w:adjustRightInd w:val="0"/>
        <w:ind w:left="3600" w:right="1440" w:hanging="720"/>
        <w:jc w:val="both"/>
        <w:rPr>
          <w:bCs/>
          <w:strike/>
          <w:color w:val="auto"/>
          <w:szCs w:val="24"/>
        </w:rPr>
      </w:pPr>
    </w:p>
    <w:p w14:paraId="4AB07F00" w14:textId="269FF093" w:rsidR="006277EB" w:rsidRPr="0004061F" w:rsidRDefault="006277EB" w:rsidP="00EC4562">
      <w:pPr>
        <w:tabs>
          <w:tab w:val="left" w:pos="500"/>
        </w:tabs>
        <w:autoSpaceDE w:val="0"/>
        <w:autoSpaceDN w:val="0"/>
        <w:adjustRightInd w:val="0"/>
        <w:ind w:left="2880" w:right="1440" w:hanging="720"/>
        <w:jc w:val="both"/>
        <w:rPr>
          <w:bCs/>
          <w:strike/>
          <w:color w:val="auto"/>
          <w:szCs w:val="24"/>
        </w:rPr>
      </w:pPr>
      <w:r w:rsidRPr="0004061F">
        <w:rPr>
          <w:bCs/>
          <w:strike/>
          <w:color w:val="auto"/>
          <w:szCs w:val="24"/>
        </w:rPr>
        <w:t>(2)</w:t>
      </w:r>
      <w:r w:rsidR="00EC4562">
        <w:rPr>
          <w:bCs/>
          <w:color w:val="auto"/>
          <w:szCs w:val="24"/>
        </w:rPr>
        <w:tab/>
      </w:r>
      <w:r w:rsidRPr="00EC4562">
        <w:rPr>
          <w:bCs/>
          <w:i/>
          <w:iCs/>
          <w:strike/>
          <w:color w:val="auto"/>
          <w:szCs w:val="24"/>
        </w:rPr>
        <w:t>Final Review—Administrative Site Plan Review</w:t>
      </w:r>
      <w:r w:rsidRPr="0004061F">
        <w:rPr>
          <w:bCs/>
          <w:strike/>
          <w:color w:val="auto"/>
          <w:szCs w:val="24"/>
        </w:rPr>
        <w:t xml:space="preserve">. Following initial review in accordance with the provisions above, final review for all or a portion of the development within this subzone shall be considered administratively by the Department </w:t>
      </w:r>
      <w:r w:rsidRPr="0004061F">
        <w:rPr>
          <w:bCs/>
          <w:strike/>
          <w:color w:val="auto"/>
          <w:szCs w:val="24"/>
        </w:rPr>
        <w:lastRenderedPageBreak/>
        <w:t xml:space="preserve">through an application for administrative site plan review ("ASPR") in accordance with the following procedure:  </w:t>
      </w:r>
    </w:p>
    <w:p w14:paraId="70050F58" w14:textId="77777777" w:rsidR="006277EB" w:rsidRPr="0004061F" w:rsidRDefault="006277EB" w:rsidP="00EC4562">
      <w:pPr>
        <w:tabs>
          <w:tab w:val="left" w:pos="500"/>
        </w:tabs>
        <w:autoSpaceDE w:val="0"/>
        <w:autoSpaceDN w:val="0"/>
        <w:adjustRightInd w:val="0"/>
        <w:ind w:left="2880" w:right="1440" w:hanging="720"/>
        <w:jc w:val="both"/>
        <w:rPr>
          <w:bCs/>
          <w:strike/>
          <w:color w:val="auto"/>
          <w:szCs w:val="24"/>
        </w:rPr>
      </w:pPr>
    </w:p>
    <w:p w14:paraId="0D2A95D6" w14:textId="626217D2" w:rsidR="006277EB" w:rsidRPr="0004061F" w:rsidRDefault="006277EB" w:rsidP="00EC4562">
      <w:pPr>
        <w:tabs>
          <w:tab w:val="left" w:pos="500"/>
        </w:tabs>
        <w:autoSpaceDE w:val="0"/>
        <w:autoSpaceDN w:val="0"/>
        <w:adjustRightInd w:val="0"/>
        <w:ind w:left="3600" w:right="1440" w:hanging="720"/>
        <w:jc w:val="both"/>
        <w:rPr>
          <w:bCs/>
          <w:strike/>
          <w:color w:val="auto"/>
          <w:szCs w:val="24"/>
        </w:rPr>
      </w:pPr>
      <w:r w:rsidRPr="0004061F">
        <w:rPr>
          <w:bCs/>
          <w:strike/>
          <w:color w:val="auto"/>
          <w:szCs w:val="24"/>
        </w:rPr>
        <w:t>(a)</w:t>
      </w:r>
      <w:r w:rsidR="00B65CF6">
        <w:rPr>
          <w:bCs/>
          <w:color w:val="auto"/>
          <w:szCs w:val="24"/>
        </w:rPr>
        <w:tab/>
      </w:r>
      <w:r w:rsidRPr="0004061F">
        <w:rPr>
          <w:bCs/>
          <w:strike/>
          <w:color w:val="auto"/>
          <w:szCs w:val="24"/>
        </w:rPr>
        <w:t xml:space="preserve">The Department shall review plans, including the exhibits listed below, for completeness and compliance with the applicable provisions of this chapter and for compliance with the site plan review criteria provided herein.  </w:t>
      </w:r>
    </w:p>
    <w:p w14:paraId="35C2F7C1" w14:textId="77777777" w:rsidR="006277EB" w:rsidRPr="0004061F" w:rsidRDefault="006277EB" w:rsidP="00EC4562">
      <w:pPr>
        <w:tabs>
          <w:tab w:val="left" w:pos="500"/>
        </w:tabs>
        <w:autoSpaceDE w:val="0"/>
        <w:autoSpaceDN w:val="0"/>
        <w:adjustRightInd w:val="0"/>
        <w:ind w:left="3600" w:right="1440" w:hanging="720"/>
        <w:jc w:val="both"/>
        <w:rPr>
          <w:bCs/>
          <w:strike/>
          <w:color w:val="auto"/>
          <w:szCs w:val="24"/>
        </w:rPr>
      </w:pPr>
    </w:p>
    <w:p w14:paraId="13A765C2" w14:textId="65C9C16C" w:rsidR="006277EB" w:rsidRPr="0004061F" w:rsidRDefault="006277EB" w:rsidP="00EC4562">
      <w:pPr>
        <w:tabs>
          <w:tab w:val="left" w:pos="500"/>
        </w:tabs>
        <w:autoSpaceDE w:val="0"/>
        <w:autoSpaceDN w:val="0"/>
        <w:adjustRightInd w:val="0"/>
        <w:ind w:left="3600" w:right="1440" w:hanging="720"/>
        <w:jc w:val="both"/>
        <w:rPr>
          <w:bCs/>
          <w:strike/>
          <w:color w:val="auto"/>
          <w:szCs w:val="24"/>
        </w:rPr>
      </w:pPr>
      <w:r w:rsidRPr="0004061F">
        <w:rPr>
          <w:bCs/>
          <w:strike/>
          <w:color w:val="auto"/>
          <w:szCs w:val="24"/>
        </w:rPr>
        <w:t>(b)</w:t>
      </w:r>
      <w:r w:rsidR="00B65CF6">
        <w:rPr>
          <w:bCs/>
          <w:color w:val="auto"/>
          <w:szCs w:val="24"/>
        </w:rPr>
        <w:tab/>
      </w:r>
      <w:r w:rsidRPr="0004061F">
        <w:rPr>
          <w:bCs/>
          <w:strike/>
          <w:color w:val="auto"/>
          <w:szCs w:val="24"/>
        </w:rPr>
        <w:t xml:space="preserve">Additionally, all applications shall be reviewed by the County departments that comprise the Lower Council DIC and other relevant County entities for potential impacts on infrastructure and other services resulting from the application. If the application indicates impacts on services and infrastructure provided by any of the foregoing, the applicant shall meet with the affected department or entity to discuss potential mitigation of the impacts and shall submit evidence to the Department of such discussion.  </w:t>
      </w:r>
    </w:p>
    <w:p w14:paraId="17F77143" w14:textId="77777777" w:rsidR="006277EB" w:rsidRPr="0004061F" w:rsidRDefault="006277EB" w:rsidP="00EC4562">
      <w:pPr>
        <w:tabs>
          <w:tab w:val="left" w:pos="500"/>
        </w:tabs>
        <w:autoSpaceDE w:val="0"/>
        <w:autoSpaceDN w:val="0"/>
        <w:adjustRightInd w:val="0"/>
        <w:ind w:left="3600" w:right="1440" w:hanging="720"/>
        <w:jc w:val="both"/>
        <w:rPr>
          <w:bCs/>
          <w:strike/>
          <w:color w:val="auto"/>
          <w:szCs w:val="24"/>
        </w:rPr>
      </w:pPr>
    </w:p>
    <w:p w14:paraId="0AC0CA25" w14:textId="56348EE0" w:rsidR="006277EB" w:rsidRPr="0004061F" w:rsidRDefault="006277EB" w:rsidP="00EC4562">
      <w:pPr>
        <w:tabs>
          <w:tab w:val="left" w:pos="500"/>
        </w:tabs>
        <w:autoSpaceDE w:val="0"/>
        <w:autoSpaceDN w:val="0"/>
        <w:adjustRightInd w:val="0"/>
        <w:ind w:left="3600" w:right="1440" w:hanging="720"/>
        <w:jc w:val="both"/>
        <w:rPr>
          <w:bCs/>
          <w:strike/>
          <w:color w:val="auto"/>
          <w:szCs w:val="24"/>
        </w:rPr>
      </w:pPr>
      <w:r w:rsidRPr="0004061F">
        <w:rPr>
          <w:bCs/>
          <w:strike/>
          <w:color w:val="auto"/>
          <w:szCs w:val="24"/>
        </w:rPr>
        <w:t>(c)</w:t>
      </w:r>
      <w:r w:rsidR="00B65CF6">
        <w:rPr>
          <w:bCs/>
          <w:color w:val="auto"/>
          <w:szCs w:val="24"/>
        </w:rPr>
        <w:tab/>
      </w:r>
      <w:r w:rsidRPr="0004061F">
        <w:rPr>
          <w:bCs/>
          <w:strike/>
          <w:color w:val="auto"/>
          <w:szCs w:val="24"/>
        </w:rPr>
        <w:t xml:space="preserve">The Director shall issue a final decision within 21 days of the date of submission of the completed application. The applicant shall have the right to extend the 21-day period by an additional 21 days upon request made in writing to the Department. The Department shall have the right to extend the 21-day period by written notice to the applicant that additional information is needed. Denials shall be in writing and shall specifically set forth the grounds for the denial.  </w:t>
      </w:r>
    </w:p>
    <w:p w14:paraId="2117A6C4" w14:textId="77777777" w:rsidR="006277EB" w:rsidRPr="0004061F" w:rsidRDefault="006277EB" w:rsidP="00EC4562">
      <w:pPr>
        <w:tabs>
          <w:tab w:val="left" w:pos="500"/>
        </w:tabs>
        <w:autoSpaceDE w:val="0"/>
        <w:autoSpaceDN w:val="0"/>
        <w:adjustRightInd w:val="0"/>
        <w:ind w:left="3600" w:right="1440" w:hanging="720"/>
        <w:jc w:val="both"/>
        <w:rPr>
          <w:bCs/>
          <w:strike/>
          <w:color w:val="auto"/>
          <w:szCs w:val="24"/>
        </w:rPr>
      </w:pPr>
    </w:p>
    <w:p w14:paraId="23655EF5" w14:textId="3DDFA566" w:rsidR="006277EB" w:rsidRPr="0004061F" w:rsidRDefault="006277EB" w:rsidP="00EC4562">
      <w:pPr>
        <w:tabs>
          <w:tab w:val="left" w:pos="500"/>
        </w:tabs>
        <w:autoSpaceDE w:val="0"/>
        <w:autoSpaceDN w:val="0"/>
        <w:adjustRightInd w:val="0"/>
        <w:ind w:left="3600" w:right="1440" w:hanging="720"/>
        <w:jc w:val="both"/>
        <w:rPr>
          <w:bCs/>
          <w:strike/>
          <w:color w:val="auto"/>
          <w:szCs w:val="24"/>
        </w:rPr>
      </w:pPr>
      <w:r w:rsidRPr="0004061F">
        <w:rPr>
          <w:bCs/>
          <w:strike/>
          <w:color w:val="auto"/>
          <w:szCs w:val="24"/>
        </w:rPr>
        <w:t>(d)</w:t>
      </w:r>
      <w:r w:rsidR="00B65CF6">
        <w:rPr>
          <w:bCs/>
          <w:color w:val="auto"/>
          <w:szCs w:val="24"/>
        </w:rPr>
        <w:tab/>
      </w:r>
      <w:r w:rsidRPr="0004061F">
        <w:rPr>
          <w:bCs/>
          <w:strike/>
          <w:color w:val="auto"/>
          <w:szCs w:val="24"/>
        </w:rPr>
        <w:t xml:space="preserve">Any final decision of the Director may be appealed in accordance with Section 33-314 pertaining to appeals of administrative decisions.  </w:t>
      </w:r>
    </w:p>
    <w:p w14:paraId="02F8A7DC" w14:textId="77777777" w:rsidR="006277EB" w:rsidRPr="0004061F" w:rsidRDefault="006277EB" w:rsidP="00EC4562">
      <w:pPr>
        <w:tabs>
          <w:tab w:val="left" w:pos="500"/>
        </w:tabs>
        <w:autoSpaceDE w:val="0"/>
        <w:autoSpaceDN w:val="0"/>
        <w:adjustRightInd w:val="0"/>
        <w:ind w:left="3600" w:right="1440" w:hanging="720"/>
        <w:jc w:val="both"/>
        <w:rPr>
          <w:bCs/>
          <w:strike/>
          <w:color w:val="auto"/>
          <w:szCs w:val="24"/>
        </w:rPr>
      </w:pPr>
    </w:p>
    <w:p w14:paraId="184C6802" w14:textId="58399656" w:rsidR="006277EB" w:rsidRPr="0004061F" w:rsidRDefault="006277EB" w:rsidP="00EC4562">
      <w:pPr>
        <w:tabs>
          <w:tab w:val="left" w:pos="500"/>
        </w:tabs>
        <w:autoSpaceDE w:val="0"/>
        <w:autoSpaceDN w:val="0"/>
        <w:adjustRightInd w:val="0"/>
        <w:ind w:left="3600" w:right="1440" w:hanging="720"/>
        <w:jc w:val="both"/>
        <w:rPr>
          <w:bCs/>
          <w:strike/>
          <w:color w:val="auto"/>
          <w:szCs w:val="24"/>
        </w:rPr>
      </w:pPr>
      <w:r w:rsidRPr="0004061F">
        <w:rPr>
          <w:bCs/>
          <w:strike/>
          <w:color w:val="auto"/>
          <w:szCs w:val="24"/>
        </w:rPr>
        <w:t>(e)</w:t>
      </w:r>
      <w:r w:rsidR="00B65CF6">
        <w:rPr>
          <w:bCs/>
          <w:color w:val="auto"/>
          <w:szCs w:val="24"/>
        </w:rPr>
        <w:tab/>
      </w:r>
      <w:r w:rsidRPr="0004061F">
        <w:rPr>
          <w:bCs/>
          <w:strike/>
          <w:color w:val="auto"/>
          <w:szCs w:val="24"/>
        </w:rPr>
        <w:t xml:space="preserve">Required Exhibits. The following exhibits must be included with an application. </w:t>
      </w:r>
      <w:r w:rsidRPr="0004061F">
        <w:rPr>
          <w:bCs/>
          <w:strike/>
          <w:color w:val="auto"/>
          <w:szCs w:val="24"/>
        </w:rPr>
        <w:lastRenderedPageBreak/>
        <w:t xml:space="preserve">Exhibits shall be prepared by registered architects and landscape architects and shall include the information set forth below. It is provided, however, that the Director may waive any of the items required because of the nature or timing of the development or because the information cannot reasonably be furnished at the time of review.  </w:t>
      </w:r>
    </w:p>
    <w:p w14:paraId="463EDA56" w14:textId="77777777" w:rsidR="006277EB" w:rsidRPr="0004061F" w:rsidRDefault="006277EB" w:rsidP="00EC4562">
      <w:pPr>
        <w:tabs>
          <w:tab w:val="left" w:pos="500"/>
        </w:tabs>
        <w:autoSpaceDE w:val="0"/>
        <w:autoSpaceDN w:val="0"/>
        <w:adjustRightInd w:val="0"/>
        <w:ind w:left="3600" w:right="1440" w:hanging="720"/>
        <w:jc w:val="both"/>
        <w:rPr>
          <w:bCs/>
          <w:strike/>
          <w:color w:val="auto"/>
          <w:szCs w:val="24"/>
        </w:rPr>
      </w:pPr>
    </w:p>
    <w:p w14:paraId="744AFC44" w14:textId="69856CAD" w:rsidR="006277EB" w:rsidRPr="0004061F" w:rsidRDefault="006277EB" w:rsidP="00B65CF6">
      <w:pPr>
        <w:tabs>
          <w:tab w:val="left" w:pos="500"/>
        </w:tabs>
        <w:autoSpaceDE w:val="0"/>
        <w:autoSpaceDN w:val="0"/>
        <w:adjustRightInd w:val="0"/>
        <w:ind w:left="4320" w:right="1440" w:hanging="720"/>
        <w:jc w:val="both"/>
        <w:rPr>
          <w:bCs/>
          <w:strike/>
          <w:color w:val="auto"/>
          <w:szCs w:val="24"/>
        </w:rPr>
      </w:pPr>
      <w:r w:rsidRPr="0004061F">
        <w:rPr>
          <w:bCs/>
          <w:strike/>
          <w:color w:val="auto"/>
          <w:szCs w:val="24"/>
        </w:rPr>
        <w:t>(</w:t>
      </w:r>
      <w:proofErr w:type="spellStart"/>
      <w:r w:rsidRPr="0004061F">
        <w:rPr>
          <w:bCs/>
          <w:strike/>
          <w:color w:val="auto"/>
          <w:szCs w:val="24"/>
        </w:rPr>
        <w:t>i</w:t>
      </w:r>
      <w:proofErr w:type="spellEnd"/>
      <w:r w:rsidRPr="0004061F">
        <w:rPr>
          <w:bCs/>
          <w:strike/>
          <w:color w:val="auto"/>
          <w:szCs w:val="24"/>
        </w:rPr>
        <w:t>)</w:t>
      </w:r>
      <w:r w:rsidR="00B65CF6">
        <w:rPr>
          <w:bCs/>
          <w:color w:val="auto"/>
          <w:szCs w:val="24"/>
        </w:rPr>
        <w:tab/>
      </w:r>
      <w:r w:rsidRPr="0004061F">
        <w:rPr>
          <w:bCs/>
          <w:strike/>
          <w:color w:val="auto"/>
          <w:szCs w:val="24"/>
        </w:rPr>
        <w:t xml:space="preserve">Dimensioned site plans indicating, as a minimum, the following information:  </w:t>
      </w:r>
    </w:p>
    <w:p w14:paraId="7BBCB389" w14:textId="77777777" w:rsidR="006277EB" w:rsidRPr="0004061F" w:rsidRDefault="006277EB" w:rsidP="00B65CF6">
      <w:pPr>
        <w:tabs>
          <w:tab w:val="left" w:pos="500"/>
        </w:tabs>
        <w:autoSpaceDE w:val="0"/>
        <w:autoSpaceDN w:val="0"/>
        <w:adjustRightInd w:val="0"/>
        <w:ind w:left="4320" w:right="1440" w:hanging="720"/>
        <w:jc w:val="both"/>
        <w:rPr>
          <w:bCs/>
          <w:strike/>
          <w:color w:val="auto"/>
          <w:szCs w:val="24"/>
        </w:rPr>
      </w:pPr>
    </w:p>
    <w:p w14:paraId="11409246" w14:textId="09DE4CD7" w:rsidR="006277EB" w:rsidRPr="0004061F" w:rsidRDefault="006277EB" w:rsidP="00B65CF6">
      <w:pPr>
        <w:tabs>
          <w:tab w:val="left" w:pos="500"/>
        </w:tabs>
        <w:autoSpaceDE w:val="0"/>
        <w:autoSpaceDN w:val="0"/>
        <w:adjustRightInd w:val="0"/>
        <w:ind w:left="5040" w:right="1440" w:hanging="720"/>
        <w:jc w:val="both"/>
        <w:rPr>
          <w:bCs/>
          <w:strike/>
          <w:color w:val="auto"/>
          <w:szCs w:val="24"/>
        </w:rPr>
      </w:pPr>
      <w:r w:rsidRPr="0004061F">
        <w:rPr>
          <w:bCs/>
          <w:strike/>
          <w:color w:val="auto"/>
          <w:szCs w:val="24"/>
        </w:rPr>
        <w:t>(a)</w:t>
      </w:r>
      <w:r w:rsidR="00B65CF6">
        <w:rPr>
          <w:bCs/>
          <w:color w:val="auto"/>
          <w:szCs w:val="24"/>
        </w:rPr>
        <w:tab/>
      </w:r>
      <w:r w:rsidRPr="0004061F">
        <w:rPr>
          <w:bCs/>
          <w:strike/>
          <w:color w:val="auto"/>
          <w:szCs w:val="24"/>
        </w:rPr>
        <w:t xml:space="preserve">Lot lines and </w:t>
      </w:r>
      <w:proofErr w:type="gramStart"/>
      <w:r w:rsidRPr="0004061F">
        <w:rPr>
          <w:bCs/>
          <w:strike/>
          <w:color w:val="auto"/>
          <w:szCs w:val="24"/>
        </w:rPr>
        <w:t>setbacks;</w:t>
      </w:r>
      <w:proofErr w:type="gramEnd"/>
      <w:r w:rsidRPr="0004061F">
        <w:rPr>
          <w:bCs/>
          <w:strike/>
          <w:color w:val="auto"/>
          <w:szCs w:val="24"/>
        </w:rPr>
        <w:t xml:space="preserve">  </w:t>
      </w:r>
    </w:p>
    <w:p w14:paraId="75383283" w14:textId="77777777" w:rsidR="006277EB" w:rsidRPr="0004061F" w:rsidRDefault="006277EB" w:rsidP="00B65CF6">
      <w:pPr>
        <w:tabs>
          <w:tab w:val="left" w:pos="500"/>
        </w:tabs>
        <w:autoSpaceDE w:val="0"/>
        <w:autoSpaceDN w:val="0"/>
        <w:adjustRightInd w:val="0"/>
        <w:ind w:left="5040" w:right="1440" w:hanging="720"/>
        <w:jc w:val="both"/>
        <w:rPr>
          <w:bCs/>
          <w:strike/>
          <w:color w:val="auto"/>
          <w:szCs w:val="24"/>
        </w:rPr>
      </w:pPr>
    </w:p>
    <w:p w14:paraId="07F6B671" w14:textId="36C71069" w:rsidR="006277EB" w:rsidRPr="0004061F" w:rsidRDefault="006277EB" w:rsidP="00B65CF6">
      <w:pPr>
        <w:tabs>
          <w:tab w:val="left" w:pos="500"/>
        </w:tabs>
        <w:autoSpaceDE w:val="0"/>
        <w:autoSpaceDN w:val="0"/>
        <w:adjustRightInd w:val="0"/>
        <w:ind w:left="5040" w:right="1440" w:hanging="720"/>
        <w:jc w:val="both"/>
        <w:rPr>
          <w:bCs/>
          <w:strike/>
          <w:color w:val="auto"/>
          <w:szCs w:val="24"/>
        </w:rPr>
      </w:pPr>
      <w:r w:rsidRPr="0004061F">
        <w:rPr>
          <w:bCs/>
          <w:strike/>
          <w:color w:val="auto"/>
          <w:szCs w:val="24"/>
        </w:rPr>
        <w:t>(b)</w:t>
      </w:r>
      <w:r w:rsidR="00B65CF6">
        <w:rPr>
          <w:bCs/>
          <w:color w:val="auto"/>
          <w:szCs w:val="24"/>
        </w:rPr>
        <w:tab/>
      </w:r>
      <w:r w:rsidRPr="0004061F">
        <w:rPr>
          <w:bCs/>
          <w:strike/>
          <w:color w:val="auto"/>
          <w:szCs w:val="24"/>
        </w:rPr>
        <w:t xml:space="preserve">Location, shape, size and height of existing and proposed buildings, structures, open spaces/recreational facilities and other physical features that are </w:t>
      </w:r>
      <w:proofErr w:type="gramStart"/>
      <w:r w:rsidRPr="0004061F">
        <w:rPr>
          <w:bCs/>
          <w:strike/>
          <w:color w:val="auto"/>
          <w:szCs w:val="24"/>
        </w:rPr>
        <w:t>proposed;</w:t>
      </w:r>
      <w:proofErr w:type="gramEnd"/>
      <w:r w:rsidRPr="0004061F">
        <w:rPr>
          <w:bCs/>
          <w:strike/>
          <w:color w:val="auto"/>
          <w:szCs w:val="24"/>
        </w:rPr>
        <w:t xml:space="preserve">  </w:t>
      </w:r>
    </w:p>
    <w:p w14:paraId="1EC1C16E" w14:textId="77777777" w:rsidR="006277EB" w:rsidRPr="0004061F" w:rsidRDefault="006277EB" w:rsidP="00B65CF6">
      <w:pPr>
        <w:tabs>
          <w:tab w:val="left" w:pos="500"/>
        </w:tabs>
        <w:autoSpaceDE w:val="0"/>
        <w:autoSpaceDN w:val="0"/>
        <w:adjustRightInd w:val="0"/>
        <w:ind w:left="5040" w:right="1440" w:hanging="720"/>
        <w:jc w:val="both"/>
        <w:rPr>
          <w:bCs/>
          <w:strike/>
          <w:color w:val="auto"/>
          <w:szCs w:val="24"/>
        </w:rPr>
      </w:pPr>
    </w:p>
    <w:p w14:paraId="0A264B2B" w14:textId="5D86B196" w:rsidR="006277EB" w:rsidRPr="0004061F" w:rsidRDefault="006277EB" w:rsidP="00B65CF6">
      <w:pPr>
        <w:tabs>
          <w:tab w:val="left" w:pos="500"/>
        </w:tabs>
        <w:autoSpaceDE w:val="0"/>
        <w:autoSpaceDN w:val="0"/>
        <w:adjustRightInd w:val="0"/>
        <w:ind w:left="5040" w:right="1440" w:hanging="720"/>
        <w:jc w:val="both"/>
        <w:rPr>
          <w:bCs/>
          <w:strike/>
          <w:color w:val="auto"/>
          <w:szCs w:val="24"/>
        </w:rPr>
      </w:pPr>
      <w:r w:rsidRPr="0004061F">
        <w:rPr>
          <w:bCs/>
          <w:strike/>
          <w:color w:val="auto"/>
          <w:szCs w:val="24"/>
        </w:rPr>
        <w:t>(c)</w:t>
      </w:r>
      <w:r w:rsidR="00B65CF6">
        <w:rPr>
          <w:bCs/>
          <w:color w:val="auto"/>
          <w:szCs w:val="24"/>
        </w:rPr>
        <w:tab/>
      </w:r>
      <w:r w:rsidRPr="0004061F">
        <w:rPr>
          <w:bCs/>
          <w:strike/>
          <w:color w:val="auto"/>
          <w:szCs w:val="24"/>
        </w:rPr>
        <w:t xml:space="preserve">Floor Area </w:t>
      </w:r>
      <w:proofErr w:type="gramStart"/>
      <w:r w:rsidRPr="0004061F">
        <w:rPr>
          <w:bCs/>
          <w:strike/>
          <w:color w:val="auto"/>
          <w:szCs w:val="24"/>
        </w:rPr>
        <w:t>Ratio;</w:t>
      </w:r>
      <w:proofErr w:type="gramEnd"/>
      <w:r w:rsidRPr="0004061F">
        <w:rPr>
          <w:bCs/>
          <w:strike/>
          <w:color w:val="auto"/>
          <w:szCs w:val="24"/>
        </w:rPr>
        <w:t xml:space="preserve">  </w:t>
      </w:r>
    </w:p>
    <w:p w14:paraId="7A1E588E" w14:textId="77777777" w:rsidR="006277EB" w:rsidRPr="0004061F" w:rsidRDefault="006277EB" w:rsidP="00B65CF6">
      <w:pPr>
        <w:tabs>
          <w:tab w:val="left" w:pos="500"/>
        </w:tabs>
        <w:autoSpaceDE w:val="0"/>
        <w:autoSpaceDN w:val="0"/>
        <w:adjustRightInd w:val="0"/>
        <w:ind w:left="5040" w:right="1440" w:hanging="720"/>
        <w:jc w:val="both"/>
        <w:rPr>
          <w:bCs/>
          <w:strike/>
          <w:color w:val="auto"/>
          <w:szCs w:val="24"/>
        </w:rPr>
      </w:pPr>
    </w:p>
    <w:p w14:paraId="793838AB" w14:textId="34615D3B" w:rsidR="006277EB" w:rsidRPr="0004061F" w:rsidRDefault="006277EB" w:rsidP="00B65CF6">
      <w:pPr>
        <w:tabs>
          <w:tab w:val="left" w:pos="500"/>
        </w:tabs>
        <w:autoSpaceDE w:val="0"/>
        <w:autoSpaceDN w:val="0"/>
        <w:adjustRightInd w:val="0"/>
        <w:ind w:left="5040" w:right="1440" w:hanging="720"/>
        <w:jc w:val="both"/>
        <w:rPr>
          <w:bCs/>
          <w:strike/>
          <w:color w:val="auto"/>
          <w:szCs w:val="24"/>
        </w:rPr>
      </w:pPr>
      <w:r w:rsidRPr="0004061F">
        <w:rPr>
          <w:bCs/>
          <w:strike/>
          <w:color w:val="auto"/>
          <w:szCs w:val="24"/>
        </w:rPr>
        <w:t>(d)</w:t>
      </w:r>
      <w:r w:rsidR="00B65CF6">
        <w:rPr>
          <w:bCs/>
          <w:color w:val="auto"/>
          <w:szCs w:val="24"/>
        </w:rPr>
        <w:tab/>
      </w:r>
      <w:r w:rsidRPr="0004061F">
        <w:rPr>
          <w:bCs/>
          <w:strike/>
          <w:color w:val="auto"/>
          <w:szCs w:val="24"/>
        </w:rPr>
        <w:t>Total square footage for each use by type, as applicable (</w:t>
      </w:r>
      <w:proofErr w:type="gramStart"/>
      <w:r w:rsidRPr="0004061F">
        <w:rPr>
          <w:bCs/>
          <w:strike/>
          <w:color w:val="auto"/>
          <w:szCs w:val="24"/>
        </w:rPr>
        <w:t>i.e.</w:t>
      </w:r>
      <w:proofErr w:type="gramEnd"/>
      <w:r w:rsidRPr="0004061F">
        <w:rPr>
          <w:bCs/>
          <w:strike/>
          <w:color w:val="auto"/>
          <w:szCs w:val="24"/>
        </w:rPr>
        <w:t xml:space="preserve"> residential uses, office uses), and total number of residential units;  </w:t>
      </w:r>
    </w:p>
    <w:p w14:paraId="7CE2E656" w14:textId="77777777" w:rsidR="006277EB" w:rsidRPr="0004061F" w:rsidRDefault="006277EB" w:rsidP="00B65CF6">
      <w:pPr>
        <w:tabs>
          <w:tab w:val="left" w:pos="500"/>
        </w:tabs>
        <w:autoSpaceDE w:val="0"/>
        <w:autoSpaceDN w:val="0"/>
        <w:adjustRightInd w:val="0"/>
        <w:ind w:left="5040" w:right="1440" w:hanging="720"/>
        <w:jc w:val="both"/>
        <w:rPr>
          <w:bCs/>
          <w:strike/>
          <w:color w:val="auto"/>
          <w:szCs w:val="24"/>
        </w:rPr>
      </w:pPr>
    </w:p>
    <w:p w14:paraId="27AB78F0" w14:textId="69815332" w:rsidR="006277EB" w:rsidRPr="0004061F" w:rsidRDefault="006277EB" w:rsidP="00B65CF6">
      <w:pPr>
        <w:tabs>
          <w:tab w:val="left" w:pos="500"/>
        </w:tabs>
        <w:autoSpaceDE w:val="0"/>
        <w:autoSpaceDN w:val="0"/>
        <w:adjustRightInd w:val="0"/>
        <w:ind w:left="5040" w:right="1440" w:hanging="720"/>
        <w:jc w:val="both"/>
        <w:rPr>
          <w:bCs/>
          <w:strike/>
          <w:color w:val="auto"/>
          <w:szCs w:val="24"/>
        </w:rPr>
      </w:pPr>
      <w:r w:rsidRPr="0004061F">
        <w:rPr>
          <w:bCs/>
          <w:strike/>
          <w:color w:val="auto"/>
          <w:szCs w:val="24"/>
        </w:rPr>
        <w:t>(e)</w:t>
      </w:r>
      <w:r w:rsidR="00B65CF6">
        <w:rPr>
          <w:bCs/>
          <w:color w:val="auto"/>
          <w:szCs w:val="24"/>
        </w:rPr>
        <w:tab/>
      </w:r>
      <w:r w:rsidRPr="0004061F">
        <w:rPr>
          <w:bCs/>
          <w:strike/>
          <w:color w:val="auto"/>
          <w:szCs w:val="24"/>
        </w:rPr>
        <w:t xml:space="preserve">Existing and proposed fences, walls, architectural accents, or street furniture, if applicable, and building exterior finish </w:t>
      </w:r>
      <w:proofErr w:type="gramStart"/>
      <w:r w:rsidRPr="0004061F">
        <w:rPr>
          <w:bCs/>
          <w:strike/>
          <w:color w:val="auto"/>
          <w:szCs w:val="24"/>
        </w:rPr>
        <w:t>material;</w:t>
      </w:r>
      <w:proofErr w:type="gramEnd"/>
      <w:r w:rsidRPr="0004061F">
        <w:rPr>
          <w:bCs/>
          <w:strike/>
          <w:color w:val="auto"/>
          <w:szCs w:val="24"/>
        </w:rPr>
        <w:t xml:space="preserve">  </w:t>
      </w:r>
    </w:p>
    <w:p w14:paraId="784B673A" w14:textId="77777777" w:rsidR="006277EB" w:rsidRPr="0004061F" w:rsidRDefault="006277EB" w:rsidP="00B65CF6">
      <w:pPr>
        <w:tabs>
          <w:tab w:val="left" w:pos="500"/>
        </w:tabs>
        <w:autoSpaceDE w:val="0"/>
        <w:autoSpaceDN w:val="0"/>
        <w:adjustRightInd w:val="0"/>
        <w:ind w:left="5040" w:right="1440" w:hanging="720"/>
        <w:jc w:val="both"/>
        <w:rPr>
          <w:bCs/>
          <w:strike/>
          <w:color w:val="auto"/>
          <w:szCs w:val="24"/>
        </w:rPr>
      </w:pPr>
    </w:p>
    <w:p w14:paraId="7FC40651" w14:textId="5C78797D" w:rsidR="006277EB" w:rsidRPr="0004061F" w:rsidRDefault="006277EB" w:rsidP="00B65CF6">
      <w:pPr>
        <w:tabs>
          <w:tab w:val="left" w:pos="500"/>
        </w:tabs>
        <w:autoSpaceDE w:val="0"/>
        <w:autoSpaceDN w:val="0"/>
        <w:adjustRightInd w:val="0"/>
        <w:ind w:left="5040" w:right="1440" w:hanging="720"/>
        <w:jc w:val="both"/>
        <w:rPr>
          <w:bCs/>
          <w:strike/>
          <w:color w:val="auto"/>
          <w:szCs w:val="24"/>
        </w:rPr>
      </w:pPr>
      <w:r w:rsidRPr="0004061F">
        <w:rPr>
          <w:bCs/>
          <w:strike/>
          <w:color w:val="auto"/>
          <w:szCs w:val="24"/>
        </w:rPr>
        <w:t>(f)</w:t>
      </w:r>
      <w:r w:rsidR="00B65CF6">
        <w:rPr>
          <w:bCs/>
          <w:color w:val="auto"/>
          <w:szCs w:val="24"/>
        </w:rPr>
        <w:tab/>
      </w:r>
      <w:r w:rsidRPr="0004061F">
        <w:rPr>
          <w:bCs/>
          <w:strike/>
          <w:color w:val="auto"/>
          <w:szCs w:val="24"/>
        </w:rPr>
        <w:t xml:space="preserve">Landscape plans, including total number of trees required and provided, specifications of species of plant material, location, and size in accordance with this section and Chapter </w:t>
      </w:r>
      <w:proofErr w:type="gramStart"/>
      <w:r w:rsidRPr="0004061F">
        <w:rPr>
          <w:bCs/>
          <w:strike/>
          <w:color w:val="auto"/>
          <w:szCs w:val="24"/>
        </w:rPr>
        <w:t>18A;</w:t>
      </w:r>
      <w:proofErr w:type="gramEnd"/>
      <w:r w:rsidRPr="0004061F">
        <w:rPr>
          <w:bCs/>
          <w:strike/>
          <w:color w:val="auto"/>
          <w:szCs w:val="24"/>
        </w:rPr>
        <w:t xml:space="preserve">  </w:t>
      </w:r>
    </w:p>
    <w:p w14:paraId="1E334125" w14:textId="77777777" w:rsidR="006277EB" w:rsidRPr="0004061F" w:rsidRDefault="006277EB" w:rsidP="00B65CF6">
      <w:pPr>
        <w:tabs>
          <w:tab w:val="left" w:pos="500"/>
        </w:tabs>
        <w:autoSpaceDE w:val="0"/>
        <w:autoSpaceDN w:val="0"/>
        <w:adjustRightInd w:val="0"/>
        <w:ind w:left="5040" w:right="1440" w:hanging="720"/>
        <w:jc w:val="both"/>
        <w:rPr>
          <w:bCs/>
          <w:strike/>
          <w:color w:val="auto"/>
          <w:szCs w:val="24"/>
        </w:rPr>
      </w:pPr>
    </w:p>
    <w:p w14:paraId="2F56FBB0" w14:textId="57128894" w:rsidR="006277EB" w:rsidRPr="0004061F" w:rsidRDefault="006277EB" w:rsidP="00B65CF6">
      <w:pPr>
        <w:tabs>
          <w:tab w:val="left" w:pos="500"/>
        </w:tabs>
        <w:autoSpaceDE w:val="0"/>
        <w:autoSpaceDN w:val="0"/>
        <w:adjustRightInd w:val="0"/>
        <w:ind w:left="5040" w:right="1440" w:hanging="720"/>
        <w:jc w:val="both"/>
        <w:rPr>
          <w:bCs/>
          <w:strike/>
          <w:color w:val="auto"/>
          <w:szCs w:val="24"/>
        </w:rPr>
      </w:pPr>
      <w:r w:rsidRPr="0004061F">
        <w:rPr>
          <w:bCs/>
          <w:strike/>
          <w:color w:val="auto"/>
          <w:szCs w:val="24"/>
        </w:rPr>
        <w:lastRenderedPageBreak/>
        <w:t>(g)</w:t>
      </w:r>
      <w:r w:rsidR="00B65CF6">
        <w:rPr>
          <w:bCs/>
          <w:color w:val="auto"/>
          <w:szCs w:val="24"/>
        </w:rPr>
        <w:tab/>
      </w:r>
      <w:r w:rsidRPr="0004061F">
        <w:rPr>
          <w:bCs/>
          <w:strike/>
          <w:color w:val="auto"/>
          <w:szCs w:val="24"/>
        </w:rPr>
        <w:t xml:space="preserve">Vehicular and pedestrian circulation systems including connections to existing or proposed roadway and sidewalk system and locations for loading and unloading of vehicular </w:t>
      </w:r>
      <w:proofErr w:type="gramStart"/>
      <w:r w:rsidRPr="0004061F">
        <w:rPr>
          <w:bCs/>
          <w:strike/>
          <w:color w:val="auto"/>
          <w:szCs w:val="24"/>
        </w:rPr>
        <w:t>passengers;</w:t>
      </w:r>
      <w:proofErr w:type="gramEnd"/>
      <w:r w:rsidRPr="0004061F">
        <w:rPr>
          <w:bCs/>
          <w:strike/>
          <w:color w:val="auto"/>
          <w:szCs w:val="24"/>
        </w:rPr>
        <w:t xml:space="preserve">  </w:t>
      </w:r>
    </w:p>
    <w:p w14:paraId="37026136" w14:textId="77777777" w:rsidR="006277EB" w:rsidRPr="0004061F" w:rsidRDefault="006277EB" w:rsidP="00B65CF6">
      <w:pPr>
        <w:tabs>
          <w:tab w:val="left" w:pos="500"/>
        </w:tabs>
        <w:autoSpaceDE w:val="0"/>
        <w:autoSpaceDN w:val="0"/>
        <w:adjustRightInd w:val="0"/>
        <w:ind w:left="5040" w:right="1440" w:hanging="720"/>
        <w:jc w:val="both"/>
        <w:rPr>
          <w:bCs/>
          <w:strike/>
          <w:color w:val="auto"/>
          <w:szCs w:val="24"/>
        </w:rPr>
      </w:pPr>
    </w:p>
    <w:p w14:paraId="71581906" w14:textId="4E6B319B" w:rsidR="006277EB" w:rsidRPr="0004061F" w:rsidRDefault="006277EB" w:rsidP="00B65CF6">
      <w:pPr>
        <w:tabs>
          <w:tab w:val="left" w:pos="500"/>
        </w:tabs>
        <w:autoSpaceDE w:val="0"/>
        <w:autoSpaceDN w:val="0"/>
        <w:adjustRightInd w:val="0"/>
        <w:ind w:left="5040" w:right="1440" w:hanging="720"/>
        <w:jc w:val="both"/>
        <w:rPr>
          <w:bCs/>
          <w:strike/>
          <w:color w:val="auto"/>
          <w:szCs w:val="24"/>
        </w:rPr>
      </w:pPr>
      <w:r w:rsidRPr="0004061F">
        <w:rPr>
          <w:bCs/>
          <w:strike/>
          <w:color w:val="auto"/>
          <w:szCs w:val="24"/>
        </w:rPr>
        <w:t>(h)</w:t>
      </w:r>
      <w:r w:rsidR="00B65CF6">
        <w:rPr>
          <w:bCs/>
          <w:color w:val="auto"/>
          <w:szCs w:val="24"/>
        </w:rPr>
        <w:tab/>
      </w:r>
      <w:r w:rsidRPr="0004061F">
        <w:rPr>
          <w:bCs/>
          <w:strike/>
          <w:color w:val="auto"/>
          <w:szCs w:val="24"/>
        </w:rPr>
        <w:t xml:space="preserve">Location of </w:t>
      </w:r>
      <w:proofErr w:type="gramStart"/>
      <w:r w:rsidRPr="0004061F">
        <w:rPr>
          <w:bCs/>
          <w:strike/>
          <w:color w:val="auto"/>
          <w:szCs w:val="24"/>
        </w:rPr>
        <w:t>on-street</w:t>
      </w:r>
      <w:proofErr w:type="gramEnd"/>
      <w:r w:rsidRPr="0004061F">
        <w:rPr>
          <w:bCs/>
          <w:strike/>
          <w:color w:val="auto"/>
          <w:szCs w:val="24"/>
        </w:rPr>
        <w:t xml:space="preserve"> and off-street parking, including total number of parking spaces required and provided;  </w:t>
      </w:r>
    </w:p>
    <w:p w14:paraId="5BC4F529" w14:textId="77777777" w:rsidR="006277EB" w:rsidRPr="0004061F" w:rsidRDefault="006277EB" w:rsidP="00B65CF6">
      <w:pPr>
        <w:tabs>
          <w:tab w:val="left" w:pos="500"/>
        </w:tabs>
        <w:autoSpaceDE w:val="0"/>
        <w:autoSpaceDN w:val="0"/>
        <w:adjustRightInd w:val="0"/>
        <w:ind w:left="5040" w:right="1440" w:hanging="720"/>
        <w:jc w:val="both"/>
        <w:rPr>
          <w:bCs/>
          <w:strike/>
          <w:color w:val="auto"/>
          <w:szCs w:val="24"/>
        </w:rPr>
      </w:pPr>
    </w:p>
    <w:p w14:paraId="2DFE1B02" w14:textId="1DB28CB5" w:rsidR="006277EB" w:rsidRPr="0004061F" w:rsidRDefault="006277EB" w:rsidP="00B65CF6">
      <w:pPr>
        <w:tabs>
          <w:tab w:val="left" w:pos="500"/>
        </w:tabs>
        <w:autoSpaceDE w:val="0"/>
        <w:autoSpaceDN w:val="0"/>
        <w:adjustRightInd w:val="0"/>
        <w:ind w:left="5040" w:right="1440" w:hanging="720"/>
        <w:jc w:val="both"/>
        <w:rPr>
          <w:bCs/>
          <w:strike/>
          <w:color w:val="auto"/>
          <w:szCs w:val="24"/>
        </w:rPr>
      </w:pPr>
      <w:r w:rsidRPr="0004061F">
        <w:rPr>
          <w:bCs/>
          <w:strike/>
          <w:color w:val="auto"/>
          <w:szCs w:val="24"/>
        </w:rPr>
        <w:t>(</w:t>
      </w:r>
      <w:proofErr w:type="spellStart"/>
      <w:r w:rsidRPr="0004061F">
        <w:rPr>
          <w:bCs/>
          <w:strike/>
          <w:color w:val="auto"/>
          <w:szCs w:val="24"/>
        </w:rPr>
        <w:t>i</w:t>
      </w:r>
      <w:proofErr w:type="spellEnd"/>
      <w:r w:rsidRPr="0004061F">
        <w:rPr>
          <w:bCs/>
          <w:strike/>
          <w:color w:val="auto"/>
          <w:szCs w:val="24"/>
        </w:rPr>
        <w:t>)</w:t>
      </w:r>
      <w:r w:rsidR="00B65CF6">
        <w:rPr>
          <w:bCs/>
          <w:color w:val="auto"/>
          <w:szCs w:val="24"/>
        </w:rPr>
        <w:tab/>
      </w:r>
      <w:r w:rsidRPr="0004061F">
        <w:rPr>
          <w:bCs/>
          <w:strike/>
          <w:color w:val="auto"/>
          <w:szCs w:val="24"/>
        </w:rPr>
        <w:t xml:space="preserve">Location of loading </w:t>
      </w:r>
      <w:proofErr w:type="gramStart"/>
      <w:r w:rsidRPr="0004061F">
        <w:rPr>
          <w:bCs/>
          <w:strike/>
          <w:color w:val="auto"/>
          <w:szCs w:val="24"/>
        </w:rPr>
        <w:t>facilities;</w:t>
      </w:r>
      <w:proofErr w:type="gramEnd"/>
      <w:r w:rsidRPr="0004061F">
        <w:rPr>
          <w:bCs/>
          <w:strike/>
          <w:color w:val="auto"/>
          <w:szCs w:val="24"/>
        </w:rPr>
        <w:t xml:space="preserve">  </w:t>
      </w:r>
    </w:p>
    <w:p w14:paraId="085EF1E6" w14:textId="77777777" w:rsidR="006277EB" w:rsidRPr="0004061F" w:rsidRDefault="006277EB" w:rsidP="00B65CF6">
      <w:pPr>
        <w:tabs>
          <w:tab w:val="left" w:pos="500"/>
        </w:tabs>
        <w:autoSpaceDE w:val="0"/>
        <w:autoSpaceDN w:val="0"/>
        <w:adjustRightInd w:val="0"/>
        <w:ind w:left="5040" w:right="1440" w:hanging="720"/>
        <w:jc w:val="both"/>
        <w:rPr>
          <w:bCs/>
          <w:strike/>
          <w:color w:val="auto"/>
          <w:szCs w:val="24"/>
        </w:rPr>
      </w:pPr>
    </w:p>
    <w:p w14:paraId="3D72B3AF" w14:textId="038D5942" w:rsidR="006277EB" w:rsidRPr="0004061F" w:rsidRDefault="006277EB" w:rsidP="00B65CF6">
      <w:pPr>
        <w:tabs>
          <w:tab w:val="left" w:pos="500"/>
        </w:tabs>
        <w:autoSpaceDE w:val="0"/>
        <w:autoSpaceDN w:val="0"/>
        <w:adjustRightInd w:val="0"/>
        <w:ind w:left="5040" w:right="1440" w:hanging="720"/>
        <w:jc w:val="both"/>
        <w:rPr>
          <w:bCs/>
          <w:strike/>
          <w:color w:val="auto"/>
          <w:szCs w:val="24"/>
        </w:rPr>
      </w:pPr>
      <w:r w:rsidRPr="0004061F">
        <w:rPr>
          <w:bCs/>
          <w:strike/>
          <w:color w:val="auto"/>
          <w:szCs w:val="24"/>
        </w:rPr>
        <w:t>(j)</w:t>
      </w:r>
      <w:r w:rsidR="00B65CF6">
        <w:rPr>
          <w:bCs/>
          <w:color w:val="auto"/>
          <w:szCs w:val="24"/>
        </w:rPr>
        <w:tab/>
      </w:r>
      <w:r w:rsidRPr="0004061F">
        <w:rPr>
          <w:bCs/>
          <w:strike/>
          <w:color w:val="auto"/>
          <w:szCs w:val="24"/>
        </w:rPr>
        <w:t xml:space="preserve">Location of space for storage and collection of solid waste and recyclable </w:t>
      </w:r>
      <w:proofErr w:type="gramStart"/>
      <w:r w:rsidRPr="0004061F">
        <w:rPr>
          <w:bCs/>
          <w:strike/>
          <w:color w:val="auto"/>
          <w:szCs w:val="24"/>
        </w:rPr>
        <w:t>material;</w:t>
      </w:r>
      <w:proofErr w:type="gramEnd"/>
      <w:r w:rsidRPr="0004061F">
        <w:rPr>
          <w:bCs/>
          <w:strike/>
          <w:color w:val="auto"/>
          <w:szCs w:val="24"/>
        </w:rPr>
        <w:t xml:space="preserve">  </w:t>
      </w:r>
    </w:p>
    <w:p w14:paraId="74642413" w14:textId="77777777" w:rsidR="006277EB" w:rsidRPr="0004061F" w:rsidRDefault="006277EB" w:rsidP="00B65CF6">
      <w:pPr>
        <w:tabs>
          <w:tab w:val="left" w:pos="500"/>
        </w:tabs>
        <w:autoSpaceDE w:val="0"/>
        <w:autoSpaceDN w:val="0"/>
        <w:adjustRightInd w:val="0"/>
        <w:ind w:left="5040" w:right="1440" w:hanging="720"/>
        <w:jc w:val="both"/>
        <w:rPr>
          <w:bCs/>
          <w:strike/>
          <w:color w:val="auto"/>
          <w:szCs w:val="24"/>
        </w:rPr>
      </w:pPr>
    </w:p>
    <w:p w14:paraId="40C8F57F" w14:textId="5C39EF34" w:rsidR="006277EB" w:rsidRPr="0004061F" w:rsidRDefault="006277EB" w:rsidP="00B65CF6">
      <w:pPr>
        <w:tabs>
          <w:tab w:val="left" w:pos="500"/>
        </w:tabs>
        <w:autoSpaceDE w:val="0"/>
        <w:autoSpaceDN w:val="0"/>
        <w:adjustRightInd w:val="0"/>
        <w:ind w:left="5040" w:right="1440" w:hanging="720"/>
        <w:jc w:val="both"/>
        <w:rPr>
          <w:bCs/>
          <w:strike/>
          <w:color w:val="auto"/>
          <w:szCs w:val="24"/>
        </w:rPr>
      </w:pPr>
      <w:r w:rsidRPr="0004061F">
        <w:rPr>
          <w:bCs/>
          <w:strike/>
          <w:color w:val="auto"/>
          <w:szCs w:val="24"/>
        </w:rPr>
        <w:t>(k)</w:t>
      </w:r>
      <w:r w:rsidR="00B65CF6">
        <w:rPr>
          <w:bCs/>
          <w:color w:val="auto"/>
          <w:szCs w:val="24"/>
        </w:rPr>
        <w:tab/>
      </w:r>
      <w:r w:rsidRPr="0004061F">
        <w:rPr>
          <w:bCs/>
          <w:strike/>
          <w:color w:val="auto"/>
          <w:szCs w:val="24"/>
        </w:rPr>
        <w:t xml:space="preserve">Proposed grades if significantly </w:t>
      </w:r>
      <w:proofErr w:type="gramStart"/>
      <w:r w:rsidRPr="0004061F">
        <w:rPr>
          <w:bCs/>
          <w:strike/>
          <w:color w:val="auto"/>
          <w:szCs w:val="24"/>
        </w:rPr>
        <w:t>altered;</w:t>
      </w:r>
      <w:proofErr w:type="gramEnd"/>
      <w:r w:rsidRPr="0004061F">
        <w:rPr>
          <w:bCs/>
          <w:strike/>
          <w:color w:val="auto"/>
          <w:szCs w:val="24"/>
        </w:rPr>
        <w:t xml:space="preserve">  </w:t>
      </w:r>
    </w:p>
    <w:p w14:paraId="787EE811" w14:textId="77777777" w:rsidR="006277EB" w:rsidRPr="0004061F" w:rsidRDefault="006277EB" w:rsidP="00B65CF6">
      <w:pPr>
        <w:tabs>
          <w:tab w:val="left" w:pos="500"/>
        </w:tabs>
        <w:autoSpaceDE w:val="0"/>
        <w:autoSpaceDN w:val="0"/>
        <w:adjustRightInd w:val="0"/>
        <w:ind w:left="5040" w:right="1440" w:hanging="720"/>
        <w:jc w:val="both"/>
        <w:rPr>
          <w:bCs/>
          <w:strike/>
          <w:color w:val="auto"/>
          <w:szCs w:val="24"/>
        </w:rPr>
      </w:pPr>
    </w:p>
    <w:p w14:paraId="3799D9B3" w14:textId="7B69F4E8" w:rsidR="006277EB" w:rsidRPr="0004061F" w:rsidRDefault="006277EB" w:rsidP="00B65CF6">
      <w:pPr>
        <w:tabs>
          <w:tab w:val="left" w:pos="500"/>
        </w:tabs>
        <w:autoSpaceDE w:val="0"/>
        <w:autoSpaceDN w:val="0"/>
        <w:adjustRightInd w:val="0"/>
        <w:ind w:left="5040" w:right="1440" w:hanging="720"/>
        <w:jc w:val="both"/>
        <w:rPr>
          <w:bCs/>
          <w:strike/>
          <w:color w:val="auto"/>
          <w:szCs w:val="24"/>
        </w:rPr>
      </w:pPr>
      <w:r w:rsidRPr="0004061F">
        <w:rPr>
          <w:bCs/>
          <w:strike/>
          <w:color w:val="auto"/>
          <w:szCs w:val="24"/>
        </w:rPr>
        <w:t>(l)</w:t>
      </w:r>
      <w:r w:rsidR="00B65CF6">
        <w:rPr>
          <w:bCs/>
          <w:color w:val="auto"/>
          <w:szCs w:val="24"/>
        </w:rPr>
        <w:tab/>
      </w:r>
      <w:r w:rsidRPr="0004061F">
        <w:rPr>
          <w:bCs/>
          <w:strike/>
          <w:color w:val="auto"/>
          <w:szCs w:val="24"/>
        </w:rPr>
        <w:t xml:space="preserve">Location of backflow prevention devices and </w:t>
      </w:r>
      <w:proofErr w:type="gramStart"/>
      <w:r w:rsidRPr="0004061F">
        <w:rPr>
          <w:bCs/>
          <w:strike/>
          <w:color w:val="auto"/>
          <w:szCs w:val="24"/>
        </w:rPr>
        <w:t>connections;</w:t>
      </w:r>
      <w:proofErr w:type="gramEnd"/>
      <w:r w:rsidRPr="0004061F">
        <w:rPr>
          <w:bCs/>
          <w:strike/>
          <w:color w:val="auto"/>
          <w:szCs w:val="24"/>
        </w:rPr>
        <w:t xml:space="preserve">  </w:t>
      </w:r>
    </w:p>
    <w:p w14:paraId="244175E1" w14:textId="77777777" w:rsidR="006277EB" w:rsidRPr="0004061F" w:rsidRDefault="006277EB" w:rsidP="00B65CF6">
      <w:pPr>
        <w:tabs>
          <w:tab w:val="left" w:pos="500"/>
        </w:tabs>
        <w:autoSpaceDE w:val="0"/>
        <w:autoSpaceDN w:val="0"/>
        <w:adjustRightInd w:val="0"/>
        <w:ind w:left="5040" w:right="1440" w:hanging="720"/>
        <w:jc w:val="both"/>
        <w:rPr>
          <w:bCs/>
          <w:strike/>
          <w:color w:val="auto"/>
          <w:szCs w:val="24"/>
        </w:rPr>
      </w:pPr>
    </w:p>
    <w:p w14:paraId="7E540802" w14:textId="13450914" w:rsidR="006277EB" w:rsidRPr="0004061F" w:rsidRDefault="006277EB" w:rsidP="00B65CF6">
      <w:pPr>
        <w:tabs>
          <w:tab w:val="left" w:pos="500"/>
        </w:tabs>
        <w:autoSpaceDE w:val="0"/>
        <w:autoSpaceDN w:val="0"/>
        <w:adjustRightInd w:val="0"/>
        <w:ind w:left="5040" w:right="1440" w:hanging="720"/>
        <w:jc w:val="both"/>
        <w:rPr>
          <w:bCs/>
          <w:strike/>
          <w:color w:val="auto"/>
          <w:szCs w:val="24"/>
        </w:rPr>
      </w:pPr>
      <w:r w:rsidRPr="0004061F">
        <w:rPr>
          <w:bCs/>
          <w:strike/>
          <w:color w:val="auto"/>
          <w:szCs w:val="24"/>
        </w:rPr>
        <w:t>(m)</w:t>
      </w:r>
      <w:r w:rsidR="00B65CF6">
        <w:rPr>
          <w:bCs/>
          <w:color w:val="auto"/>
          <w:szCs w:val="24"/>
        </w:rPr>
        <w:tab/>
      </w:r>
      <w:r w:rsidRPr="0004061F">
        <w:rPr>
          <w:bCs/>
          <w:strike/>
          <w:color w:val="auto"/>
          <w:szCs w:val="24"/>
        </w:rPr>
        <w:t xml:space="preserve">Indication of any site design methods used to conserve </w:t>
      </w:r>
      <w:proofErr w:type="gramStart"/>
      <w:r w:rsidRPr="0004061F">
        <w:rPr>
          <w:bCs/>
          <w:strike/>
          <w:color w:val="auto"/>
          <w:szCs w:val="24"/>
        </w:rPr>
        <w:t>energy;</w:t>
      </w:r>
      <w:proofErr w:type="gramEnd"/>
      <w:r w:rsidRPr="0004061F">
        <w:rPr>
          <w:bCs/>
          <w:strike/>
          <w:color w:val="auto"/>
          <w:szCs w:val="24"/>
        </w:rPr>
        <w:t xml:space="preserve">  </w:t>
      </w:r>
    </w:p>
    <w:p w14:paraId="78C43BAB" w14:textId="77777777" w:rsidR="006277EB" w:rsidRPr="0004061F" w:rsidRDefault="006277EB" w:rsidP="00B65CF6">
      <w:pPr>
        <w:tabs>
          <w:tab w:val="left" w:pos="500"/>
        </w:tabs>
        <w:autoSpaceDE w:val="0"/>
        <w:autoSpaceDN w:val="0"/>
        <w:adjustRightInd w:val="0"/>
        <w:ind w:left="5040" w:right="1440" w:hanging="720"/>
        <w:jc w:val="both"/>
        <w:rPr>
          <w:bCs/>
          <w:strike/>
          <w:color w:val="auto"/>
          <w:szCs w:val="24"/>
        </w:rPr>
      </w:pPr>
    </w:p>
    <w:p w14:paraId="1B321492" w14:textId="15C19CDF" w:rsidR="006277EB" w:rsidRPr="0004061F" w:rsidRDefault="006277EB" w:rsidP="00B65CF6">
      <w:pPr>
        <w:tabs>
          <w:tab w:val="left" w:pos="500"/>
        </w:tabs>
        <w:autoSpaceDE w:val="0"/>
        <w:autoSpaceDN w:val="0"/>
        <w:adjustRightInd w:val="0"/>
        <w:ind w:left="5040" w:right="1440" w:hanging="720"/>
        <w:jc w:val="both"/>
        <w:rPr>
          <w:bCs/>
          <w:strike/>
          <w:color w:val="auto"/>
          <w:szCs w:val="24"/>
        </w:rPr>
      </w:pPr>
      <w:r w:rsidRPr="0004061F">
        <w:rPr>
          <w:bCs/>
          <w:strike/>
          <w:color w:val="auto"/>
          <w:szCs w:val="24"/>
        </w:rPr>
        <w:t>(n)</w:t>
      </w:r>
      <w:r w:rsidR="00B65CF6">
        <w:rPr>
          <w:bCs/>
          <w:color w:val="auto"/>
          <w:szCs w:val="24"/>
        </w:rPr>
        <w:tab/>
      </w:r>
      <w:r w:rsidRPr="0004061F">
        <w:rPr>
          <w:bCs/>
          <w:strike/>
          <w:color w:val="auto"/>
          <w:szCs w:val="24"/>
        </w:rPr>
        <w:t xml:space="preserve">Existing and proposed signs, and locations of advertising or graphic features, if </w:t>
      </w:r>
      <w:proofErr w:type="gramStart"/>
      <w:r w:rsidRPr="0004061F">
        <w:rPr>
          <w:bCs/>
          <w:strike/>
          <w:color w:val="auto"/>
          <w:szCs w:val="24"/>
        </w:rPr>
        <w:t>applicable;</w:t>
      </w:r>
      <w:proofErr w:type="gramEnd"/>
      <w:r w:rsidRPr="0004061F">
        <w:rPr>
          <w:bCs/>
          <w:strike/>
          <w:color w:val="auto"/>
          <w:szCs w:val="24"/>
        </w:rPr>
        <w:t xml:space="preserve">  </w:t>
      </w:r>
    </w:p>
    <w:p w14:paraId="6B4BEBD8" w14:textId="77777777" w:rsidR="006277EB" w:rsidRPr="0004061F" w:rsidRDefault="006277EB" w:rsidP="00B65CF6">
      <w:pPr>
        <w:tabs>
          <w:tab w:val="left" w:pos="500"/>
        </w:tabs>
        <w:autoSpaceDE w:val="0"/>
        <w:autoSpaceDN w:val="0"/>
        <w:adjustRightInd w:val="0"/>
        <w:ind w:left="5040" w:right="1440" w:hanging="720"/>
        <w:jc w:val="both"/>
        <w:rPr>
          <w:bCs/>
          <w:strike/>
          <w:color w:val="auto"/>
          <w:szCs w:val="24"/>
        </w:rPr>
      </w:pPr>
    </w:p>
    <w:p w14:paraId="5AA3B042" w14:textId="7B571207" w:rsidR="006277EB" w:rsidRPr="0004061F" w:rsidRDefault="006277EB" w:rsidP="00B65CF6">
      <w:pPr>
        <w:tabs>
          <w:tab w:val="left" w:pos="500"/>
        </w:tabs>
        <w:autoSpaceDE w:val="0"/>
        <w:autoSpaceDN w:val="0"/>
        <w:adjustRightInd w:val="0"/>
        <w:ind w:left="5040" w:right="1440" w:hanging="720"/>
        <w:jc w:val="both"/>
        <w:rPr>
          <w:bCs/>
          <w:strike/>
          <w:color w:val="auto"/>
          <w:szCs w:val="24"/>
        </w:rPr>
      </w:pPr>
      <w:r w:rsidRPr="0004061F">
        <w:rPr>
          <w:bCs/>
          <w:strike/>
          <w:color w:val="auto"/>
          <w:szCs w:val="24"/>
        </w:rPr>
        <w:t>(o)</w:t>
      </w:r>
      <w:r w:rsidR="00B65CF6">
        <w:rPr>
          <w:bCs/>
          <w:color w:val="auto"/>
          <w:szCs w:val="24"/>
        </w:rPr>
        <w:tab/>
      </w:r>
      <w:r w:rsidRPr="0004061F">
        <w:rPr>
          <w:bCs/>
          <w:strike/>
          <w:color w:val="auto"/>
          <w:szCs w:val="24"/>
        </w:rPr>
        <w:t xml:space="preserve">Sketches of design elements to be used for buffering surrounding uses, if applicable; and  </w:t>
      </w:r>
    </w:p>
    <w:p w14:paraId="54ADB84E" w14:textId="77777777" w:rsidR="006277EB" w:rsidRPr="0004061F" w:rsidRDefault="006277EB" w:rsidP="00B65CF6">
      <w:pPr>
        <w:tabs>
          <w:tab w:val="left" w:pos="500"/>
        </w:tabs>
        <w:autoSpaceDE w:val="0"/>
        <w:autoSpaceDN w:val="0"/>
        <w:adjustRightInd w:val="0"/>
        <w:ind w:left="5040" w:right="1440" w:hanging="720"/>
        <w:jc w:val="both"/>
        <w:rPr>
          <w:bCs/>
          <w:strike/>
          <w:color w:val="auto"/>
          <w:szCs w:val="24"/>
        </w:rPr>
      </w:pPr>
    </w:p>
    <w:p w14:paraId="27846A7E" w14:textId="481AB6BE" w:rsidR="006277EB" w:rsidRPr="0004061F" w:rsidRDefault="006277EB" w:rsidP="00B65CF6">
      <w:pPr>
        <w:tabs>
          <w:tab w:val="left" w:pos="500"/>
        </w:tabs>
        <w:autoSpaceDE w:val="0"/>
        <w:autoSpaceDN w:val="0"/>
        <w:adjustRightInd w:val="0"/>
        <w:ind w:left="5040" w:right="1440" w:hanging="720"/>
        <w:jc w:val="both"/>
        <w:rPr>
          <w:bCs/>
          <w:strike/>
          <w:color w:val="auto"/>
          <w:szCs w:val="24"/>
        </w:rPr>
      </w:pPr>
      <w:r w:rsidRPr="0004061F">
        <w:rPr>
          <w:bCs/>
          <w:strike/>
          <w:color w:val="auto"/>
          <w:szCs w:val="24"/>
        </w:rPr>
        <w:t>(p)</w:t>
      </w:r>
      <w:r w:rsidR="00B65CF6">
        <w:rPr>
          <w:bCs/>
          <w:color w:val="auto"/>
          <w:szCs w:val="24"/>
        </w:rPr>
        <w:tab/>
      </w:r>
      <w:r w:rsidRPr="0004061F">
        <w:rPr>
          <w:bCs/>
          <w:strike/>
          <w:color w:val="auto"/>
          <w:szCs w:val="24"/>
        </w:rPr>
        <w:t xml:space="preserve">Development phase lines.  </w:t>
      </w:r>
    </w:p>
    <w:p w14:paraId="1DF63BAB" w14:textId="77777777" w:rsidR="006277EB" w:rsidRPr="0004061F" w:rsidRDefault="006277EB" w:rsidP="00EC4562">
      <w:pPr>
        <w:tabs>
          <w:tab w:val="left" w:pos="500"/>
        </w:tabs>
        <w:autoSpaceDE w:val="0"/>
        <w:autoSpaceDN w:val="0"/>
        <w:adjustRightInd w:val="0"/>
        <w:ind w:left="3600" w:right="1440" w:hanging="720"/>
        <w:jc w:val="both"/>
        <w:rPr>
          <w:bCs/>
          <w:strike/>
          <w:color w:val="auto"/>
          <w:szCs w:val="24"/>
        </w:rPr>
      </w:pPr>
    </w:p>
    <w:p w14:paraId="31BDB1DE" w14:textId="17655D68" w:rsidR="0051750D" w:rsidRDefault="006277EB" w:rsidP="0051750D">
      <w:pPr>
        <w:tabs>
          <w:tab w:val="left" w:pos="500"/>
        </w:tabs>
        <w:autoSpaceDE w:val="0"/>
        <w:autoSpaceDN w:val="0"/>
        <w:adjustRightInd w:val="0"/>
        <w:ind w:left="3600" w:right="1440" w:hanging="720"/>
        <w:jc w:val="both"/>
        <w:rPr>
          <w:bCs/>
          <w:color w:val="auto"/>
          <w:szCs w:val="24"/>
        </w:rPr>
      </w:pPr>
      <w:r w:rsidRPr="0004061F">
        <w:rPr>
          <w:bCs/>
          <w:strike/>
          <w:color w:val="auto"/>
          <w:szCs w:val="24"/>
        </w:rPr>
        <w:t>(ii)</w:t>
      </w:r>
      <w:r w:rsidR="00B65CF6">
        <w:rPr>
          <w:bCs/>
          <w:color w:val="auto"/>
          <w:szCs w:val="24"/>
        </w:rPr>
        <w:tab/>
      </w:r>
      <w:r w:rsidRPr="0004061F">
        <w:rPr>
          <w:bCs/>
          <w:strike/>
          <w:color w:val="auto"/>
          <w:szCs w:val="24"/>
        </w:rPr>
        <w:t xml:space="preserve">Floor plans and elevations of all structures and other major design elements, providing isometrics or perspectives and, for residential </w:t>
      </w:r>
      <w:r w:rsidRPr="0004061F">
        <w:rPr>
          <w:bCs/>
          <w:strike/>
          <w:color w:val="auto"/>
          <w:szCs w:val="24"/>
        </w:rPr>
        <w:lastRenderedPageBreak/>
        <w:t>uses, floor plans and elevations for typical units.</w:t>
      </w:r>
    </w:p>
    <w:p w14:paraId="783CD6C2" w14:textId="77777777" w:rsidR="0051750D" w:rsidRDefault="0051750D" w:rsidP="0051750D">
      <w:pPr>
        <w:tabs>
          <w:tab w:val="left" w:pos="500"/>
        </w:tabs>
        <w:autoSpaceDE w:val="0"/>
        <w:autoSpaceDN w:val="0"/>
        <w:adjustRightInd w:val="0"/>
        <w:ind w:left="3600" w:right="1440" w:hanging="720"/>
        <w:jc w:val="both"/>
        <w:rPr>
          <w:bCs/>
          <w:color w:val="auto"/>
          <w:szCs w:val="24"/>
        </w:rPr>
      </w:pPr>
    </w:p>
    <w:p w14:paraId="6515177B" w14:textId="2FFDF56A" w:rsidR="00BE7665" w:rsidRDefault="0051750D" w:rsidP="0051750D">
      <w:pPr>
        <w:tabs>
          <w:tab w:val="left" w:pos="500"/>
        </w:tabs>
        <w:autoSpaceDE w:val="0"/>
        <w:autoSpaceDN w:val="0"/>
        <w:adjustRightInd w:val="0"/>
        <w:ind w:left="2160" w:right="1440" w:hanging="720"/>
        <w:jc w:val="both"/>
        <w:rPr>
          <w:bCs/>
          <w:strike/>
          <w:color w:val="auto"/>
          <w:szCs w:val="24"/>
        </w:rPr>
      </w:pPr>
      <w:r w:rsidRPr="00A67F75">
        <w:rPr>
          <w:bCs/>
          <w:strike/>
          <w:color w:val="auto"/>
          <w:szCs w:val="24"/>
        </w:rPr>
        <w:t>(H)</w:t>
      </w:r>
      <w:r w:rsidR="007B05C3" w:rsidRPr="00A67F75">
        <w:rPr>
          <w:bCs/>
          <w:color w:val="auto"/>
          <w:szCs w:val="24"/>
        </w:rPr>
        <w:tab/>
      </w:r>
      <w:r w:rsidRPr="00A67F75">
        <w:rPr>
          <w:bCs/>
          <w:i/>
          <w:iCs/>
          <w:strike/>
          <w:color w:val="auto"/>
          <w:szCs w:val="24"/>
        </w:rPr>
        <w:t>Platting</w:t>
      </w:r>
      <w:r w:rsidRPr="00A67F75">
        <w:rPr>
          <w:bCs/>
          <w:strike/>
          <w:color w:val="auto"/>
          <w:szCs w:val="24"/>
        </w:rPr>
        <w:t xml:space="preserve">. Separate parcels located within the subzone and made subject to a unity of title or covenant in lieu of unity of title in accordance with </w:t>
      </w:r>
      <w:r w:rsidRPr="00A96413">
        <w:rPr>
          <w:bCs/>
          <w:strike/>
          <w:color w:val="auto"/>
          <w:szCs w:val="24"/>
        </w:rPr>
        <w:t>Section</w:t>
      </w:r>
      <w:r w:rsidRPr="00A67F75">
        <w:rPr>
          <w:bCs/>
          <w:strike/>
          <w:color w:val="auto"/>
          <w:szCs w:val="24"/>
        </w:rPr>
        <w:t xml:space="preserve"> 33-257 shall not be deemed a subdivision and shall be exempt from the platting requirements of </w:t>
      </w:r>
      <w:r w:rsidRPr="00A96413">
        <w:rPr>
          <w:strike/>
          <w:snapToGrid w:val="0"/>
          <w:color w:val="auto"/>
          <w:spacing w:val="2"/>
          <w:szCs w:val="24"/>
        </w:rPr>
        <w:t>Chapter</w:t>
      </w:r>
      <w:r w:rsidRPr="00A67F75">
        <w:rPr>
          <w:strike/>
          <w:snapToGrid w:val="0"/>
          <w:color w:val="auto"/>
          <w:spacing w:val="2"/>
          <w:szCs w:val="24"/>
        </w:rPr>
        <w:t xml:space="preserve"> </w:t>
      </w:r>
      <w:r w:rsidRPr="00A67F75">
        <w:rPr>
          <w:bCs/>
          <w:strike/>
          <w:color w:val="auto"/>
          <w:szCs w:val="24"/>
        </w:rPr>
        <w:t>28.</w:t>
      </w:r>
    </w:p>
    <w:p w14:paraId="3586BD05" w14:textId="77777777" w:rsidR="00BE7665" w:rsidRDefault="00BE7665" w:rsidP="0051750D">
      <w:pPr>
        <w:tabs>
          <w:tab w:val="left" w:pos="500"/>
        </w:tabs>
        <w:autoSpaceDE w:val="0"/>
        <w:autoSpaceDN w:val="0"/>
        <w:adjustRightInd w:val="0"/>
        <w:ind w:left="2160" w:right="1440" w:hanging="720"/>
        <w:jc w:val="both"/>
        <w:rPr>
          <w:bCs/>
          <w:strike/>
          <w:color w:val="auto"/>
          <w:szCs w:val="24"/>
        </w:rPr>
      </w:pPr>
    </w:p>
    <w:p w14:paraId="1D098E95" w14:textId="6C4516BE" w:rsidR="008C13D9" w:rsidRPr="00A67F75" w:rsidRDefault="00BE7665" w:rsidP="0051750D">
      <w:pPr>
        <w:tabs>
          <w:tab w:val="left" w:pos="500"/>
        </w:tabs>
        <w:autoSpaceDE w:val="0"/>
        <w:autoSpaceDN w:val="0"/>
        <w:adjustRightInd w:val="0"/>
        <w:ind w:left="2160" w:right="1440" w:hanging="720"/>
        <w:jc w:val="both"/>
        <w:rPr>
          <w:bCs/>
          <w:strike/>
          <w:color w:val="auto"/>
          <w:szCs w:val="24"/>
        </w:rPr>
      </w:pPr>
      <w:r w:rsidRPr="00A67F75">
        <w:rPr>
          <w:bCs/>
          <w:strike/>
          <w:color w:val="auto"/>
          <w:szCs w:val="24"/>
        </w:rPr>
        <w:t>(I)</w:t>
      </w:r>
      <w:r>
        <w:rPr>
          <w:bCs/>
          <w:color w:val="auto"/>
          <w:szCs w:val="24"/>
        </w:rPr>
        <w:tab/>
      </w:r>
      <w:r w:rsidRPr="00A67F75">
        <w:rPr>
          <w:bCs/>
          <w:i/>
          <w:iCs/>
          <w:strike/>
          <w:color w:val="auto"/>
          <w:szCs w:val="24"/>
        </w:rPr>
        <w:t>Conflicts</w:t>
      </w:r>
      <w:r w:rsidRPr="00A67F75">
        <w:rPr>
          <w:bCs/>
          <w:strike/>
          <w:color w:val="auto"/>
          <w:szCs w:val="24"/>
        </w:rPr>
        <w:t>. The development review procedures, standards, and criteria set forth in this section shall govern in the event of conflicts with other zoning, subdivision, or landscape regulations of this Code or with the Miami-Dade County Public Works Manual.</w:t>
      </w:r>
      <w:r w:rsidR="007B05C3">
        <w:rPr>
          <w:bCs/>
          <w:color w:val="auto"/>
          <w:szCs w:val="24"/>
        </w:rPr>
        <w:t>]]</w:t>
      </w:r>
      <w:r w:rsidR="0051750D" w:rsidRPr="00A67F75">
        <w:rPr>
          <w:bCs/>
          <w:strike/>
          <w:color w:val="auto"/>
          <w:szCs w:val="24"/>
        </w:rPr>
        <w:t xml:space="preserve">  </w:t>
      </w:r>
    </w:p>
    <w:p w14:paraId="7A518608" w14:textId="27F306D7" w:rsidR="008C13D9" w:rsidRDefault="008C13D9" w:rsidP="008C13D9">
      <w:pPr>
        <w:widowControl w:val="0"/>
        <w:ind w:left="1440" w:right="1440"/>
        <w:jc w:val="both"/>
        <w:rPr>
          <w:b/>
          <w:bCs/>
          <w:color w:val="auto"/>
          <w:szCs w:val="24"/>
          <w:bdr w:val="none" w:sz="0" w:space="0" w:color="auto" w:frame="1"/>
        </w:rPr>
      </w:pPr>
    </w:p>
    <w:p w14:paraId="315A2665" w14:textId="77777777" w:rsidR="006D3C1F" w:rsidRDefault="006D3C1F" w:rsidP="008C13D9">
      <w:pPr>
        <w:widowControl w:val="0"/>
        <w:ind w:left="1440" w:right="1440"/>
        <w:jc w:val="both"/>
        <w:rPr>
          <w:b/>
          <w:bCs/>
          <w:color w:val="auto"/>
          <w:szCs w:val="24"/>
          <w:bdr w:val="none" w:sz="0" w:space="0" w:color="auto" w:frame="1"/>
        </w:rPr>
      </w:pPr>
    </w:p>
    <w:p w14:paraId="248FE0E3" w14:textId="77777777" w:rsidR="008C13D9" w:rsidRDefault="008C13D9" w:rsidP="008C13D9">
      <w:pPr>
        <w:widowControl w:val="0"/>
        <w:ind w:left="1440" w:right="1440"/>
        <w:jc w:val="both"/>
        <w:rPr>
          <w:b/>
          <w:bCs/>
          <w:color w:val="auto"/>
          <w:szCs w:val="24"/>
          <w:bdr w:val="none" w:sz="0" w:space="0" w:color="auto" w:frame="1"/>
        </w:rPr>
      </w:pPr>
      <w:r w:rsidRPr="00EC2D1B">
        <w:rPr>
          <w:b/>
          <w:bCs/>
          <w:color w:val="auto"/>
          <w:szCs w:val="24"/>
          <w:bdr w:val="none" w:sz="0" w:space="0" w:color="auto" w:frame="1"/>
        </w:rPr>
        <w:t xml:space="preserve">Sec. 33C-12. - Historic </w:t>
      </w:r>
      <w:proofErr w:type="spellStart"/>
      <w:r w:rsidRPr="00EC2D1B">
        <w:rPr>
          <w:b/>
          <w:bCs/>
          <w:color w:val="auto"/>
          <w:szCs w:val="24"/>
          <w:bdr w:val="none" w:sz="0" w:space="0" w:color="auto" w:frame="1"/>
        </w:rPr>
        <w:t>Overtown</w:t>
      </w:r>
      <w:proofErr w:type="spellEnd"/>
      <w:r w:rsidRPr="00EC2D1B">
        <w:rPr>
          <w:b/>
          <w:bCs/>
          <w:color w:val="auto"/>
          <w:szCs w:val="24"/>
          <w:bdr w:val="none" w:sz="0" w:space="0" w:color="auto" w:frame="1"/>
        </w:rPr>
        <w:t xml:space="preserve">/Lyric Theatre Station Subzone. </w:t>
      </w:r>
    </w:p>
    <w:p w14:paraId="3EB3213B" w14:textId="77777777" w:rsidR="008C13D9" w:rsidRDefault="008C13D9" w:rsidP="008C13D9">
      <w:pPr>
        <w:tabs>
          <w:tab w:val="left" w:pos="500"/>
        </w:tabs>
        <w:autoSpaceDE w:val="0"/>
        <w:autoSpaceDN w:val="0"/>
        <w:adjustRightInd w:val="0"/>
        <w:ind w:left="1440" w:right="1440" w:firstLine="720"/>
        <w:jc w:val="both"/>
        <w:rPr>
          <w:bCs/>
          <w:strike/>
          <w:color w:val="auto"/>
          <w:szCs w:val="24"/>
        </w:rPr>
      </w:pPr>
    </w:p>
    <w:p w14:paraId="790EBA2F" w14:textId="77777777" w:rsidR="008C13D9" w:rsidRDefault="008C13D9" w:rsidP="008C13D9">
      <w:pPr>
        <w:tabs>
          <w:tab w:val="left" w:pos="500"/>
        </w:tabs>
        <w:autoSpaceDE w:val="0"/>
        <w:autoSpaceDN w:val="0"/>
        <w:adjustRightInd w:val="0"/>
        <w:ind w:left="1440" w:right="1440"/>
        <w:jc w:val="center"/>
        <w:rPr>
          <w:b/>
          <w:bCs/>
          <w:color w:val="auto"/>
        </w:rPr>
      </w:pPr>
      <w:r>
        <w:rPr>
          <w:b/>
          <w:bCs/>
          <w:color w:val="auto"/>
        </w:rPr>
        <w:t>*                      *                      *</w:t>
      </w:r>
    </w:p>
    <w:p w14:paraId="4509908A" w14:textId="77777777" w:rsidR="008C13D9" w:rsidRPr="006F0346" w:rsidRDefault="008C13D9" w:rsidP="008C13D9">
      <w:pPr>
        <w:tabs>
          <w:tab w:val="left" w:pos="500"/>
        </w:tabs>
        <w:autoSpaceDE w:val="0"/>
        <w:autoSpaceDN w:val="0"/>
        <w:adjustRightInd w:val="0"/>
        <w:ind w:right="1440"/>
        <w:rPr>
          <w:bCs/>
          <w:color w:val="auto"/>
          <w:szCs w:val="24"/>
          <w:lang w:val="en"/>
        </w:rPr>
      </w:pPr>
    </w:p>
    <w:p w14:paraId="655AED68" w14:textId="2329F7DE" w:rsidR="008C13D9" w:rsidRPr="006F0346" w:rsidRDefault="008C13D9" w:rsidP="008C13D9">
      <w:pPr>
        <w:widowControl w:val="0"/>
        <w:ind w:left="2160" w:right="1440" w:hanging="720"/>
        <w:jc w:val="both"/>
        <w:rPr>
          <w:bCs/>
          <w:color w:val="auto"/>
          <w:szCs w:val="24"/>
          <w:bdr w:val="none" w:sz="0" w:space="0" w:color="auto" w:frame="1"/>
        </w:rPr>
      </w:pPr>
      <w:r w:rsidRPr="006F0346">
        <w:rPr>
          <w:bCs/>
          <w:color w:val="auto"/>
          <w:szCs w:val="24"/>
          <w:bdr w:val="none" w:sz="0" w:space="0" w:color="auto" w:frame="1"/>
        </w:rPr>
        <w:t>(D)</w:t>
      </w:r>
      <w:r w:rsidR="000D5F90">
        <w:rPr>
          <w:bCs/>
          <w:color w:val="auto"/>
          <w:szCs w:val="24"/>
          <w:bdr w:val="none" w:sz="0" w:space="0" w:color="auto" w:frame="1"/>
        </w:rPr>
        <w:tab/>
      </w:r>
      <w:r w:rsidRPr="006F0346">
        <w:rPr>
          <w:bCs/>
          <w:i/>
          <w:iCs/>
          <w:color w:val="auto"/>
          <w:szCs w:val="24"/>
          <w:bdr w:val="none" w:sz="0" w:space="0" w:color="auto" w:frame="1"/>
        </w:rPr>
        <w:t>Procedures for approval and development standards.</w:t>
      </w:r>
      <w:r w:rsidRPr="006F0346">
        <w:rPr>
          <w:bCs/>
          <w:color w:val="auto"/>
          <w:szCs w:val="24"/>
          <w:bdr w:val="none" w:sz="0" w:space="0" w:color="auto" w:frame="1"/>
        </w:rPr>
        <w:t xml:space="preserve"> </w:t>
      </w:r>
    </w:p>
    <w:p w14:paraId="14FE18BA" w14:textId="77777777" w:rsidR="00DD5CD0" w:rsidRDefault="00DD5CD0" w:rsidP="008C13D9">
      <w:pPr>
        <w:widowControl w:val="0"/>
        <w:ind w:left="2880" w:right="1440" w:hanging="720"/>
        <w:jc w:val="both"/>
        <w:rPr>
          <w:bCs/>
          <w:color w:val="auto"/>
          <w:szCs w:val="24"/>
          <w:bdr w:val="none" w:sz="0" w:space="0" w:color="auto" w:frame="1"/>
        </w:rPr>
      </w:pPr>
    </w:p>
    <w:p w14:paraId="6C529222" w14:textId="65914DC9" w:rsidR="008C13D9" w:rsidRPr="000D5F90" w:rsidRDefault="008C13D9" w:rsidP="008C13D9">
      <w:pPr>
        <w:widowControl w:val="0"/>
        <w:ind w:left="2880" w:right="1440" w:hanging="720"/>
        <w:jc w:val="both"/>
        <w:rPr>
          <w:bCs/>
          <w:strike/>
          <w:color w:val="auto"/>
          <w:szCs w:val="24"/>
          <w:bdr w:val="none" w:sz="0" w:space="0" w:color="auto" w:frame="1"/>
        </w:rPr>
      </w:pPr>
      <w:r w:rsidRPr="00E07760">
        <w:rPr>
          <w:bCs/>
          <w:color w:val="auto"/>
          <w:szCs w:val="24"/>
          <w:bdr w:val="none" w:sz="0" w:space="0" w:color="auto" w:frame="1"/>
        </w:rPr>
        <w:t>(</w:t>
      </w:r>
      <w:r w:rsidRPr="00BC67C8">
        <w:rPr>
          <w:color w:val="auto"/>
          <w:bdr w:val="none" w:sz="0" w:space="0" w:color="auto" w:frame="1"/>
        </w:rPr>
        <w:t>1)</w:t>
      </w:r>
      <w:r w:rsidR="00054FAA" w:rsidRPr="00BC67C8">
        <w:rPr>
          <w:color w:val="auto"/>
          <w:bdr w:val="none" w:sz="0" w:space="0" w:color="auto" w:frame="1"/>
        </w:rPr>
        <w:tab/>
      </w:r>
      <w:r w:rsidRPr="00BC67C8">
        <w:rPr>
          <w:color w:val="auto"/>
          <w:bdr w:val="none" w:sz="0" w:space="0" w:color="auto" w:frame="1"/>
        </w:rPr>
        <w:t xml:space="preserve">Applications for development in the subzone shall be governed by the </w:t>
      </w:r>
      <w:r w:rsidR="00990FF9">
        <w:rPr>
          <w:color w:val="auto"/>
          <w:bdr w:val="none" w:sz="0" w:space="0" w:color="auto" w:frame="1"/>
        </w:rPr>
        <w:t>[[</w:t>
      </w:r>
      <w:r w:rsidRPr="00A67F75">
        <w:rPr>
          <w:strike/>
          <w:color w:val="auto"/>
          <w:bdr w:val="none" w:sz="0" w:space="0" w:color="auto" w:frame="1"/>
        </w:rPr>
        <w:t>pre-application and application</w:t>
      </w:r>
      <w:r w:rsidR="00990FF9">
        <w:rPr>
          <w:color w:val="auto"/>
          <w:bdr w:val="none" w:sz="0" w:space="0" w:color="auto" w:frame="1"/>
        </w:rPr>
        <w:t>]]</w:t>
      </w:r>
      <w:r w:rsidRPr="00BC67C8">
        <w:rPr>
          <w:color w:val="auto"/>
          <w:bdr w:val="none" w:sz="0" w:space="0" w:color="auto" w:frame="1"/>
        </w:rPr>
        <w:t xml:space="preserve"> procedures and development standards relating to the</w:t>
      </w:r>
      <w:r w:rsidR="00AB780E" w:rsidRPr="00BC67C8">
        <w:rPr>
          <w:color w:val="auto"/>
          <w:bdr w:val="none" w:sz="0" w:space="0" w:color="auto" w:frame="1"/>
        </w:rPr>
        <w:t xml:space="preserve"> </w:t>
      </w:r>
      <w:r w:rsidR="00C73E9A">
        <w:rPr>
          <w:bCs/>
          <w:color w:val="auto"/>
          <w:szCs w:val="24"/>
          <w:bdr w:val="none" w:sz="0" w:space="0" w:color="auto" w:frame="1"/>
        </w:rPr>
        <w:t>&gt;&gt;</w:t>
      </w:r>
      <w:r w:rsidR="00AB780E" w:rsidRPr="00F22B64">
        <w:rPr>
          <w:color w:val="auto"/>
          <w:u w:val="single"/>
        </w:rPr>
        <w:t>DID Corridor</w:t>
      </w:r>
      <w:r w:rsidR="00AB780E">
        <w:rPr>
          <w:color w:val="auto"/>
        </w:rPr>
        <w:t>&lt;&lt; [[</w:t>
      </w:r>
      <w:r w:rsidRPr="00AB780E">
        <w:rPr>
          <w:bCs/>
          <w:strike/>
          <w:color w:val="auto"/>
          <w:szCs w:val="24"/>
          <w:bdr w:val="none" w:sz="0" w:space="0" w:color="auto" w:frame="1"/>
        </w:rPr>
        <w:t>Brickell Station</w:t>
      </w:r>
      <w:r w:rsidR="000B71E3" w:rsidRPr="00BC67C8">
        <w:rPr>
          <w:bCs/>
          <w:color w:val="auto"/>
          <w:szCs w:val="24"/>
          <w:bdr w:val="none" w:sz="0" w:space="0" w:color="auto" w:frame="1"/>
        </w:rPr>
        <w:t>]]</w:t>
      </w:r>
      <w:r w:rsidRPr="00BC67C8">
        <w:rPr>
          <w:color w:val="auto"/>
          <w:bdr w:val="none" w:sz="0" w:space="0" w:color="auto" w:frame="1"/>
        </w:rPr>
        <w:t xml:space="preserve"> </w:t>
      </w:r>
      <w:r w:rsidRPr="00BC67C8">
        <w:rPr>
          <w:color w:val="auto"/>
        </w:rPr>
        <w:t>Subzone</w:t>
      </w:r>
      <w:r w:rsidRPr="00BC67C8">
        <w:rPr>
          <w:color w:val="auto"/>
          <w:bdr w:val="none" w:sz="0" w:space="0" w:color="auto" w:frame="1"/>
        </w:rPr>
        <w:t xml:space="preserve">, including the requirements for a supermajority vote of the Board in certain circumstances, as set forth in </w:t>
      </w:r>
      <w:r w:rsidRPr="00BC67C8">
        <w:rPr>
          <w:color w:val="auto"/>
        </w:rPr>
        <w:t xml:space="preserve">section </w:t>
      </w:r>
      <w:r w:rsidR="00AB780E">
        <w:rPr>
          <w:bCs/>
          <w:color w:val="auto"/>
          <w:szCs w:val="24"/>
        </w:rPr>
        <w:t>&gt;&gt;</w:t>
      </w:r>
      <w:r w:rsidR="00AB780E">
        <w:rPr>
          <w:bCs/>
          <w:color w:val="auto"/>
          <w:szCs w:val="24"/>
          <w:u w:val="single"/>
        </w:rPr>
        <w:t>33C-9</w:t>
      </w:r>
      <w:r w:rsidR="00AB780E">
        <w:rPr>
          <w:bCs/>
          <w:color w:val="auto"/>
          <w:szCs w:val="24"/>
        </w:rPr>
        <w:t>&lt;&lt; [[</w:t>
      </w:r>
      <w:r w:rsidRPr="00281572">
        <w:rPr>
          <w:bCs/>
          <w:strike/>
          <w:color w:val="auto"/>
          <w:szCs w:val="24"/>
          <w:bdr w:val="none" w:sz="0" w:space="0" w:color="auto" w:frame="1"/>
        </w:rPr>
        <w:t>33C-10(D), (E), (F), (G), and (H)</w:t>
      </w:r>
      <w:r w:rsidR="00AB780E">
        <w:rPr>
          <w:bCs/>
          <w:color w:val="auto"/>
          <w:szCs w:val="24"/>
          <w:bdr w:val="none" w:sz="0" w:space="0" w:color="auto" w:frame="1"/>
        </w:rPr>
        <w:t>]]</w:t>
      </w:r>
      <w:r w:rsidRPr="00E07760">
        <w:rPr>
          <w:bCs/>
          <w:color w:val="auto"/>
          <w:szCs w:val="24"/>
          <w:bdr w:val="none" w:sz="0" w:space="0" w:color="auto" w:frame="1"/>
        </w:rPr>
        <w:t>,</w:t>
      </w:r>
      <w:r w:rsidRPr="00BC67C8">
        <w:rPr>
          <w:color w:val="auto"/>
          <w:bdr w:val="none" w:sz="0" w:space="0" w:color="auto" w:frame="1"/>
        </w:rPr>
        <w:t xml:space="preserve"> which are incorporated by reference herein.</w:t>
      </w:r>
      <w:r w:rsidRPr="000D5F90">
        <w:rPr>
          <w:bCs/>
          <w:strike/>
          <w:color w:val="auto"/>
          <w:szCs w:val="24"/>
          <w:bdr w:val="none" w:sz="0" w:space="0" w:color="auto" w:frame="1"/>
        </w:rPr>
        <w:t xml:space="preserve"> </w:t>
      </w:r>
    </w:p>
    <w:p w14:paraId="7C522072" w14:textId="77777777" w:rsidR="00DD5CD0" w:rsidRDefault="00DD5CD0" w:rsidP="008C13D9">
      <w:pPr>
        <w:widowControl w:val="0"/>
        <w:ind w:left="2880" w:right="1440" w:hanging="720"/>
        <w:jc w:val="both"/>
        <w:rPr>
          <w:color w:val="auto"/>
          <w:bdr w:val="none" w:sz="0" w:space="0" w:color="auto" w:frame="1"/>
        </w:rPr>
      </w:pPr>
    </w:p>
    <w:p w14:paraId="36BD1D03" w14:textId="57BDCCE0" w:rsidR="008C13D9" w:rsidRPr="00A67F75" w:rsidRDefault="008C13D9" w:rsidP="008C13D9">
      <w:pPr>
        <w:widowControl w:val="0"/>
        <w:ind w:left="2880" w:right="1440" w:hanging="720"/>
        <w:jc w:val="both"/>
        <w:rPr>
          <w:bCs/>
          <w:strike/>
          <w:color w:val="auto"/>
          <w:szCs w:val="24"/>
          <w:bdr w:val="none" w:sz="0" w:space="0" w:color="auto" w:frame="1"/>
        </w:rPr>
      </w:pPr>
      <w:r w:rsidRPr="00BC67C8">
        <w:rPr>
          <w:color w:val="auto"/>
          <w:bdr w:val="none" w:sz="0" w:space="0" w:color="auto" w:frame="1"/>
        </w:rPr>
        <w:t>(2)</w:t>
      </w:r>
      <w:r w:rsidR="00517979" w:rsidRPr="00281572">
        <w:rPr>
          <w:bCs/>
          <w:color w:val="auto"/>
          <w:szCs w:val="24"/>
          <w:bdr w:val="none" w:sz="0" w:space="0" w:color="auto" w:frame="1"/>
        </w:rPr>
        <w:tab/>
      </w:r>
      <w:r w:rsidRPr="00BC67C8">
        <w:rPr>
          <w:color w:val="auto"/>
          <w:bdr w:val="none" w:sz="0" w:space="0" w:color="auto" w:frame="1"/>
        </w:rPr>
        <w:t xml:space="preserve">Notwithstanding the foregoing, County-owned properties in the subzone, as identified on Exhibit 20, shall be governed by </w:t>
      </w:r>
      <w:r w:rsidRPr="00A96413">
        <w:rPr>
          <w:color w:val="auto"/>
          <w:bdr w:val="none" w:sz="0" w:space="0" w:color="auto" w:frame="1"/>
        </w:rPr>
        <w:t xml:space="preserve">the </w:t>
      </w:r>
      <w:r w:rsidR="00CA26A9">
        <w:rPr>
          <w:color w:val="auto"/>
          <w:bdr w:val="none" w:sz="0" w:space="0" w:color="auto" w:frame="1"/>
        </w:rPr>
        <w:t>[[</w:t>
      </w:r>
      <w:r w:rsidRPr="00A67F75">
        <w:rPr>
          <w:strike/>
          <w:color w:val="auto"/>
          <w:bdr w:val="none" w:sz="0" w:space="0" w:color="auto" w:frame="1"/>
        </w:rPr>
        <w:t>pre-application and application</w:t>
      </w:r>
      <w:r w:rsidR="003D39EB">
        <w:rPr>
          <w:color w:val="auto"/>
          <w:bdr w:val="none" w:sz="0" w:space="0" w:color="auto" w:frame="1"/>
        </w:rPr>
        <w:t>]]</w:t>
      </w:r>
      <w:r w:rsidRPr="00A96413">
        <w:rPr>
          <w:color w:val="auto"/>
          <w:bdr w:val="none" w:sz="0" w:space="0" w:color="auto" w:frame="1"/>
        </w:rPr>
        <w:t xml:space="preserve"> procedures and development standards relating to the Government Center Subzone, as set forth in </w:t>
      </w:r>
      <w:r w:rsidRPr="003D39EB">
        <w:rPr>
          <w:color w:val="auto"/>
        </w:rPr>
        <w:t xml:space="preserve">section </w:t>
      </w:r>
      <w:r w:rsidRPr="003D39EB">
        <w:rPr>
          <w:color w:val="auto"/>
          <w:bdr w:val="none" w:sz="0" w:space="0" w:color="auto" w:frame="1"/>
        </w:rPr>
        <w:t>33C-11</w:t>
      </w:r>
      <w:r w:rsidRPr="00A67F75">
        <w:rPr>
          <w:bCs/>
          <w:color w:val="auto"/>
          <w:szCs w:val="24"/>
          <w:bdr w:val="none" w:sz="0" w:space="0" w:color="auto" w:frame="1"/>
        </w:rPr>
        <w:t>(D), (E), (F), and (G)</w:t>
      </w:r>
      <w:r w:rsidRPr="003D39EB">
        <w:rPr>
          <w:bCs/>
          <w:color w:val="auto"/>
          <w:szCs w:val="24"/>
          <w:bdr w:val="none" w:sz="0" w:space="0" w:color="auto" w:frame="1"/>
        </w:rPr>
        <w:t>,</w:t>
      </w:r>
      <w:r w:rsidRPr="003D39EB">
        <w:rPr>
          <w:color w:val="auto"/>
          <w:bdr w:val="none" w:sz="0" w:space="0" w:color="auto" w:frame="1"/>
        </w:rPr>
        <w:t xml:space="preserve"> which are incorporated by reference herein</w:t>
      </w:r>
      <w:r w:rsidRPr="003D39EB">
        <w:rPr>
          <w:bCs/>
          <w:color w:val="auto"/>
          <w:szCs w:val="24"/>
          <w:bdr w:val="none" w:sz="0" w:space="0" w:color="auto" w:frame="1"/>
        </w:rPr>
        <w:t>.</w:t>
      </w:r>
    </w:p>
    <w:p w14:paraId="78138E5C" w14:textId="77777777" w:rsidR="005E06AD" w:rsidRPr="00A67F75" w:rsidRDefault="005E06AD" w:rsidP="008C13D9">
      <w:pPr>
        <w:widowControl w:val="0"/>
        <w:ind w:left="2880" w:right="1440" w:hanging="720"/>
        <w:jc w:val="both"/>
        <w:rPr>
          <w:bCs/>
          <w:strike/>
          <w:color w:val="auto"/>
          <w:szCs w:val="24"/>
          <w:bdr w:val="none" w:sz="0" w:space="0" w:color="auto" w:frame="1"/>
        </w:rPr>
      </w:pPr>
    </w:p>
    <w:p w14:paraId="195ECB9E" w14:textId="264FF811" w:rsidR="00C0770A" w:rsidRDefault="00CA26A9" w:rsidP="00516357">
      <w:pPr>
        <w:widowControl w:val="0"/>
        <w:ind w:left="2160" w:right="1440" w:hanging="720"/>
        <w:jc w:val="both"/>
        <w:rPr>
          <w:bCs/>
          <w:strike/>
          <w:color w:val="auto"/>
          <w:szCs w:val="24"/>
          <w:bdr w:val="none" w:sz="0" w:space="0" w:color="auto" w:frame="1"/>
        </w:rPr>
      </w:pPr>
      <w:r>
        <w:rPr>
          <w:bCs/>
          <w:color w:val="auto"/>
          <w:szCs w:val="24"/>
          <w:bdr w:val="none" w:sz="0" w:space="0" w:color="auto" w:frame="1"/>
        </w:rPr>
        <w:t>[[</w:t>
      </w:r>
      <w:r w:rsidR="00516357" w:rsidRPr="00A67F75">
        <w:rPr>
          <w:bCs/>
          <w:strike/>
          <w:color w:val="auto"/>
          <w:szCs w:val="24"/>
          <w:bdr w:val="none" w:sz="0" w:space="0" w:color="auto" w:frame="1"/>
        </w:rPr>
        <w:t>(E)</w:t>
      </w:r>
      <w:r w:rsidR="00516357" w:rsidRPr="00A96413">
        <w:rPr>
          <w:bCs/>
          <w:color w:val="auto"/>
          <w:szCs w:val="24"/>
          <w:bdr w:val="none" w:sz="0" w:space="0" w:color="auto" w:frame="1"/>
        </w:rPr>
        <w:tab/>
      </w:r>
      <w:r w:rsidR="00516357" w:rsidRPr="00A67F75">
        <w:rPr>
          <w:bCs/>
          <w:i/>
          <w:iCs/>
          <w:strike/>
          <w:color w:val="auto"/>
          <w:szCs w:val="24"/>
          <w:bdr w:val="none" w:sz="0" w:space="0" w:color="auto" w:frame="1"/>
        </w:rPr>
        <w:t>Platting</w:t>
      </w:r>
      <w:r w:rsidR="00516357" w:rsidRPr="00A67F75">
        <w:rPr>
          <w:bCs/>
          <w:strike/>
          <w:color w:val="auto"/>
          <w:szCs w:val="24"/>
          <w:bdr w:val="none" w:sz="0" w:space="0" w:color="auto" w:frame="1"/>
        </w:rPr>
        <w:t xml:space="preserve">. Separate parcels located within the subzone and made subject to a unity of title or covenant in lieu of unity of title shall not be deemed a subdivision and shall be exempt from the platting requirements of </w:t>
      </w:r>
      <w:r w:rsidR="00516357" w:rsidRPr="00A96413">
        <w:rPr>
          <w:strike/>
          <w:snapToGrid w:val="0"/>
          <w:color w:val="auto"/>
          <w:spacing w:val="2"/>
          <w:szCs w:val="24"/>
        </w:rPr>
        <w:t>Chapter</w:t>
      </w:r>
      <w:r w:rsidR="00516357" w:rsidRPr="00A67F75">
        <w:rPr>
          <w:strike/>
          <w:snapToGrid w:val="0"/>
          <w:color w:val="auto"/>
          <w:spacing w:val="2"/>
          <w:szCs w:val="24"/>
        </w:rPr>
        <w:t xml:space="preserve"> </w:t>
      </w:r>
      <w:r w:rsidR="00516357" w:rsidRPr="00A67F75">
        <w:rPr>
          <w:bCs/>
          <w:strike/>
          <w:color w:val="auto"/>
          <w:szCs w:val="24"/>
          <w:bdr w:val="none" w:sz="0" w:space="0" w:color="auto" w:frame="1"/>
        </w:rPr>
        <w:t>28.</w:t>
      </w:r>
    </w:p>
    <w:p w14:paraId="3C0E0DBC" w14:textId="77777777" w:rsidR="00C0770A" w:rsidRDefault="00C0770A" w:rsidP="00516357">
      <w:pPr>
        <w:widowControl w:val="0"/>
        <w:ind w:left="2160" w:right="1440" w:hanging="720"/>
        <w:jc w:val="both"/>
        <w:rPr>
          <w:bCs/>
          <w:strike/>
          <w:color w:val="auto"/>
          <w:szCs w:val="24"/>
          <w:bdr w:val="none" w:sz="0" w:space="0" w:color="auto" w:frame="1"/>
        </w:rPr>
      </w:pPr>
    </w:p>
    <w:p w14:paraId="6EE58B5F" w14:textId="1061E4A7" w:rsidR="00516357" w:rsidRDefault="00C0770A" w:rsidP="00516357">
      <w:pPr>
        <w:widowControl w:val="0"/>
        <w:ind w:left="2160" w:right="1440" w:hanging="720"/>
        <w:jc w:val="both"/>
        <w:rPr>
          <w:bCs/>
          <w:color w:val="auto"/>
          <w:szCs w:val="24"/>
          <w:bdr w:val="none" w:sz="0" w:space="0" w:color="auto" w:frame="1"/>
        </w:rPr>
      </w:pPr>
      <w:r w:rsidRPr="00A67F75">
        <w:rPr>
          <w:bCs/>
          <w:strike/>
          <w:color w:val="auto"/>
          <w:szCs w:val="24"/>
          <w:bdr w:val="none" w:sz="0" w:space="0" w:color="auto" w:frame="1"/>
        </w:rPr>
        <w:lastRenderedPageBreak/>
        <w:t>(F)</w:t>
      </w:r>
      <w:r>
        <w:rPr>
          <w:bCs/>
          <w:color w:val="auto"/>
          <w:szCs w:val="24"/>
          <w:bdr w:val="none" w:sz="0" w:space="0" w:color="auto" w:frame="1"/>
        </w:rPr>
        <w:tab/>
      </w:r>
      <w:r w:rsidRPr="00A67F75">
        <w:rPr>
          <w:bCs/>
          <w:i/>
          <w:iCs/>
          <w:strike/>
          <w:color w:val="auto"/>
          <w:szCs w:val="24"/>
          <w:bdr w:val="none" w:sz="0" w:space="0" w:color="auto" w:frame="1"/>
        </w:rPr>
        <w:t>Conflicts</w:t>
      </w:r>
      <w:r w:rsidRPr="00A67F75">
        <w:rPr>
          <w:bCs/>
          <w:strike/>
          <w:color w:val="auto"/>
          <w:szCs w:val="24"/>
          <w:bdr w:val="none" w:sz="0" w:space="0" w:color="auto" w:frame="1"/>
        </w:rPr>
        <w:t>. The development review procedures, standards, and criteria set forth in this section shall govern in the event of conflicts with other zoning, subdivision, or landscape regulations of this code or with the Miami-Dade County Public Works Manual.</w:t>
      </w:r>
      <w:r w:rsidR="003F5249">
        <w:rPr>
          <w:bCs/>
          <w:color w:val="auto"/>
          <w:szCs w:val="24"/>
          <w:bdr w:val="none" w:sz="0" w:space="0" w:color="auto" w:frame="1"/>
        </w:rPr>
        <w:t>]]</w:t>
      </w:r>
      <w:r w:rsidR="00516357" w:rsidRPr="00516357">
        <w:rPr>
          <w:bCs/>
          <w:color w:val="auto"/>
          <w:szCs w:val="24"/>
          <w:bdr w:val="none" w:sz="0" w:space="0" w:color="auto" w:frame="1"/>
        </w:rPr>
        <w:t xml:space="preserve">  </w:t>
      </w:r>
    </w:p>
    <w:p w14:paraId="5238AD56" w14:textId="73D705E0" w:rsidR="00516357" w:rsidRDefault="00516357" w:rsidP="008C13D9">
      <w:pPr>
        <w:widowControl w:val="0"/>
        <w:ind w:left="2880" w:right="1440" w:hanging="720"/>
        <w:jc w:val="both"/>
        <w:rPr>
          <w:bCs/>
          <w:color w:val="auto"/>
          <w:szCs w:val="24"/>
          <w:bdr w:val="none" w:sz="0" w:space="0" w:color="auto" w:frame="1"/>
        </w:rPr>
      </w:pPr>
    </w:p>
    <w:p w14:paraId="2071C854" w14:textId="77777777" w:rsidR="008C13D9" w:rsidRDefault="008C13D9" w:rsidP="008C13D9">
      <w:pPr>
        <w:tabs>
          <w:tab w:val="left" w:pos="500"/>
        </w:tabs>
        <w:autoSpaceDE w:val="0"/>
        <w:autoSpaceDN w:val="0"/>
        <w:adjustRightInd w:val="0"/>
        <w:ind w:left="1440" w:right="1440"/>
        <w:jc w:val="center"/>
        <w:rPr>
          <w:b/>
          <w:bCs/>
          <w:color w:val="auto"/>
        </w:rPr>
      </w:pPr>
      <w:r>
        <w:rPr>
          <w:b/>
          <w:bCs/>
          <w:color w:val="auto"/>
        </w:rPr>
        <w:t>*                      *                      *</w:t>
      </w:r>
    </w:p>
    <w:p w14:paraId="481F1342" w14:textId="77777777" w:rsidR="008C13D9" w:rsidRDefault="008C13D9" w:rsidP="008C13D9">
      <w:pPr>
        <w:tabs>
          <w:tab w:val="left" w:pos="500"/>
        </w:tabs>
        <w:autoSpaceDE w:val="0"/>
        <w:autoSpaceDN w:val="0"/>
        <w:adjustRightInd w:val="0"/>
        <w:ind w:right="1440"/>
        <w:rPr>
          <w:bCs/>
          <w:color w:val="auto"/>
          <w:szCs w:val="24"/>
          <w:lang w:val="en"/>
        </w:rPr>
      </w:pPr>
    </w:p>
    <w:p w14:paraId="6B32B586" w14:textId="77777777" w:rsidR="008C13D9" w:rsidRDefault="008C13D9" w:rsidP="008C13D9">
      <w:pPr>
        <w:widowControl w:val="0"/>
        <w:ind w:left="2160" w:right="1440" w:hanging="720"/>
        <w:jc w:val="both"/>
        <w:rPr>
          <w:b/>
          <w:bCs/>
          <w:color w:val="auto"/>
          <w:szCs w:val="24"/>
          <w:bdr w:val="none" w:sz="0" w:space="0" w:color="auto" w:frame="1"/>
        </w:rPr>
      </w:pPr>
      <w:r w:rsidRPr="00EC2D1B">
        <w:rPr>
          <w:b/>
          <w:bCs/>
          <w:color w:val="auto"/>
          <w:szCs w:val="24"/>
          <w:bdr w:val="none" w:sz="0" w:space="0" w:color="auto" w:frame="1"/>
        </w:rPr>
        <w:t xml:space="preserve">Sec. 33C-14. - Santa Clara Station Subzone. </w:t>
      </w:r>
    </w:p>
    <w:p w14:paraId="136ABAC3" w14:textId="77777777" w:rsidR="008C13D9" w:rsidRDefault="008C13D9" w:rsidP="008C13D9">
      <w:pPr>
        <w:tabs>
          <w:tab w:val="left" w:pos="500"/>
        </w:tabs>
        <w:autoSpaceDE w:val="0"/>
        <w:autoSpaceDN w:val="0"/>
        <w:adjustRightInd w:val="0"/>
        <w:ind w:left="1440" w:right="1440" w:firstLine="720"/>
        <w:jc w:val="both"/>
        <w:rPr>
          <w:bCs/>
          <w:strike/>
          <w:color w:val="auto"/>
          <w:szCs w:val="24"/>
        </w:rPr>
      </w:pPr>
    </w:p>
    <w:p w14:paraId="008B7FAB" w14:textId="77777777" w:rsidR="008C13D9" w:rsidRDefault="008C13D9" w:rsidP="008C13D9">
      <w:pPr>
        <w:tabs>
          <w:tab w:val="left" w:pos="500"/>
        </w:tabs>
        <w:autoSpaceDE w:val="0"/>
        <w:autoSpaceDN w:val="0"/>
        <w:adjustRightInd w:val="0"/>
        <w:ind w:left="1440" w:right="1440"/>
        <w:jc w:val="center"/>
        <w:rPr>
          <w:b/>
          <w:bCs/>
          <w:color w:val="auto"/>
        </w:rPr>
      </w:pPr>
      <w:r>
        <w:rPr>
          <w:b/>
          <w:bCs/>
          <w:color w:val="auto"/>
        </w:rPr>
        <w:t>*                      *                      *</w:t>
      </w:r>
    </w:p>
    <w:p w14:paraId="02AD78C6" w14:textId="77777777" w:rsidR="008C13D9" w:rsidRDefault="008C13D9" w:rsidP="008C13D9">
      <w:pPr>
        <w:tabs>
          <w:tab w:val="left" w:pos="500"/>
        </w:tabs>
        <w:autoSpaceDE w:val="0"/>
        <w:autoSpaceDN w:val="0"/>
        <w:adjustRightInd w:val="0"/>
        <w:ind w:right="1440"/>
        <w:rPr>
          <w:bCs/>
          <w:color w:val="auto"/>
          <w:szCs w:val="24"/>
          <w:lang w:val="en"/>
        </w:rPr>
      </w:pPr>
    </w:p>
    <w:p w14:paraId="1698C051" w14:textId="636C8DD5" w:rsidR="008C13D9" w:rsidRDefault="008C13D9" w:rsidP="008C13D9">
      <w:pPr>
        <w:widowControl w:val="0"/>
        <w:ind w:left="2160" w:right="1440" w:hanging="720"/>
        <w:jc w:val="both"/>
        <w:rPr>
          <w:bCs/>
          <w:color w:val="auto"/>
          <w:szCs w:val="24"/>
          <w:bdr w:val="none" w:sz="0" w:space="0" w:color="auto" w:frame="1"/>
        </w:rPr>
      </w:pPr>
      <w:r w:rsidRPr="00EC2D1B">
        <w:rPr>
          <w:bCs/>
          <w:color w:val="auto"/>
          <w:szCs w:val="24"/>
          <w:bdr w:val="none" w:sz="0" w:space="0" w:color="auto" w:frame="1"/>
        </w:rPr>
        <w:t>(D)</w:t>
      </w:r>
      <w:r w:rsidR="00B67CBB">
        <w:rPr>
          <w:bCs/>
          <w:color w:val="auto"/>
          <w:szCs w:val="24"/>
          <w:bdr w:val="none" w:sz="0" w:space="0" w:color="auto" w:frame="1"/>
        </w:rPr>
        <w:tab/>
      </w:r>
      <w:r w:rsidRPr="00EC2D1B">
        <w:rPr>
          <w:bCs/>
          <w:i/>
          <w:iCs/>
          <w:color w:val="auto"/>
          <w:szCs w:val="24"/>
          <w:bdr w:val="none" w:sz="0" w:space="0" w:color="auto" w:frame="1"/>
        </w:rPr>
        <w:t>Procedures for approval and development standards.</w:t>
      </w:r>
      <w:r w:rsidRPr="00EC2D1B">
        <w:rPr>
          <w:bCs/>
          <w:color w:val="auto"/>
          <w:szCs w:val="24"/>
          <w:bdr w:val="none" w:sz="0" w:space="0" w:color="auto" w:frame="1"/>
        </w:rPr>
        <w:t xml:space="preserve"> </w:t>
      </w:r>
    </w:p>
    <w:p w14:paraId="0BBB2F98" w14:textId="77777777" w:rsidR="00DD5CD0" w:rsidRDefault="00DD5CD0" w:rsidP="008C13D9">
      <w:pPr>
        <w:widowControl w:val="0"/>
        <w:ind w:left="2880" w:right="1440" w:hanging="720"/>
        <w:jc w:val="both"/>
        <w:rPr>
          <w:bCs/>
          <w:color w:val="auto"/>
          <w:szCs w:val="24"/>
          <w:bdr w:val="none" w:sz="0" w:space="0" w:color="auto" w:frame="1"/>
        </w:rPr>
      </w:pPr>
    </w:p>
    <w:p w14:paraId="7D16A296" w14:textId="7A035C69" w:rsidR="008C13D9" w:rsidRPr="00BC67C8" w:rsidRDefault="008C13D9" w:rsidP="008C13D9">
      <w:pPr>
        <w:widowControl w:val="0"/>
        <w:ind w:left="2880" w:right="1440" w:hanging="720"/>
        <w:jc w:val="both"/>
        <w:rPr>
          <w:color w:val="auto"/>
          <w:bdr w:val="none" w:sz="0" w:space="0" w:color="auto" w:frame="1"/>
        </w:rPr>
      </w:pPr>
      <w:r w:rsidRPr="00E07760">
        <w:rPr>
          <w:bCs/>
          <w:color w:val="auto"/>
          <w:szCs w:val="24"/>
          <w:bdr w:val="none" w:sz="0" w:space="0" w:color="auto" w:frame="1"/>
        </w:rPr>
        <w:t>(</w:t>
      </w:r>
      <w:r w:rsidRPr="00BC67C8">
        <w:rPr>
          <w:color w:val="auto"/>
          <w:bdr w:val="none" w:sz="0" w:space="0" w:color="auto" w:frame="1"/>
        </w:rPr>
        <w:t>1)</w:t>
      </w:r>
      <w:r w:rsidR="005E06AD" w:rsidRPr="00281572">
        <w:rPr>
          <w:bCs/>
          <w:color w:val="auto"/>
          <w:szCs w:val="24"/>
          <w:bdr w:val="none" w:sz="0" w:space="0" w:color="auto" w:frame="1"/>
        </w:rPr>
        <w:tab/>
      </w:r>
      <w:r w:rsidRPr="00BC67C8">
        <w:rPr>
          <w:color w:val="auto"/>
          <w:bdr w:val="none" w:sz="0" w:space="0" w:color="auto" w:frame="1"/>
        </w:rPr>
        <w:t xml:space="preserve">Applications for development in the subzone shall be governed by the </w:t>
      </w:r>
      <w:r w:rsidR="000B4D9E">
        <w:rPr>
          <w:color w:val="auto"/>
          <w:bdr w:val="none" w:sz="0" w:space="0" w:color="auto" w:frame="1"/>
        </w:rPr>
        <w:t>[[</w:t>
      </w:r>
      <w:r w:rsidRPr="00A67F75">
        <w:rPr>
          <w:strike/>
          <w:color w:val="auto"/>
          <w:bdr w:val="none" w:sz="0" w:space="0" w:color="auto" w:frame="1"/>
        </w:rPr>
        <w:t>pre-application and application</w:t>
      </w:r>
      <w:r w:rsidR="000B4D9E">
        <w:rPr>
          <w:color w:val="auto"/>
          <w:bdr w:val="none" w:sz="0" w:space="0" w:color="auto" w:frame="1"/>
        </w:rPr>
        <w:t>]]</w:t>
      </w:r>
      <w:r w:rsidRPr="00BC67C8">
        <w:rPr>
          <w:color w:val="auto"/>
          <w:bdr w:val="none" w:sz="0" w:space="0" w:color="auto" w:frame="1"/>
        </w:rPr>
        <w:t xml:space="preserve"> procedures and development standards relating to the </w:t>
      </w:r>
      <w:r w:rsidR="000B71E3">
        <w:rPr>
          <w:bCs/>
          <w:color w:val="auto"/>
          <w:szCs w:val="24"/>
          <w:bdr w:val="none" w:sz="0" w:space="0" w:color="auto" w:frame="1"/>
        </w:rPr>
        <w:t>&gt;&gt;</w:t>
      </w:r>
      <w:r w:rsidR="000B71E3" w:rsidRPr="00F22B64">
        <w:rPr>
          <w:color w:val="auto"/>
          <w:u w:val="single"/>
        </w:rPr>
        <w:t>DID Corridor</w:t>
      </w:r>
      <w:r w:rsidR="000B71E3">
        <w:rPr>
          <w:color w:val="auto"/>
        </w:rPr>
        <w:t>&lt;&lt; [[</w:t>
      </w:r>
      <w:r w:rsidRPr="00281572">
        <w:rPr>
          <w:bCs/>
          <w:strike/>
          <w:color w:val="auto"/>
          <w:szCs w:val="24"/>
          <w:bdr w:val="none" w:sz="0" w:space="0" w:color="auto" w:frame="1"/>
        </w:rPr>
        <w:t>Brickell Station</w:t>
      </w:r>
      <w:r w:rsidR="00FB1073">
        <w:rPr>
          <w:bCs/>
          <w:color w:val="auto"/>
          <w:szCs w:val="24"/>
          <w:bdr w:val="none" w:sz="0" w:space="0" w:color="auto" w:frame="1"/>
        </w:rPr>
        <w:t>]]</w:t>
      </w:r>
      <w:r w:rsidRPr="00BC67C8">
        <w:rPr>
          <w:color w:val="auto"/>
          <w:bdr w:val="none" w:sz="0" w:space="0" w:color="auto" w:frame="1"/>
        </w:rPr>
        <w:t xml:space="preserve"> </w:t>
      </w:r>
      <w:r w:rsidRPr="00BC67C8">
        <w:rPr>
          <w:color w:val="auto"/>
        </w:rPr>
        <w:t>Subzone</w:t>
      </w:r>
      <w:r w:rsidRPr="00BC67C8">
        <w:rPr>
          <w:color w:val="auto"/>
          <w:bdr w:val="none" w:sz="0" w:space="0" w:color="auto" w:frame="1"/>
        </w:rPr>
        <w:t xml:space="preserve">, including the requirements for a supermajority vote of the Board in certain circumstances, as set forth in </w:t>
      </w:r>
      <w:r w:rsidRPr="00BC67C8">
        <w:rPr>
          <w:color w:val="auto"/>
        </w:rPr>
        <w:t xml:space="preserve">section </w:t>
      </w:r>
      <w:r w:rsidR="00444C75">
        <w:rPr>
          <w:bCs/>
          <w:color w:val="auto"/>
          <w:szCs w:val="24"/>
        </w:rPr>
        <w:t>&gt;&gt;</w:t>
      </w:r>
      <w:r w:rsidR="00444C75">
        <w:rPr>
          <w:bCs/>
          <w:color w:val="auto"/>
          <w:szCs w:val="24"/>
          <w:u w:val="single"/>
        </w:rPr>
        <w:t>33C-9</w:t>
      </w:r>
      <w:r w:rsidR="00444C75">
        <w:rPr>
          <w:bCs/>
          <w:color w:val="auto"/>
          <w:szCs w:val="24"/>
        </w:rPr>
        <w:t>&lt;&lt; [[</w:t>
      </w:r>
      <w:r w:rsidRPr="00281572">
        <w:rPr>
          <w:bCs/>
          <w:strike/>
          <w:color w:val="auto"/>
          <w:szCs w:val="24"/>
          <w:bdr w:val="none" w:sz="0" w:space="0" w:color="auto" w:frame="1"/>
        </w:rPr>
        <w:t>33C-10(D), (E), (F), (G), and (H)</w:t>
      </w:r>
      <w:r w:rsidR="00444C75">
        <w:rPr>
          <w:bCs/>
          <w:color w:val="auto"/>
          <w:szCs w:val="24"/>
          <w:bdr w:val="none" w:sz="0" w:space="0" w:color="auto" w:frame="1"/>
        </w:rPr>
        <w:t>]]</w:t>
      </w:r>
      <w:r w:rsidRPr="00E07760">
        <w:rPr>
          <w:bCs/>
          <w:color w:val="auto"/>
          <w:szCs w:val="24"/>
          <w:bdr w:val="none" w:sz="0" w:space="0" w:color="auto" w:frame="1"/>
        </w:rPr>
        <w:t>,</w:t>
      </w:r>
      <w:r w:rsidRPr="00BC67C8">
        <w:rPr>
          <w:color w:val="auto"/>
          <w:bdr w:val="none" w:sz="0" w:space="0" w:color="auto" w:frame="1"/>
        </w:rPr>
        <w:t xml:space="preserve"> which are incorporated by reference herein. </w:t>
      </w:r>
    </w:p>
    <w:p w14:paraId="363E9B67" w14:textId="77777777" w:rsidR="00DD5CD0" w:rsidRDefault="00DD5CD0" w:rsidP="008C13D9">
      <w:pPr>
        <w:widowControl w:val="0"/>
        <w:ind w:left="2880" w:right="1440" w:hanging="720"/>
        <w:jc w:val="both"/>
        <w:rPr>
          <w:color w:val="auto"/>
          <w:bdr w:val="none" w:sz="0" w:space="0" w:color="auto" w:frame="1"/>
        </w:rPr>
      </w:pPr>
    </w:p>
    <w:p w14:paraId="6868596A" w14:textId="5FA85141" w:rsidR="008C13D9" w:rsidRPr="00412089" w:rsidRDefault="008C13D9" w:rsidP="008C13D9">
      <w:pPr>
        <w:widowControl w:val="0"/>
        <w:ind w:left="2880" w:right="1440" w:hanging="720"/>
        <w:jc w:val="both"/>
        <w:rPr>
          <w:bCs/>
          <w:color w:val="auto"/>
          <w:szCs w:val="24"/>
          <w:bdr w:val="none" w:sz="0" w:space="0" w:color="auto" w:frame="1"/>
        </w:rPr>
      </w:pPr>
      <w:r w:rsidRPr="00BC67C8">
        <w:rPr>
          <w:color w:val="auto"/>
          <w:bdr w:val="none" w:sz="0" w:space="0" w:color="auto" w:frame="1"/>
        </w:rPr>
        <w:t>(2)</w:t>
      </w:r>
      <w:r w:rsidR="005E06AD" w:rsidRPr="00281572">
        <w:rPr>
          <w:bCs/>
          <w:color w:val="auto"/>
          <w:szCs w:val="24"/>
          <w:bdr w:val="none" w:sz="0" w:space="0" w:color="auto" w:frame="1"/>
        </w:rPr>
        <w:tab/>
      </w:r>
      <w:r w:rsidRPr="00BC67C8">
        <w:rPr>
          <w:color w:val="auto"/>
          <w:bdr w:val="none" w:sz="0" w:space="0" w:color="auto" w:frame="1"/>
        </w:rPr>
        <w:t xml:space="preserve">Notwithstanding the foregoing, any County-owned properties in the subzone shall be governed by </w:t>
      </w:r>
      <w:r w:rsidRPr="00A96413">
        <w:rPr>
          <w:color w:val="auto"/>
          <w:bdr w:val="none" w:sz="0" w:space="0" w:color="auto" w:frame="1"/>
        </w:rPr>
        <w:t xml:space="preserve">the </w:t>
      </w:r>
      <w:r w:rsidR="006811EE">
        <w:rPr>
          <w:color w:val="auto"/>
          <w:bdr w:val="none" w:sz="0" w:space="0" w:color="auto" w:frame="1"/>
        </w:rPr>
        <w:t>[[</w:t>
      </w:r>
      <w:r w:rsidRPr="00A67F75">
        <w:rPr>
          <w:strike/>
          <w:color w:val="auto"/>
          <w:bdr w:val="none" w:sz="0" w:space="0" w:color="auto" w:frame="1"/>
        </w:rPr>
        <w:t>pre-application and application</w:t>
      </w:r>
      <w:r w:rsidR="006811EE">
        <w:rPr>
          <w:color w:val="auto"/>
          <w:bdr w:val="none" w:sz="0" w:space="0" w:color="auto" w:frame="1"/>
        </w:rPr>
        <w:t>]]</w:t>
      </w:r>
      <w:r w:rsidRPr="00A96413">
        <w:rPr>
          <w:color w:val="auto"/>
          <w:bdr w:val="none" w:sz="0" w:space="0" w:color="auto" w:frame="1"/>
        </w:rPr>
        <w:t xml:space="preserve"> procedures and development standards </w:t>
      </w:r>
      <w:r w:rsidR="00281572" w:rsidRPr="00CA26A9">
        <w:rPr>
          <w:color w:val="auto"/>
          <w:bdr w:val="none" w:sz="0" w:space="0" w:color="auto" w:frame="1"/>
        </w:rPr>
        <w:t xml:space="preserve">relating to the Government Center Subzone, as set forth in </w:t>
      </w:r>
      <w:r w:rsidR="00281572" w:rsidRPr="00CA26A9">
        <w:rPr>
          <w:color w:val="auto"/>
        </w:rPr>
        <w:t xml:space="preserve">section </w:t>
      </w:r>
      <w:r w:rsidR="00281572" w:rsidRPr="00CA26A9">
        <w:rPr>
          <w:color w:val="auto"/>
          <w:bdr w:val="none" w:sz="0" w:space="0" w:color="auto" w:frame="1"/>
        </w:rPr>
        <w:t>33C-11</w:t>
      </w:r>
      <w:r w:rsidR="00281572" w:rsidRPr="00A67F75">
        <w:rPr>
          <w:bCs/>
          <w:color w:val="auto"/>
          <w:szCs w:val="24"/>
          <w:bdr w:val="none" w:sz="0" w:space="0" w:color="auto" w:frame="1"/>
        </w:rPr>
        <w:t>(D), (E), (F), and (G)</w:t>
      </w:r>
      <w:r w:rsidRPr="00CA26A9">
        <w:rPr>
          <w:bCs/>
          <w:color w:val="auto"/>
          <w:szCs w:val="24"/>
          <w:bdr w:val="none" w:sz="0" w:space="0" w:color="auto" w:frame="1"/>
        </w:rPr>
        <w:t>,</w:t>
      </w:r>
      <w:r w:rsidRPr="00CA26A9">
        <w:rPr>
          <w:color w:val="auto"/>
          <w:bdr w:val="none" w:sz="0" w:space="0" w:color="auto" w:frame="1"/>
        </w:rPr>
        <w:t xml:space="preserve"> which are incorporated by reference herein</w:t>
      </w:r>
      <w:r w:rsidRPr="00CA26A9">
        <w:rPr>
          <w:bCs/>
          <w:color w:val="auto"/>
          <w:szCs w:val="24"/>
          <w:bdr w:val="none" w:sz="0" w:space="0" w:color="auto" w:frame="1"/>
        </w:rPr>
        <w:t>.</w:t>
      </w:r>
    </w:p>
    <w:p w14:paraId="063B1A58" w14:textId="77777777" w:rsidR="008C13D9" w:rsidRDefault="008C13D9" w:rsidP="008C13D9">
      <w:pPr>
        <w:tabs>
          <w:tab w:val="left" w:pos="500"/>
        </w:tabs>
        <w:autoSpaceDE w:val="0"/>
        <w:autoSpaceDN w:val="0"/>
        <w:adjustRightInd w:val="0"/>
        <w:ind w:left="1440" w:right="1440" w:firstLine="720"/>
        <w:jc w:val="both"/>
        <w:rPr>
          <w:bCs/>
          <w:strike/>
          <w:color w:val="auto"/>
          <w:szCs w:val="24"/>
        </w:rPr>
      </w:pPr>
    </w:p>
    <w:p w14:paraId="246E457D" w14:textId="77777777" w:rsidR="008C13D9" w:rsidRDefault="008C13D9" w:rsidP="008C13D9">
      <w:pPr>
        <w:tabs>
          <w:tab w:val="left" w:pos="500"/>
        </w:tabs>
        <w:autoSpaceDE w:val="0"/>
        <w:autoSpaceDN w:val="0"/>
        <w:adjustRightInd w:val="0"/>
        <w:ind w:left="1440" w:right="1440"/>
        <w:jc w:val="center"/>
        <w:rPr>
          <w:b/>
          <w:bCs/>
          <w:color w:val="auto"/>
        </w:rPr>
      </w:pPr>
      <w:r>
        <w:rPr>
          <w:b/>
          <w:bCs/>
          <w:color w:val="auto"/>
        </w:rPr>
        <w:t>*                      *                      *</w:t>
      </w:r>
    </w:p>
    <w:p w14:paraId="356C83A2" w14:textId="77777777" w:rsidR="008C13D9" w:rsidRDefault="008C13D9" w:rsidP="008C13D9">
      <w:pPr>
        <w:tabs>
          <w:tab w:val="left" w:pos="500"/>
        </w:tabs>
        <w:autoSpaceDE w:val="0"/>
        <w:autoSpaceDN w:val="0"/>
        <w:adjustRightInd w:val="0"/>
        <w:ind w:right="1440"/>
        <w:rPr>
          <w:bCs/>
          <w:color w:val="auto"/>
          <w:szCs w:val="24"/>
          <w:lang w:val="en"/>
        </w:rPr>
      </w:pPr>
    </w:p>
    <w:p w14:paraId="6FB3B1F3" w14:textId="44732D36" w:rsidR="00B30DBD" w:rsidRPr="00A67F75" w:rsidRDefault="00B277A9" w:rsidP="000F1E04">
      <w:pPr>
        <w:tabs>
          <w:tab w:val="left" w:pos="500"/>
        </w:tabs>
        <w:autoSpaceDE w:val="0"/>
        <w:autoSpaceDN w:val="0"/>
        <w:adjustRightInd w:val="0"/>
        <w:ind w:left="2160" w:right="1440" w:hanging="720"/>
        <w:jc w:val="both"/>
        <w:rPr>
          <w:bCs/>
          <w:strike/>
          <w:color w:val="auto"/>
          <w:szCs w:val="24"/>
          <w:bdr w:val="none" w:sz="0" w:space="0" w:color="auto" w:frame="1"/>
        </w:rPr>
      </w:pPr>
      <w:r>
        <w:rPr>
          <w:bCs/>
          <w:color w:val="auto"/>
          <w:szCs w:val="24"/>
          <w:bdr w:val="none" w:sz="0" w:space="0" w:color="auto" w:frame="1"/>
        </w:rPr>
        <w:t>[[</w:t>
      </w:r>
      <w:r w:rsidR="00050D04" w:rsidRPr="00A67F75">
        <w:rPr>
          <w:bCs/>
          <w:strike/>
          <w:color w:val="auto"/>
          <w:szCs w:val="24"/>
          <w:bdr w:val="none" w:sz="0" w:space="0" w:color="auto" w:frame="1"/>
        </w:rPr>
        <w:t>(E)</w:t>
      </w:r>
      <w:r w:rsidR="00C31B14" w:rsidRPr="00A96413">
        <w:rPr>
          <w:bCs/>
          <w:color w:val="auto"/>
          <w:szCs w:val="24"/>
          <w:bdr w:val="none" w:sz="0" w:space="0" w:color="auto" w:frame="1"/>
        </w:rPr>
        <w:tab/>
      </w:r>
      <w:r w:rsidR="00050D04" w:rsidRPr="00A67F75">
        <w:rPr>
          <w:bCs/>
          <w:i/>
          <w:iCs/>
          <w:strike/>
          <w:color w:val="auto"/>
          <w:szCs w:val="24"/>
          <w:bdr w:val="none" w:sz="0" w:space="0" w:color="auto" w:frame="1"/>
        </w:rPr>
        <w:t>Platting</w:t>
      </w:r>
      <w:r w:rsidR="00050D04" w:rsidRPr="00A67F75">
        <w:rPr>
          <w:bCs/>
          <w:strike/>
          <w:color w:val="auto"/>
          <w:szCs w:val="24"/>
          <w:bdr w:val="none" w:sz="0" w:space="0" w:color="auto" w:frame="1"/>
        </w:rPr>
        <w:t xml:space="preserve">. Separate parcels located within the subzone and made subject to a unity of title or covenant in lieu of unity of title shall not be deemed a subdivision and shall be exempt from the platting requirements of </w:t>
      </w:r>
      <w:r w:rsidR="004D0E7A" w:rsidRPr="00A96413">
        <w:rPr>
          <w:strike/>
          <w:snapToGrid w:val="0"/>
          <w:color w:val="auto"/>
          <w:spacing w:val="2"/>
          <w:szCs w:val="24"/>
        </w:rPr>
        <w:t>Chapter</w:t>
      </w:r>
      <w:r w:rsidR="004D0E7A" w:rsidRPr="00A67F75">
        <w:rPr>
          <w:strike/>
          <w:snapToGrid w:val="0"/>
          <w:color w:val="auto"/>
          <w:spacing w:val="2"/>
          <w:szCs w:val="24"/>
        </w:rPr>
        <w:t xml:space="preserve"> </w:t>
      </w:r>
      <w:r w:rsidR="00050D04" w:rsidRPr="00A67F75">
        <w:rPr>
          <w:bCs/>
          <w:strike/>
          <w:color w:val="auto"/>
          <w:szCs w:val="24"/>
          <w:bdr w:val="none" w:sz="0" w:space="0" w:color="auto" w:frame="1"/>
        </w:rPr>
        <w:t xml:space="preserve">28. </w:t>
      </w:r>
    </w:p>
    <w:p w14:paraId="39BDB30B" w14:textId="77777777" w:rsidR="00B30DBD" w:rsidRPr="00A67F75" w:rsidRDefault="00B30DBD" w:rsidP="000F1E04">
      <w:pPr>
        <w:tabs>
          <w:tab w:val="left" w:pos="500"/>
        </w:tabs>
        <w:autoSpaceDE w:val="0"/>
        <w:autoSpaceDN w:val="0"/>
        <w:adjustRightInd w:val="0"/>
        <w:ind w:left="2160" w:right="1440" w:hanging="720"/>
        <w:jc w:val="both"/>
        <w:rPr>
          <w:bCs/>
          <w:strike/>
          <w:color w:val="auto"/>
          <w:szCs w:val="24"/>
          <w:bdr w:val="none" w:sz="0" w:space="0" w:color="auto" w:frame="1"/>
        </w:rPr>
      </w:pPr>
    </w:p>
    <w:p w14:paraId="3264B2CF" w14:textId="7490BA5D" w:rsidR="00050D04" w:rsidRDefault="00B30DBD" w:rsidP="000F1E04">
      <w:pPr>
        <w:tabs>
          <w:tab w:val="left" w:pos="500"/>
        </w:tabs>
        <w:autoSpaceDE w:val="0"/>
        <w:autoSpaceDN w:val="0"/>
        <w:adjustRightInd w:val="0"/>
        <w:ind w:left="2160" w:right="1440" w:hanging="720"/>
        <w:jc w:val="both"/>
        <w:rPr>
          <w:bCs/>
          <w:color w:val="auto"/>
          <w:szCs w:val="24"/>
          <w:bdr w:val="none" w:sz="0" w:space="0" w:color="auto" w:frame="1"/>
        </w:rPr>
      </w:pPr>
      <w:r w:rsidRPr="00A67F75">
        <w:rPr>
          <w:bCs/>
          <w:strike/>
          <w:color w:val="auto"/>
          <w:szCs w:val="24"/>
          <w:bdr w:val="none" w:sz="0" w:space="0" w:color="auto" w:frame="1"/>
        </w:rPr>
        <w:t>(F)</w:t>
      </w:r>
      <w:r w:rsidRPr="00A96413">
        <w:rPr>
          <w:bCs/>
          <w:color w:val="auto"/>
          <w:szCs w:val="24"/>
          <w:bdr w:val="none" w:sz="0" w:space="0" w:color="auto" w:frame="1"/>
        </w:rPr>
        <w:tab/>
      </w:r>
      <w:r w:rsidRPr="00A67F75">
        <w:rPr>
          <w:bCs/>
          <w:i/>
          <w:iCs/>
          <w:strike/>
          <w:color w:val="auto"/>
          <w:szCs w:val="24"/>
          <w:bdr w:val="none" w:sz="0" w:space="0" w:color="auto" w:frame="1"/>
        </w:rPr>
        <w:t>Conflicts</w:t>
      </w:r>
      <w:r w:rsidRPr="00A67F75">
        <w:rPr>
          <w:bCs/>
          <w:strike/>
          <w:color w:val="auto"/>
          <w:szCs w:val="24"/>
          <w:bdr w:val="none" w:sz="0" w:space="0" w:color="auto" w:frame="1"/>
        </w:rPr>
        <w:t>. The development review procedures, standards, and criteria set forth in this section shall govern in the event of a conflict with other zoning, subdivision, or landscape regulations of this code or with the Miami-Dade County Public Works Manual.</w:t>
      </w:r>
      <w:r w:rsidR="00B277A9" w:rsidRPr="00A67F75">
        <w:rPr>
          <w:bCs/>
          <w:color w:val="auto"/>
          <w:szCs w:val="24"/>
          <w:bdr w:val="none" w:sz="0" w:space="0" w:color="auto" w:frame="1"/>
        </w:rPr>
        <w:t>]]</w:t>
      </w:r>
      <w:r w:rsidR="00050D04" w:rsidRPr="00050D04">
        <w:rPr>
          <w:bCs/>
          <w:color w:val="auto"/>
          <w:szCs w:val="24"/>
          <w:bdr w:val="none" w:sz="0" w:space="0" w:color="auto" w:frame="1"/>
        </w:rPr>
        <w:t xml:space="preserve"> </w:t>
      </w:r>
    </w:p>
    <w:p w14:paraId="208696CC" w14:textId="69BA0C8A" w:rsidR="000F1E04" w:rsidRDefault="000F1E04" w:rsidP="000F1E04">
      <w:pPr>
        <w:keepNext/>
        <w:keepLines/>
        <w:ind w:left="1440" w:right="1440"/>
        <w:jc w:val="both"/>
        <w:rPr>
          <w:b/>
          <w:bCs/>
          <w:color w:val="auto"/>
          <w:szCs w:val="24"/>
          <w:bdr w:val="none" w:sz="0" w:space="0" w:color="auto" w:frame="1"/>
        </w:rPr>
      </w:pPr>
    </w:p>
    <w:p w14:paraId="21800CBC" w14:textId="77777777" w:rsidR="00B277A9" w:rsidRDefault="00B277A9" w:rsidP="000F1E04">
      <w:pPr>
        <w:keepNext/>
        <w:keepLines/>
        <w:ind w:left="1440" w:right="1440"/>
        <w:jc w:val="both"/>
        <w:rPr>
          <w:b/>
          <w:bCs/>
          <w:color w:val="auto"/>
          <w:szCs w:val="24"/>
          <w:bdr w:val="none" w:sz="0" w:space="0" w:color="auto" w:frame="1"/>
        </w:rPr>
      </w:pPr>
    </w:p>
    <w:p w14:paraId="6653C1C9" w14:textId="28112095" w:rsidR="000F1E04" w:rsidRPr="008A13E7" w:rsidRDefault="000F1E04" w:rsidP="000F1E04">
      <w:pPr>
        <w:keepNext/>
        <w:keepLines/>
        <w:ind w:left="1440" w:right="1440"/>
        <w:jc w:val="both"/>
        <w:rPr>
          <w:b/>
          <w:bCs/>
          <w:color w:val="auto"/>
          <w:szCs w:val="24"/>
          <w:bdr w:val="none" w:sz="0" w:space="0" w:color="auto" w:frame="1"/>
        </w:rPr>
      </w:pPr>
      <w:r w:rsidRPr="008A13E7">
        <w:rPr>
          <w:b/>
          <w:bCs/>
          <w:color w:val="auto"/>
          <w:szCs w:val="24"/>
          <w:bdr w:val="none" w:sz="0" w:space="0" w:color="auto" w:frame="1"/>
        </w:rPr>
        <w:t xml:space="preserve">Sec. 33C-15.  </w:t>
      </w:r>
      <w:proofErr w:type="spellStart"/>
      <w:r w:rsidRPr="008A13E7">
        <w:rPr>
          <w:b/>
          <w:bCs/>
          <w:color w:val="auto"/>
          <w:szCs w:val="24"/>
          <w:bdr w:val="none" w:sz="0" w:space="0" w:color="auto" w:frame="1"/>
        </w:rPr>
        <w:t>Metromover</w:t>
      </w:r>
      <w:proofErr w:type="spellEnd"/>
      <w:r w:rsidRPr="008A13E7">
        <w:rPr>
          <w:b/>
          <w:bCs/>
          <w:color w:val="auto"/>
          <w:szCs w:val="24"/>
          <w:bdr w:val="none" w:sz="0" w:space="0" w:color="auto" w:frame="1"/>
        </w:rPr>
        <w:t xml:space="preserve"> Subzone.</w:t>
      </w:r>
    </w:p>
    <w:p w14:paraId="718A0535" w14:textId="77777777" w:rsidR="00583D92" w:rsidRDefault="00583D92" w:rsidP="00583D92">
      <w:pPr>
        <w:tabs>
          <w:tab w:val="left" w:pos="500"/>
        </w:tabs>
        <w:autoSpaceDE w:val="0"/>
        <w:autoSpaceDN w:val="0"/>
        <w:adjustRightInd w:val="0"/>
        <w:ind w:right="1440"/>
        <w:jc w:val="both"/>
        <w:rPr>
          <w:bCs/>
          <w:color w:val="auto"/>
          <w:szCs w:val="24"/>
        </w:rPr>
      </w:pPr>
    </w:p>
    <w:p w14:paraId="56F6A54F" w14:textId="77777777" w:rsidR="00583D92" w:rsidRDefault="00583D92" w:rsidP="00583D92">
      <w:pPr>
        <w:tabs>
          <w:tab w:val="left" w:pos="500"/>
        </w:tabs>
        <w:autoSpaceDE w:val="0"/>
        <w:autoSpaceDN w:val="0"/>
        <w:adjustRightInd w:val="0"/>
        <w:ind w:left="1440" w:right="1440"/>
        <w:jc w:val="center"/>
        <w:rPr>
          <w:b/>
          <w:bCs/>
          <w:color w:val="auto"/>
        </w:rPr>
      </w:pPr>
      <w:r>
        <w:rPr>
          <w:b/>
          <w:bCs/>
          <w:color w:val="auto"/>
        </w:rPr>
        <w:t>*                      *                      *</w:t>
      </w:r>
    </w:p>
    <w:p w14:paraId="37705D26" w14:textId="77777777" w:rsidR="00583D92" w:rsidRDefault="00583D92" w:rsidP="000F1E04">
      <w:pPr>
        <w:tabs>
          <w:tab w:val="left" w:pos="500"/>
        </w:tabs>
        <w:autoSpaceDE w:val="0"/>
        <w:autoSpaceDN w:val="0"/>
        <w:adjustRightInd w:val="0"/>
        <w:ind w:left="2160" w:right="1440" w:hanging="720"/>
        <w:jc w:val="both"/>
        <w:rPr>
          <w:bCs/>
          <w:color w:val="auto"/>
          <w:szCs w:val="24"/>
        </w:rPr>
      </w:pPr>
    </w:p>
    <w:p w14:paraId="60F31708" w14:textId="1842DA46" w:rsidR="00167E9A" w:rsidRPr="00167E9A" w:rsidRDefault="000F1E04" w:rsidP="0075052A">
      <w:pPr>
        <w:tabs>
          <w:tab w:val="left" w:pos="500"/>
        </w:tabs>
        <w:autoSpaceDE w:val="0"/>
        <w:autoSpaceDN w:val="0"/>
        <w:adjustRightInd w:val="0"/>
        <w:ind w:left="2160" w:right="1440" w:hanging="720"/>
        <w:jc w:val="both"/>
        <w:rPr>
          <w:bCs/>
          <w:color w:val="auto"/>
          <w:szCs w:val="24"/>
        </w:rPr>
      </w:pPr>
      <w:r w:rsidRPr="008A13E7">
        <w:rPr>
          <w:bCs/>
          <w:color w:val="auto"/>
          <w:szCs w:val="24"/>
        </w:rPr>
        <w:t>(D)</w:t>
      </w:r>
      <w:r w:rsidRPr="008A13E7">
        <w:rPr>
          <w:bCs/>
          <w:color w:val="auto"/>
          <w:szCs w:val="24"/>
        </w:rPr>
        <w:tab/>
      </w:r>
      <w:r w:rsidRPr="008A13E7">
        <w:rPr>
          <w:bCs/>
          <w:i/>
          <w:color w:val="auto"/>
          <w:szCs w:val="24"/>
        </w:rPr>
        <w:t>Procedures for approval and development standards.</w:t>
      </w:r>
      <w:r w:rsidR="00B368F7">
        <w:rPr>
          <w:bCs/>
          <w:color w:val="auto"/>
          <w:szCs w:val="24"/>
        </w:rPr>
        <w:t xml:space="preserve">  </w:t>
      </w:r>
      <w:r w:rsidR="00167E9A" w:rsidRPr="00167E9A">
        <w:rPr>
          <w:bCs/>
          <w:color w:val="auto"/>
          <w:szCs w:val="24"/>
        </w:rPr>
        <w:t>Applications for development in the subzone shall be governed by the</w:t>
      </w:r>
      <w:r w:rsidR="00167E9A" w:rsidRPr="009C5931">
        <w:rPr>
          <w:bCs/>
          <w:color w:val="auto"/>
          <w:szCs w:val="24"/>
        </w:rPr>
        <w:t xml:space="preserve"> </w:t>
      </w:r>
      <w:r w:rsidR="00B1024E">
        <w:rPr>
          <w:bCs/>
          <w:color w:val="auto"/>
          <w:szCs w:val="24"/>
        </w:rPr>
        <w:t>[[</w:t>
      </w:r>
      <w:r w:rsidR="00167E9A" w:rsidRPr="00A67F75">
        <w:rPr>
          <w:strike/>
          <w:color w:val="auto"/>
        </w:rPr>
        <w:t>pre-application and application</w:t>
      </w:r>
      <w:r w:rsidR="00B1024E">
        <w:rPr>
          <w:color w:val="auto"/>
        </w:rPr>
        <w:t>]]</w:t>
      </w:r>
      <w:r w:rsidR="00167E9A" w:rsidRPr="00BC67C8">
        <w:rPr>
          <w:color w:val="auto"/>
        </w:rPr>
        <w:t xml:space="preserve"> procedures and development standards relating to the Government Center Subzone, as set forth in section 33C-11</w:t>
      </w:r>
      <w:r w:rsidR="00167E9A" w:rsidRPr="00A67F75">
        <w:rPr>
          <w:bCs/>
          <w:color w:val="auto"/>
          <w:szCs w:val="24"/>
        </w:rPr>
        <w:t>(D), (E), (F), and (G)</w:t>
      </w:r>
      <w:r w:rsidR="001A33A6">
        <w:rPr>
          <w:bCs/>
          <w:color w:val="auto"/>
          <w:szCs w:val="24"/>
        </w:rPr>
        <w:t>,</w:t>
      </w:r>
      <w:r w:rsidR="00167E9A" w:rsidRPr="00167E9A">
        <w:rPr>
          <w:bCs/>
          <w:color w:val="auto"/>
          <w:szCs w:val="24"/>
        </w:rPr>
        <w:t xml:space="preserve"> which are incorporated by reference herein. </w:t>
      </w:r>
    </w:p>
    <w:p w14:paraId="54672E44" w14:textId="77777777" w:rsidR="000A07B2" w:rsidRDefault="000A07B2" w:rsidP="000A07B2">
      <w:pPr>
        <w:tabs>
          <w:tab w:val="left" w:pos="500"/>
        </w:tabs>
        <w:autoSpaceDE w:val="0"/>
        <w:autoSpaceDN w:val="0"/>
        <w:adjustRightInd w:val="0"/>
        <w:ind w:right="1440"/>
        <w:jc w:val="both"/>
        <w:rPr>
          <w:bCs/>
          <w:color w:val="auto"/>
          <w:szCs w:val="24"/>
        </w:rPr>
      </w:pPr>
    </w:p>
    <w:p w14:paraId="1566C843" w14:textId="77777777" w:rsidR="000A07B2" w:rsidRDefault="000A07B2" w:rsidP="000A07B2">
      <w:pPr>
        <w:tabs>
          <w:tab w:val="left" w:pos="500"/>
        </w:tabs>
        <w:autoSpaceDE w:val="0"/>
        <w:autoSpaceDN w:val="0"/>
        <w:adjustRightInd w:val="0"/>
        <w:ind w:left="1440" w:right="1440"/>
        <w:jc w:val="center"/>
        <w:rPr>
          <w:b/>
          <w:bCs/>
          <w:color w:val="auto"/>
        </w:rPr>
      </w:pPr>
      <w:r>
        <w:rPr>
          <w:b/>
          <w:bCs/>
          <w:color w:val="auto"/>
        </w:rPr>
        <w:t>*                      *                      *</w:t>
      </w:r>
    </w:p>
    <w:p w14:paraId="231D78D9" w14:textId="77777777" w:rsidR="000A07B2" w:rsidRDefault="000A07B2" w:rsidP="000A07B2">
      <w:pPr>
        <w:tabs>
          <w:tab w:val="left" w:pos="500"/>
        </w:tabs>
        <w:autoSpaceDE w:val="0"/>
        <w:autoSpaceDN w:val="0"/>
        <w:adjustRightInd w:val="0"/>
        <w:ind w:right="1440"/>
        <w:rPr>
          <w:bCs/>
          <w:color w:val="auto"/>
          <w:szCs w:val="24"/>
          <w:lang w:val="en"/>
        </w:rPr>
      </w:pPr>
    </w:p>
    <w:p w14:paraId="52673A6B" w14:textId="31142A4D" w:rsidR="000F1E04" w:rsidRPr="00A67F75" w:rsidRDefault="00011448" w:rsidP="00B82AC4">
      <w:pPr>
        <w:tabs>
          <w:tab w:val="left" w:pos="500"/>
        </w:tabs>
        <w:autoSpaceDE w:val="0"/>
        <w:autoSpaceDN w:val="0"/>
        <w:adjustRightInd w:val="0"/>
        <w:ind w:left="2160" w:right="1440" w:hanging="720"/>
        <w:jc w:val="both"/>
        <w:rPr>
          <w:bCs/>
          <w:strike/>
          <w:color w:val="auto"/>
          <w:szCs w:val="24"/>
        </w:rPr>
      </w:pPr>
      <w:r>
        <w:rPr>
          <w:bCs/>
          <w:color w:val="auto"/>
          <w:szCs w:val="24"/>
        </w:rPr>
        <w:t>[[</w:t>
      </w:r>
      <w:r w:rsidR="000F1E04" w:rsidRPr="00A67F75">
        <w:rPr>
          <w:bCs/>
          <w:strike/>
          <w:color w:val="auto"/>
          <w:szCs w:val="24"/>
        </w:rPr>
        <w:t>(E)</w:t>
      </w:r>
      <w:r w:rsidR="000F1E04" w:rsidRPr="00A96413">
        <w:rPr>
          <w:bCs/>
          <w:color w:val="auto"/>
          <w:szCs w:val="24"/>
        </w:rPr>
        <w:tab/>
      </w:r>
      <w:r w:rsidR="000F1E04" w:rsidRPr="00A67F75">
        <w:rPr>
          <w:bCs/>
          <w:i/>
          <w:strike/>
          <w:color w:val="auto"/>
          <w:szCs w:val="24"/>
        </w:rPr>
        <w:t>Platting.</w:t>
      </w:r>
      <w:r w:rsidR="000F1E04" w:rsidRPr="00A67F75">
        <w:rPr>
          <w:bCs/>
          <w:strike/>
          <w:color w:val="auto"/>
          <w:szCs w:val="24"/>
        </w:rPr>
        <w:t xml:space="preserve"> Separate parcels located within the subzone and made subject to a unity of title or covenant in lieu of unity of title shall not be deemed a subdivision and shall be exempt from the platting requirements of chapter 28.</w:t>
      </w:r>
    </w:p>
    <w:p w14:paraId="0E1BA434" w14:textId="6CA4F01A" w:rsidR="00E97932" w:rsidRPr="00A67F75" w:rsidRDefault="00E97932" w:rsidP="00B82AC4">
      <w:pPr>
        <w:tabs>
          <w:tab w:val="left" w:pos="500"/>
        </w:tabs>
        <w:autoSpaceDE w:val="0"/>
        <w:autoSpaceDN w:val="0"/>
        <w:adjustRightInd w:val="0"/>
        <w:ind w:left="2160" w:right="1440" w:hanging="720"/>
        <w:jc w:val="both"/>
        <w:rPr>
          <w:bCs/>
          <w:strike/>
          <w:color w:val="auto"/>
          <w:szCs w:val="24"/>
        </w:rPr>
      </w:pPr>
    </w:p>
    <w:p w14:paraId="2536ADF1" w14:textId="57728D79" w:rsidR="000A07B2" w:rsidRDefault="00E97932" w:rsidP="00C84A6F">
      <w:pPr>
        <w:tabs>
          <w:tab w:val="left" w:pos="500"/>
        </w:tabs>
        <w:autoSpaceDE w:val="0"/>
        <w:autoSpaceDN w:val="0"/>
        <w:adjustRightInd w:val="0"/>
        <w:ind w:left="2160" w:right="1440" w:hanging="720"/>
        <w:jc w:val="both"/>
        <w:rPr>
          <w:b/>
          <w:bCs/>
          <w:color w:val="auto"/>
        </w:rPr>
      </w:pPr>
      <w:r w:rsidRPr="00A67F75">
        <w:rPr>
          <w:bCs/>
          <w:strike/>
          <w:color w:val="auto"/>
          <w:szCs w:val="24"/>
        </w:rPr>
        <w:t>(F)</w:t>
      </w:r>
      <w:r w:rsidR="00011448" w:rsidRPr="00A96413">
        <w:rPr>
          <w:bCs/>
          <w:color w:val="auto"/>
          <w:szCs w:val="24"/>
        </w:rPr>
        <w:tab/>
      </w:r>
      <w:r w:rsidRPr="00A67F75">
        <w:rPr>
          <w:bCs/>
          <w:i/>
          <w:iCs/>
          <w:strike/>
          <w:color w:val="auto"/>
          <w:szCs w:val="24"/>
        </w:rPr>
        <w:t>Conflicts</w:t>
      </w:r>
      <w:r w:rsidRPr="00A67F75">
        <w:rPr>
          <w:bCs/>
          <w:strike/>
          <w:color w:val="auto"/>
          <w:szCs w:val="24"/>
        </w:rPr>
        <w:t>. The development review procedures, standards, and criteria set forth in this section shall govern in the event of a conflict with other zoning, subdivision, or landscape regulations of this code or with the Miami-Dade County Public Works Manual.</w:t>
      </w:r>
      <w:r w:rsidR="00011448">
        <w:rPr>
          <w:bCs/>
          <w:color w:val="auto"/>
          <w:szCs w:val="24"/>
        </w:rPr>
        <w:t>]]</w:t>
      </w:r>
    </w:p>
    <w:p w14:paraId="5B422A85" w14:textId="679CE74A" w:rsidR="00EF6D98" w:rsidRDefault="00EF6D98" w:rsidP="000A07B2">
      <w:pPr>
        <w:tabs>
          <w:tab w:val="left" w:pos="500"/>
        </w:tabs>
        <w:autoSpaceDE w:val="0"/>
        <w:autoSpaceDN w:val="0"/>
        <w:adjustRightInd w:val="0"/>
        <w:ind w:left="1440" w:right="1440"/>
        <w:jc w:val="center"/>
        <w:rPr>
          <w:b/>
          <w:bCs/>
          <w:color w:val="auto"/>
        </w:rPr>
      </w:pPr>
    </w:p>
    <w:p w14:paraId="0961F6ED" w14:textId="77777777" w:rsidR="00EA3325" w:rsidRDefault="00EA3325" w:rsidP="000A07B2">
      <w:pPr>
        <w:tabs>
          <w:tab w:val="left" w:pos="500"/>
        </w:tabs>
        <w:autoSpaceDE w:val="0"/>
        <w:autoSpaceDN w:val="0"/>
        <w:adjustRightInd w:val="0"/>
        <w:ind w:left="1440" w:right="1440"/>
        <w:jc w:val="center"/>
        <w:rPr>
          <w:b/>
          <w:bCs/>
          <w:color w:val="auto"/>
        </w:rPr>
      </w:pPr>
    </w:p>
    <w:p w14:paraId="3140A09F" w14:textId="1DB2277F" w:rsidR="007E1B2F" w:rsidRDefault="007E1B2F" w:rsidP="00C84A6F">
      <w:pPr>
        <w:keepNext/>
        <w:keepLines/>
        <w:tabs>
          <w:tab w:val="left" w:pos="500"/>
        </w:tabs>
        <w:autoSpaceDE w:val="0"/>
        <w:autoSpaceDN w:val="0"/>
        <w:adjustRightInd w:val="0"/>
        <w:ind w:left="2160" w:right="1440" w:hanging="720"/>
        <w:jc w:val="both"/>
        <w:rPr>
          <w:b/>
          <w:color w:val="auto"/>
          <w:szCs w:val="24"/>
        </w:rPr>
      </w:pPr>
      <w:r w:rsidRPr="00C84A6F">
        <w:rPr>
          <w:b/>
          <w:color w:val="auto"/>
          <w:szCs w:val="24"/>
        </w:rPr>
        <w:t>Sec. 33C-16. - Dolphin Station Subzone.</w:t>
      </w:r>
    </w:p>
    <w:p w14:paraId="640F1A76" w14:textId="77777777" w:rsidR="00EA3325" w:rsidRDefault="00EA3325" w:rsidP="00EA3325">
      <w:pPr>
        <w:tabs>
          <w:tab w:val="left" w:pos="500"/>
        </w:tabs>
        <w:autoSpaceDE w:val="0"/>
        <w:autoSpaceDN w:val="0"/>
        <w:adjustRightInd w:val="0"/>
        <w:ind w:right="1440"/>
        <w:jc w:val="both"/>
        <w:rPr>
          <w:bCs/>
          <w:color w:val="auto"/>
          <w:szCs w:val="24"/>
        </w:rPr>
      </w:pPr>
    </w:p>
    <w:p w14:paraId="3277051F" w14:textId="77777777" w:rsidR="00EA3325" w:rsidRDefault="00EA3325" w:rsidP="00EA3325">
      <w:pPr>
        <w:tabs>
          <w:tab w:val="left" w:pos="500"/>
        </w:tabs>
        <w:autoSpaceDE w:val="0"/>
        <w:autoSpaceDN w:val="0"/>
        <w:adjustRightInd w:val="0"/>
        <w:ind w:left="1440" w:right="1440"/>
        <w:jc w:val="center"/>
        <w:rPr>
          <w:b/>
          <w:bCs/>
          <w:color w:val="auto"/>
        </w:rPr>
      </w:pPr>
      <w:r>
        <w:rPr>
          <w:b/>
          <w:bCs/>
          <w:color w:val="auto"/>
        </w:rPr>
        <w:t>*                      *                      *</w:t>
      </w:r>
    </w:p>
    <w:p w14:paraId="1B0C5174" w14:textId="77777777" w:rsidR="00EA3325" w:rsidRDefault="00EA3325" w:rsidP="00EA3325">
      <w:pPr>
        <w:tabs>
          <w:tab w:val="left" w:pos="500"/>
        </w:tabs>
        <w:autoSpaceDE w:val="0"/>
        <w:autoSpaceDN w:val="0"/>
        <w:adjustRightInd w:val="0"/>
        <w:ind w:right="1440"/>
        <w:rPr>
          <w:bCs/>
          <w:color w:val="auto"/>
          <w:szCs w:val="24"/>
          <w:lang w:val="en"/>
        </w:rPr>
      </w:pPr>
    </w:p>
    <w:p w14:paraId="677AA291" w14:textId="58EB741D" w:rsidR="00B5496A" w:rsidRDefault="00B5496A" w:rsidP="00B5496A">
      <w:pPr>
        <w:tabs>
          <w:tab w:val="left" w:pos="500"/>
        </w:tabs>
        <w:autoSpaceDE w:val="0"/>
        <w:autoSpaceDN w:val="0"/>
        <w:adjustRightInd w:val="0"/>
        <w:ind w:left="2160" w:right="1440" w:hanging="720"/>
        <w:jc w:val="both"/>
        <w:rPr>
          <w:bCs/>
          <w:color w:val="auto"/>
          <w:szCs w:val="24"/>
          <w:lang w:val="en"/>
        </w:rPr>
      </w:pPr>
      <w:r w:rsidRPr="00C84A6F">
        <w:rPr>
          <w:bCs/>
          <w:color w:val="auto"/>
          <w:szCs w:val="24"/>
          <w:lang w:val="en"/>
        </w:rPr>
        <w:t>(D)  </w:t>
      </w:r>
      <w:r w:rsidRPr="00C84A6F">
        <w:rPr>
          <w:bCs/>
          <w:i/>
          <w:iCs/>
          <w:color w:val="auto"/>
          <w:szCs w:val="24"/>
          <w:lang w:val="en"/>
        </w:rPr>
        <w:t>Procedures for approval and development standards.</w:t>
      </w:r>
      <w:r w:rsidRPr="00C84A6F">
        <w:rPr>
          <w:bCs/>
          <w:color w:val="auto"/>
          <w:szCs w:val="24"/>
          <w:lang w:val="en"/>
        </w:rPr>
        <w:t xml:space="preserve"> Applications for development in the subzone shall be governed by the </w:t>
      </w:r>
      <w:r>
        <w:rPr>
          <w:bCs/>
          <w:color w:val="auto"/>
          <w:szCs w:val="24"/>
          <w:lang w:val="en"/>
        </w:rPr>
        <w:t>[[</w:t>
      </w:r>
      <w:r w:rsidRPr="00C84A6F">
        <w:rPr>
          <w:bCs/>
          <w:strike/>
          <w:color w:val="auto"/>
          <w:szCs w:val="24"/>
          <w:lang w:val="en"/>
        </w:rPr>
        <w:t>pre-application and application</w:t>
      </w:r>
      <w:r>
        <w:rPr>
          <w:bCs/>
          <w:color w:val="auto"/>
          <w:szCs w:val="24"/>
          <w:lang w:val="en"/>
        </w:rPr>
        <w:t>]]</w:t>
      </w:r>
      <w:r w:rsidRPr="00C84A6F">
        <w:rPr>
          <w:bCs/>
          <w:color w:val="auto"/>
          <w:szCs w:val="24"/>
          <w:lang w:val="en"/>
        </w:rPr>
        <w:t xml:space="preserve"> procedures and development standards relating to the Government Center Subzone, as set forth in Section 33C-11(D), (E), (F), and (G), which are incorporated by reference herein, subject to the following: </w:t>
      </w:r>
    </w:p>
    <w:p w14:paraId="646D2CEA" w14:textId="77777777" w:rsidR="00EF0ECB" w:rsidRDefault="00EF0ECB" w:rsidP="00EF0ECB">
      <w:pPr>
        <w:tabs>
          <w:tab w:val="left" w:pos="500"/>
        </w:tabs>
        <w:autoSpaceDE w:val="0"/>
        <w:autoSpaceDN w:val="0"/>
        <w:adjustRightInd w:val="0"/>
        <w:ind w:right="1440"/>
        <w:jc w:val="both"/>
        <w:rPr>
          <w:bCs/>
          <w:color w:val="auto"/>
          <w:szCs w:val="24"/>
        </w:rPr>
      </w:pPr>
    </w:p>
    <w:p w14:paraId="4B60FC6D" w14:textId="77777777" w:rsidR="00EF0ECB" w:rsidRDefault="00EF0ECB" w:rsidP="00EF0ECB">
      <w:pPr>
        <w:tabs>
          <w:tab w:val="left" w:pos="500"/>
        </w:tabs>
        <w:autoSpaceDE w:val="0"/>
        <w:autoSpaceDN w:val="0"/>
        <w:adjustRightInd w:val="0"/>
        <w:ind w:left="1440" w:right="1440"/>
        <w:jc w:val="center"/>
        <w:rPr>
          <w:b/>
          <w:bCs/>
          <w:color w:val="auto"/>
        </w:rPr>
      </w:pPr>
      <w:r>
        <w:rPr>
          <w:b/>
          <w:bCs/>
          <w:color w:val="auto"/>
        </w:rPr>
        <w:t>*                      *                      *</w:t>
      </w:r>
    </w:p>
    <w:p w14:paraId="62C0BF42" w14:textId="77777777" w:rsidR="00EF0ECB" w:rsidRDefault="00EF0ECB" w:rsidP="00EF0ECB">
      <w:pPr>
        <w:tabs>
          <w:tab w:val="left" w:pos="500"/>
        </w:tabs>
        <w:autoSpaceDE w:val="0"/>
        <w:autoSpaceDN w:val="0"/>
        <w:adjustRightInd w:val="0"/>
        <w:ind w:right="1440"/>
        <w:rPr>
          <w:bCs/>
          <w:color w:val="auto"/>
          <w:szCs w:val="24"/>
          <w:lang w:val="en"/>
        </w:rPr>
      </w:pPr>
    </w:p>
    <w:p w14:paraId="47F96260" w14:textId="4BC2C6E2" w:rsidR="00EA3325" w:rsidRPr="00A67F75" w:rsidRDefault="00EF0ECB" w:rsidP="00EA3325">
      <w:pPr>
        <w:tabs>
          <w:tab w:val="left" w:pos="500"/>
        </w:tabs>
        <w:autoSpaceDE w:val="0"/>
        <w:autoSpaceDN w:val="0"/>
        <w:adjustRightInd w:val="0"/>
        <w:ind w:left="2160" w:right="1440" w:hanging="720"/>
        <w:jc w:val="both"/>
        <w:rPr>
          <w:bCs/>
          <w:strike/>
          <w:color w:val="auto"/>
          <w:szCs w:val="24"/>
          <w:lang w:val="en"/>
        </w:rPr>
      </w:pPr>
      <w:r>
        <w:rPr>
          <w:bCs/>
          <w:color w:val="auto"/>
          <w:szCs w:val="24"/>
          <w:lang w:val="en"/>
        </w:rPr>
        <w:t>[[</w:t>
      </w:r>
      <w:r w:rsidR="00EA3325" w:rsidRPr="00A67F75">
        <w:rPr>
          <w:bCs/>
          <w:strike/>
          <w:color w:val="auto"/>
          <w:szCs w:val="24"/>
          <w:lang w:val="en"/>
        </w:rPr>
        <w:t>(E)</w:t>
      </w:r>
      <w:r w:rsidRPr="00A96413">
        <w:rPr>
          <w:bCs/>
          <w:color w:val="auto"/>
          <w:szCs w:val="24"/>
          <w:lang w:val="en"/>
        </w:rPr>
        <w:tab/>
      </w:r>
      <w:r w:rsidR="00EA3325" w:rsidRPr="00A67F75">
        <w:rPr>
          <w:bCs/>
          <w:i/>
          <w:iCs/>
          <w:strike/>
          <w:color w:val="auto"/>
          <w:szCs w:val="24"/>
          <w:lang w:val="en"/>
        </w:rPr>
        <w:t>Platting.</w:t>
      </w:r>
      <w:r w:rsidR="00EA3325" w:rsidRPr="00A67F75">
        <w:rPr>
          <w:bCs/>
          <w:strike/>
          <w:color w:val="auto"/>
          <w:szCs w:val="24"/>
          <w:lang w:val="en"/>
        </w:rPr>
        <w:t xml:space="preserve"> Separate parcels located within the subzone and made subject to a unity of title or covenant in lieu of unity of </w:t>
      </w:r>
      <w:r w:rsidR="00EA3325" w:rsidRPr="00A67F75">
        <w:rPr>
          <w:bCs/>
          <w:strike/>
          <w:color w:val="auto"/>
          <w:szCs w:val="24"/>
          <w:lang w:val="en"/>
        </w:rPr>
        <w:lastRenderedPageBreak/>
        <w:t xml:space="preserve">title shall not be deemed a subdivision and shall be exempt from the platting requirements of Chapter 28. </w:t>
      </w:r>
    </w:p>
    <w:p w14:paraId="15A48ACA" w14:textId="77777777" w:rsidR="00EF0ECB" w:rsidRPr="00A67F75" w:rsidRDefault="00EF0ECB" w:rsidP="00EA3325">
      <w:pPr>
        <w:tabs>
          <w:tab w:val="left" w:pos="500"/>
        </w:tabs>
        <w:autoSpaceDE w:val="0"/>
        <w:autoSpaceDN w:val="0"/>
        <w:adjustRightInd w:val="0"/>
        <w:ind w:left="2160" w:right="1440" w:hanging="720"/>
        <w:jc w:val="both"/>
        <w:rPr>
          <w:bCs/>
          <w:strike/>
          <w:color w:val="auto"/>
          <w:szCs w:val="24"/>
          <w:lang w:val="en"/>
        </w:rPr>
      </w:pPr>
    </w:p>
    <w:p w14:paraId="453FC688" w14:textId="6AAE7465" w:rsidR="00EA3325" w:rsidRPr="00EA3325" w:rsidRDefault="00EA3325" w:rsidP="00EA3325">
      <w:pPr>
        <w:tabs>
          <w:tab w:val="left" w:pos="500"/>
        </w:tabs>
        <w:autoSpaceDE w:val="0"/>
        <w:autoSpaceDN w:val="0"/>
        <w:adjustRightInd w:val="0"/>
        <w:ind w:left="2160" w:right="1440" w:hanging="720"/>
        <w:jc w:val="both"/>
        <w:rPr>
          <w:bCs/>
          <w:color w:val="auto"/>
          <w:szCs w:val="24"/>
          <w:lang w:val="en"/>
        </w:rPr>
      </w:pPr>
      <w:r w:rsidRPr="00A67F75">
        <w:rPr>
          <w:bCs/>
          <w:strike/>
          <w:color w:val="auto"/>
          <w:szCs w:val="24"/>
          <w:lang w:val="en"/>
        </w:rPr>
        <w:t>(F)</w:t>
      </w:r>
      <w:r w:rsidR="00EF0ECB" w:rsidRPr="00A96413">
        <w:rPr>
          <w:bCs/>
          <w:color w:val="auto"/>
          <w:szCs w:val="24"/>
          <w:lang w:val="en"/>
        </w:rPr>
        <w:tab/>
      </w:r>
      <w:r w:rsidRPr="00A67F75">
        <w:rPr>
          <w:bCs/>
          <w:i/>
          <w:iCs/>
          <w:strike/>
          <w:color w:val="auto"/>
          <w:szCs w:val="24"/>
          <w:lang w:val="en"/>
        </w:rPr>
        <w:t>Conflicts.</w:t>
      </w:r>
      <w:r w:rsidRPr="00A67F75">
        <w:rPr>
          <w:bCs/>
          <w:strike/>
          <w:color w:val="auto"/>
          <w:szCs w:val="24"/>
          <w:lang w:val="en"/>
        </w:rPr>
        <w:t xml:space="preserve"> The development review procedures, standards, and criteria set forth in this section shall govern in the event of a conflict with other zoning, subdivision, or landscape regulations of this code or with the Miami-Dade County Public Works Manual.</w:t>
      </w:r>
      <w:r w:rsidR="00EF0ECB">
        <w:rPr>
          <w:bCs/>
          <w:color w:val="auto"/>
          <w:szCs w:val="24"/>
          <w:lang w:val="en"/>
        </w:rPr>
        <w:t>]]</w:t>
      </w:r>
      <w:r w:rsidRPr="00EA3325">
        <w:rPr>
          <w:bCs/>
          <w:color w:val="auto"/>
          <w:szCs w:val="24"/>
          <w:lang w:val="en"/>
        </w:rPr>
        <w:t xml:space="preserve"> </w:t>
      </w:r>
    </w:p>
    <w:p w14:paraId="6BB1BCB5" w14:textId="77777777" w:rsidR="00EA3325" w:rsidRPr="00C84A6F" w:rsidRDefault="00EA3325" w:rsidP="00B5496A">
      <w:pPr>
        <w:tabs>
          <w:tab w:val="left" w:pos="500"/>
        </w:tabs>
        <w:autoSpaceDE w:val="0"/>
        <w:autoSpaceDN w:val="0"/>
        <w:adjustRightInd w:val="0"/>
        <w:ind w:left="2160" w:right="1440" w:hanging="720"/>
        <w:jc w:val="both"/>
        <w:rPr>
          <w:bCs/>
          <w:color w:val="auto"/>
          <w:szCs w:val="24"/>
          <w:lang w:val="en"/>
        </w:rPr>
      </w:pPr>
    </w:p>
    <w:p w14:paraId="56A1FB71" w14:textId="1F3802C2" w:rsidR="00B5496A" w:rsidRDefault="00B5496A" w:rsidP="00EF6D98">
      <w:pPr>
        <w:tabs>
          <w:tab w:val="left" w:pos="500"/>
        </w:tabs>
        <w:autoSpaceDE w:val="0"/>
        <w:autoSpaceDN w:val="0"/>
        <w:adjustRightInd w:val="0"/>
        <w:ind w:left="2160" w:right="1440" w:hanging="720"/>
        <w:jc w:val="both"/>
        <w:rPr>
          <w:b/>
          <w:color w:val="auto"/>
          <w:szCs w:val="24"/>
        </w:rPr>
      </w:pPr>
    </w:p>
    <w:p w14:paraId="63922AEB" w14:textId="175EBBEC" w:rsidR="00EF6D98" w:rsidRPr="00EF6D98" w:rsidRDefault="00EF6D98" w:rsidP="00EF6D98">
      <w:pPr>
        <w:tabs>
          <w:tab w:val="left" w:pos="500"/>
        </w:tabs>
        <w:autoSpaceDE w:val="0"/>
        <w:autoSpaceDN w:val="0"/>
        <w:adjustRightInd w:val="0"/>
        <w:ind w:left="2160" w:right="1440" w:hanging="720"/>
        <w:jc w:val="both"/>
        <w:rPr>
          <w:b/>
          <w:color w:val="auto"/>
          <w:szCs w:val="24"/>
          <w:u w:val="single"/>
        </w:rPr>
      </w:pPr>
      <w:r w:rsidRPr="00EF6D98">
        <w:rPr>
          <w:bCs/>
          <w:color w:val="auto"/>
          <w:szCs w:val="24"/>
        </w:rPr>
        <w:t>&gt;&gt;</w:t>
      </w:r>
      <w:r w:rsidRPr="00EF6D98">
        <w:rPr>
          <w:b/>
          <w:color w:val="auto"/>
          <w:szCs w:val="24"/>
          <w:u w:val="single"/>
        </w:rPr>
        <w:t>Sec. 33C-17. – Palmetto Station Subzone.</w:t>
      </w:r>
    </w:p>
    <w:p w14:paraId="7985541B" w14:textId="77777777" w:rsidR="00EF6D98" w:rsidRPr="00EF6D98" w:rsidRDefault="00EF6D98" w:rsidP="00EF6D98">
      <w:pPr>
        <w:tabs>
          <w:tab w:val="left" w:pos="500"/>
        </w:tabs>
        <w:autoSpaceDE w:val="0"/>
        <w:autoSpaceDN w:val="0"/>
        <w:adjustRightInd w:val="0"/>
        <w:ind w:left="2160" w:right="1440" w:hanging="720"/>
        <w:jc w:val="both"/>
        <w:rPr>
          <w:b/>
          <w:color w:val="auto"/>
          <w:szCs w:val="24"/>
          <w:u w:val="single"/>
        </w:rPr>
      </w:pPr>
    </w:p>
    <w:p w14:paraId="0AF88EBE" w14:textId="77777777" w:rsidR="00EF6D98" w:rsidRPr="00EF6D98" w:rsidRDefault="00EF6D98" w:rsidP="00EF6D98">
      <w:pPr>
        <w:tabs>
          <w:tab w:val="left" w:pos="500"/>
        </w:tabs>
        <w:autoSpaceDE w:val="0"/>
        <w:autoSpaceDN w:val="0"/>
        <w:adjustRightInd w:val="0"/>
        <w:ind w:left="2160" w:right="1440" w:hanging="720"/>
        <w:jc w:val="both"/>
        <w:rPr>
          <w:bCs/>
          <w:color w:val="auto"/>
          <w:szCs w:val="24"/>
          <w:u w:val="single"/>
        </w:rPr>
      </w:pPr>
      <w:r w:rsidRPr="00EF6D98">
        <w:rPr>
          <w:bCs/>
          <w:color w:val="auto"/>
          <w:szCs w:val="24"/>
          <w:u w:val="single"/>
        </w:rPr>
        <w:t>(A)</w:t>
      </w:r>
      <w:r w:rsidRPr="00EF6D98">
        <w:rPr>
          <w:bCs/>
          <w:color w:val="auto"/>
          <w:szCs w:val="24"/>
        </w:rPr>
        <w:tab/>
      </w:r>
      <w:r w:rsidRPr="00EF6D98">
        <w:rPr>
          <w:bCs/>
          <w:i/>
          <w:iCs/>
          <w:color w:val="auto"/>
          <w:szCs w:val="24"/>
          <w:u w:val="single"/>
        </w:rPr>
        <w:t>Purpose and Intent</w:t>
      </w:r>
      <w:r w:rsidRPr="00EF6D98">
        <w:rPr>
          <w:bCs/>
          <w:color w:val="auto"/>
          <w:szCs w:val="24"/>
          <w:u w:val="single"/>
        </w:rPr>
        <w:t>. The following development review standards and criteria shall govern applications for initial plan approval of the general site development plan, and applications for final site plan review, for all development to be located within the boundaries of the Palmetto Station Subzone established in this section. These standards are consistent with, and support, the CDMP’s policies requiring development of rapid transit station sites and surrounding properties based on the density and intensity standards applicable to community urban centers.</w:t>
      </w:r>
    </w:p>
    <w:p w14:paraId="7C88B71B" w14:textId="77777777" w:rsidR="00EF6D98" w:rsidRPr="00EF6D98" w:rsidRDefault="00EF6D98" w:rsidP="00EF6D98">
      <w:pPr>
        <w:tabs>
          <w:tab w:val="left" w:pos="500"/>
        </w:tabs>
        <w:autoSpaceDE w:val="0"/>
        <w:autoSpaceDN w:val="0"/>
        <w:adjustRightInd w:val="0"/>
        <w:ind w:left="2160" w:right="1440" w:hanging="720"/>
        <w:jc w:val="both"/>
        <w:rPr>
          <w:bCs/>
          <w:color w:val="auto"/>
          <w:szCs w:val="24"/>
        </w:rPr>
      </w:pPr>
    </w:p>
    <w:p w14:paraId="23E58DD5" w14:textId="77777777" w:rsidR="00EF6D98" w:rsidRPr="00EF6D98" w:rsidRDefault="00EF6D98" w:rsidP="00EF6D98">
      <w:pPr>
        <w:tabs>
          <w:tab w:val="left" w:pos="500"/>
        </w:tabs>
        <w:autoSpaceDE w:val="0"/>
        <w:autoSpaceDN w:val="0"/>
        <w:adjustRightInd w:val="0"/>
        <w:ind w:left="2160" w:right="1440" w:hanging="720"/>
        <w:jc w:val="both"/>
        <w:rPr>
          <w:bCs/>
          <w:color w:val="auto"/>
          <w:szCs w:val="24"/>
        </w:rPr>
      </w:pPr>
      <w:r w:rsidRPr="00EF6D98">
        <w:rPr>
          <w:bCs/>
          <w:color w:val="auto"/>
          <w:szCs w:val="24"/>
          <w:u w:val="single"/>
        </w:rPr>
        <w:t>(B)</w:t>
      </w:r>
      <w:r w:rsidRPr="00EF6D98">
        <w:rPr>
          <w:bCs/>
          <w:color w:val="auto"/>
          <w:szCs w:val="24"/>
        </w:rPr>
        <w:tab/>
      </w:r>
      <w:r w:rsidRPr="00EF6D98">
        <w:rPr>
          <w:bCs/>
          <w:i/>
          <w:iCs/>
          <w:color w:val="auto"/>
          <w:szCs w:val="24"/>
          <w:u w:val="single"/>
        </w:rPr>
        <w:t>Boundaries</w:t>
      </w:r>
      <w:r w:rsidRPr="00EF6D98">
        <w:rPr>
          <w:bCs/>
          <w:color w:val="auto"/>
          <w:szCs w:val="24"/>
          <w:u w:val="single"/>
        </w:rPr>
        <w:t>. The Palmetto Station Subzone of the Rapid Transit Zone is hereby established; the boundaries of the subzone are identified in Exhibit 24 of section 33C-2. The legal description and a full-scale map of the boundaries are on file with the Department.</w:t>
      </w:r>
    </w:p>
    <w:p w14:paraId="387EE425" w14:textId="77777777" w:rsidR="00EF6D98" w:rsidRPr="00EF6D98" w:rsidRDefault="00EF6D98" w:rsidP="00EF6D98">
      <w:pPr>
        <w:tabs>
          <w:tab w:val="left" w:pos="500"/>
        </w:tabs>
        <w:autoSpaceDE w:val="0"/>
        <w:autoSpaceDN w:val="0"/>
        <w:adjustRightInd w:val="0"/>
        <w:ind w:left="2160" w:right="1440" w:hanging="720"/>
        <w:jc w:val="both"/>
        <w:rPr>
          <w:bCs/>
          <w:color w:val="auto"/>
          <w:szCs w:val="24"/>
        </w:rPr>
      </w:pPr>
    </w:p>
    <w:p w14:paraId="77032905" w14:textId="77777777" w:rsidR="00EF6D98" w:rsidRPr="00EF6D98" w:rsidRDefault="00EF6D98" w:rsidP="00EF6D98">
      <w:pPr>
        <w:tabs>
          <w:tab w:val="left" w:pos="500"/>
        </w:tabs>
        <w:autoSpaceDE w:val="0"/>
        <w:autoSpaceDN w:val="0"/>
        <w:adjustRightInd w:val="0"/>
        <w:ind w:left="2160" w:right="1440" w:hanging="720"/>
        <w:jc w:val="both"/>
        <w:rPr>
          <w:bCs/>
          <w:color w:val="auto"/>
          <w:szCs w:val="24"/>
          <w:u w:val="single"/>
        </w:rPr>
      </w:pPr>
      <w:r w:rsidRPr="00EF6D98">
        <w:rPr>
          <w:bCs/>
          <w:color w:val="auto"/>
          <w:szCs w:val="24"/>
          <w:u w:val="single"/>
        </w:rPr>
        <w:t>(C)</w:t>
      </w:r>
      <w:r w:rsidRPr="00EF6D98">
        <w:rPr>
          <w:bCs/>
          <w:color w:val="auto"/>
          <w:szCs w:val="24"/>
        </w:rPr>
        <w:tab/>
      </w:r>
      <w:r w:rsidRPr="00EF6D98">
        <w:rPr>
          <w:bCs/>
          <w:i/>
          <w:iCs/>
          <w:color w:val="auto"/>
          <w:szCs w:val="24"/>
          <w:u w:val="single"/>
        </w:rPr>
        <w:t>Permitted Uses</w:t>
      </w:r>
      <w:r w:rsidRPr="00EF6D98">
        <w:rPr>
          <w:bCs/>
          <w:color w:val="auto"/>
          <w:szCs w:val="24"/>
          <w:u w:val="single"/>
        </w:rPr>
        <w:t>. Permitted uses shall be in accordance with section 33C-11(C) relating to the Government Center Subzone, which is incorporated by reference herein, subject to the following:</w:t>
      </w:r>
    </w:p>
    <w:p w14:paraId="6CE12B81" w14:textId="77777777" w:rsidR="00EF6D98" w:rsidRDefault="00EF6D98" w:rsidP="00EF6D98">
      <w:pPr>
        <w:tabs>
          <w:tab w:val="left" w:pos="500"/>
        </w:tabs>
        <w:autoSpaceDE w:val="0"/>
        <w:autoSpaceDN w:val="0"/>
        <w:adjustRightInd w:val="0"/>
        <w:ind w:left="2880" w:right="1440" w:hanging="720"/>
        <w:jc w:val="both"/>
        <w:rPr>
          <w:bCs/>
          <w:color w:val="auto"/>
          <w:szCs w:val="24"/>
          <w:u w:val="single"/>
        </w:rPr>
      </w:pPr>
    </w:p>
    <w:p w14:paraId="4F498CE4" w14:textId="2A39222F" w:rsidR="00EF6D98" w:rsidRPr="00EF6D98" w:rsidRDefault="00EF6D98" w:rsidP="00EF6D98">
      <w:pPr>
        <w:tabs>
          <w:tab w:val="left" w:pos="500"/>
        </w:tabs>
        <w:autoSpaceDE w:val="0"/>
        <w:autoSpaceDN w:val="0"/>
        <w:adjustRightInd w:val="0"/>
        <w:ind w:left="2880" w:right="1440" w:hanging="720"/>
        <w:jc w:val="both"/>
        <w:rPr>
          <w:bCs/>
          <w:color w:val="auto"/>
          <w:szCs w:val="24"/>
          <w:u w:val="single"/>
        </w:rPr>
      </w:pPr>
      <w:r w:rsidRPr="00EF6D98">
        <w:rPr>
          <w:bCs/>
          <w:color w:val="auto"/>
          <w:szCs w:val="24"/>
          <w:u w:val="single"/>
        </w:rPr>
        <w:t>(1)</w:t>
      </w:r>
      <w:r w:rsidRPr="00EF6D98">
        <w:rPr>
          <w:bCs/>
          <w:color w:val="auto"/>
          <w:szCs w:val="24"/>
        </w:rPr>
        <w:tab/>
      </w:r>
      <w:r w:rsidRPr="00EF6D98">
        <w:rPr>
          <w:bCs/>
          <w:color w:val="auto"/>
          <w:szCs w:val="24"/>
          <w:u w:val="single"/>
        </w:rPr>
        <w:t>Notwithstanding the maximum density permitted by the CDMP, residential density shall not exceed 125 dwelling units per acre.</w:t>
      </w:r>
    </w:p>
    <w:p w14:paraId="0F7A92FF" w14:textId="77777777" w:rsidR="00EF6D98" w:rsidRDefault="00EF6D98" w:rsidP="00EF6D98">
      <w:pPr>
        <w:tabs>
          <w:tab w:val="left" w:pos="500"/>
        </w:tabs>
        <w:autoSpaceDE w:val="0"/>
        <w:autoSpaceDN w:val="0"/>
        <w:adjustRightInd w:val="0"/>
        <w:ind w:left="2880" w:right="1440" w:hanging="720"/>
        <w:jc w:val="both"/>
        <w:rPr>
          <w:bCs/>
          <w:color w:val="auto"/>
          <w:szCs w:val="24"/>
          <w:u w:val="single"/>
        </w:rPr>
      </w:pPr>
    </w:p>
    <w:p w14:paraId="53AEEC35" w14:textId="154EEA2E" w:rsidR="00EF6D98" w:rsidRPr="00EF6D98" w:rsidRDefault="00EF6D98" w:rsidP="00EF6D98">
      <w:pPr>
        <w:tabs>
          <w:tab w:val="left" w:pos="500"/>
        </w:tabs>
        <w:autoSpaceDE w:val="0"/>
        <w:autoSpaceDN w:val="0"/>
        <w:adjustRightInd w:val="0"/>
        <w:ind w:left="2880" w:right="1440" w:hanging="720"/>
        <w:jc w:val="both"/>
        <w:rPr>
          <w:bCs/>
          <w:color w:val="auto"/>
          <w:szCs w:val="24"/>
          <w:u w:val="single"/>
        </w:rPr>
      </w:pPr>
      <w:r w:rsidRPr="00EF6D98">
        <w:rPr>
          <w:bCs/>
          <w:color w:val="auto"/>
          <w:szCs w:val="24"/>
          <w:u w:val="single"/>
        </w:rPr>
        <w:t>(2)</w:t>
      </w:r>
      <w:r w:rsidRPr="00EF6D98">
        <w:rPr>
          <w:bCs/>
          <w:color w:val="auto"/>
          <w:szCs w:val="24"/>
        </w:rPr>
        <w:tab/>
      </w:r>
      <w:r w:rsidRPr="00EF6D98">
        <w:rPr>
          <w:bCs/>
          <w:color w:val="auto"/>
          <w:szCs w:val="24"/>
          <w:u w:val="single"/>
        </w:rPr>
        <w:t>The following additional uses are permitted:</w:t>
      </w:r>
    </w:p>
    <w:p w14:paraId="2055570F" w14:textId="77777777" w:rsidR="00EF6D98" w:rsidRDefault="00EF6D98" w:rsidP="00EF6D98">
      <w:pPr>
        <w:tabs>
          <w:tab w:val="left" w:pos="500"/>
        </w:tabs>
        <w:autoSpaceDE w:val="0"/>
        <w:autoSpaceDN w:val="0"/>
        <w:adjustRightInd w:val="0"/>
        <w:ind w:left="3600" w:right="1440" w:hanging="720"/>
        <w:jc w:val="both"/>
        <w:rPr>
          <w:bCs/>
          <w:color w:val="auto"/>
          <w:szCs w:val="24"/>
          <w:u w:val="single"/>
        </w:rPr>
      </w:pPr>
    </w:p>
    <w:p w14:paraId="78A87DE0" w14:textId="6C660186" w:rsidR="00EF6D98" w:rsidRPr="00EF6D98" w:rsidRDefault="00EF6D98" w:rsidP="00EF6D98">
      <w:pPr>
        <w:tabs>
          <w:tab w:val="left" w:pos="500"/>
        </w:tabs>
        <w:autoSpaceDE w:val="0"/>
        <w:autoSpaceDN w:val="0"/>
        <w:adjustRightInd w:val="0"/>
        <w:ind w:left="3600" w:right="1440" w:hanging="720"/>
        <w:jc w:val="both"/>
        <w:rPr>
          <w:bCs/>
          <w:color w:val="auto"/>
          <w:szCs w:val="24"/>
          <w:u w:val="single"/>
        </w:rPr>
      </w:pPr>
      <w:r w:rsidRPr="00EF6D98">
        <w:rPr>
          <w:bCs/>
          <w:color w:val="auto"/>
          <w:szCs w:val="24"/>
          <w:u w:val="single"/>
        </w:rPr>
        <w:t>(a)</w:t>
      </w:r>
      <w:r w:rsidRPr="00EF6D98">
        <w:rPr>
          <w:bCs/>
          <w:color w:val="auto"/>
          <w:szCs w:val="24"/>
        </w:rPr>
        <w:tab/>
      </w:r>
      <w:proofErr w:type="gramStart"/>
      <w:r w:rsidRPr="00EF6D98">
        <w:rPr>
          <w:bCs/>
          <w:color w:val="auto"/>
          <w:szCs w:val="24"/>
          <w:u w:val="single"/>
        </w:rPr>
        <w:t>Hospitals;</w:t>
      </w:r>
      <w:proofErr w:type="gramEnd"/>
    </w:p>
    <w:p w14:paraId="79279C54" w14:textId="77777777" w:rsidR="00EF6D98" w:rsidRDefault="00EF6D98" w:rsidP="00EF6D98">
      <w:pPr>
        <w:tabs>
          <w:tab w:val="left" w:pos="500"/>
        </w:tabs>
        <w:autoSpaceDE w:val="0"/>
        <w:autoSpaceDN w:val="0"/>
        <w:adjustRightInd w:val="0"/>
        <w:ind w:left="3600" w:right="1440" w:hanging="720"/>
        <w:jc w:val="both"/>
        <w:rPr>
          <w:bCs/>
          <w:color w:val="auto"/>
          <w:szCs w:val="24"/>
          <w:u w:val="single"/>
        </w:rPr>
      </w:pPr>
    </w:p>
    <w:p w14:paraId="72F1E54B" w14:textId="04F9AB27" w:rsidR="00EF6D98" w:rsidRPr="00EF6D98" w:rsidRDefault="00EF6D98" w:rsidP="00EF6D98">
      <w:pPr>
        <w:tabs>
          <w:tab w:val="left" w:pos="500"/>
        </w:tabs>
        <w:autoSpaceDE w:val="0"/>
        <w:autoSpaceDN w:val="0"/>
        <w:adjustRightInd w:val="0"/>
        <w:ind w:left="3600" w:right="1440" w:hanging="720"/>
        <w:jc w:val="both"/>
        <w:rPr>
          <w:bCs/>
          <w:color w:val="auto"/>
          <w:szCs w:val="24"/>
          <w:u w:val="single"/>
        </w:rPr>
      </w:pPr>
      <w:r w:rsidRPr="00EF6D98">
        <w:rPr>
          <w:bCs/>
          <w:color w:val="auto"/>
          <w:szCs w:val="24"/>
          <w:u w:val="single"/>
        </w:rPr>
        <w:t>(b)</w:t>
      </w:r>
      <w:r w:rsidRPr="00EF6D98">
        <w:rPr>
          <w:bCs/>
          <w:color w:val="auto"/>
          <w:szCs w:val="24"/>
        </w:rPr>
        <w:tab/>
      </w:r>
      <w:proofErr w:type="gramStart"/>
      <w:r w:rsidRPr="00EF6D98">
        <w:rPr>
          <w:bCs/>
          <w:color w:val="auto"/>
          <w:szCs w:val="24"/>
          <w:u w:val="single"/>
        </w:rPr>
        <w:t>Laboratories;</w:t>
      </w:r>
      <w:proofErr w:type="gramEnd"/>
    </w:p>
    <w:p w14:paraId="02875863" w14:textId="77777777" w:rsidR="00EF6D98" w:rsidRDefault="00EF6D98" w:rsidP="00EF6D98">
      <w:pPr>
        <w:tabs>
          <w:tab w:val="left" w:pos="500"/>
        </w:tabs>
        <w:autoSpaceDE w:val="0"/>
        <w:autoSpaceDN w:val="0"/>
        <w:adjustRightInd w:val="0"/>
        <w:ind w:left="3600" w:right="1440" w:hanging="720"/>
        <w:jc w:val="both"/>
        <w:rPr>
          <w:bCs/>
          <w:color w:val="auto"/>
          <w:szCs w:val="24"/>
          <w:u w:val="single"/>
        </w:rPr>
      </w:pPr>
    </w:p>
    <w:p w14:paraId="44F6763E" w14:textId="7FA54650" w:rsidR="00EF6D98" w:rsidRPr="00EF6D98" w:rsidRDefault="00EF6D98" w:rsidP="00EF6D98">
      <w:pPr>
        <w:tabs>
          <w:tab w:val="left" w:pos="500"/>
        </w:tabs>
        <w:autoSpaceDE w:val="0"/>
        <w:autoSpaceDN w:val="0"/>
        <w:adjustRightInd w:val="0"/>
        <w:ind w:left="3600" w:right="1440" w:hanging="720"/>
        <w:jc w:val="both"/>
        <w:rPr>
          <w:bCs/>
          <w:color w:val="auto"/>
          <w:szCs w:val="24"/>
          <w:u w:val="single"/>
        </w:rPr>
      </w:pPr>
      <w:r w:rsidRPr="00EF6D98">
        <w:rPr>
          <w:bCs/>
          <w:color w:val="auto"/>
          <w:szCs w:val="24"/>
          <w:u w:val="single"/>
        </w:rPr>
        <w:t>(c)</w:t>
      </w:r>
      <w:r w:rsidRPr="00EF6D98">
        <w:rPr>
          <w:bCs/>
          <w:color w:val="auto"/>
          <w:szCs w:val="24"/>
        </w:rPr>
        <w:tab/>
      </w:r>
      <w:r w:rsidRPr="00EF6D98">
        <w:rPr>
          <w:bCs/>
          <w:color w:val="auto"/>
          <w:szCs w:val="24"/>
          <w:u w:val="single"/>
        </w:rPr>
        <w:t xml:space="preserve">Life science </w:t>
      </w:r>
      <w:proofErr w:type="gramStart"/>
      <w:r w:rsidRPr="00EF6D98">
        <w:rPr>
          <w:bCs/>
          <w:color w:val="auto"/>
          <w:szCs w:val="24"/>
          <w:u w:val="single"/>
        </w:rPr>
        <w:t>uses;</w:t>
      </w:r>
      <w:proofErr w:type="gramEnd"/>
    </w:p>
    <w:p w14:paraId="1AC79CB1" w14:textId="77777777" w:rsidR="00EF6D98" w:rsidRDefault="00EF6D98" w:rsidP="00EF6D98">
      <w:pPr>
        <w:tabs>
          <w:tab w:val="left" w:pos="500"/>
        </w:tabs>
        <w:autoSpaceDE w:val="0"/>
        <w:autoSpaceDN w:val="0"/>
        <w:adjustRightInd w:val="0"/>
        <w:ind w:left="3600" w:right="1440" w:hanging="720"/>
        <w:jc w:val="both"/>
        <w:rPr>
          <w:bCs/>
          <w:color w:val="auto"/>
          <w:szCs w:val="24"/>
          <w:u w:val="single"/>
        </w:rPr>
      </w:pPr>
    </w:p>
    <w:p w14:paraId="3E22F613" w14:textId="1D56820B" w:rsidR="00EF6D98" w:rsidRPr="00EF6D98" w:rsidRDefault="00EF6D98" w:rsidP="00EF6D98">
      <w:pPr>
        <w:tabs>
          <w:tab w:val="left" w:pos="500"/>
        </w:tabs>
        <w:autoSpaceDE w:val="0"/>
        <w:autoSpaceDN w:val="0"/>
        <w:adjustRightInd w:val="0"/>
        <w:ind w:left="3600" w:right="1440" w:hanging="720"/>
        <w:jc w:val="both"/>
        <w:rPr>
          <w:bCs/>
          <w:color w:val="auto"/>
          <w:szCs w:val="24"/>
          <w:u w:val="single"/>
        </w:rPr>
      </w:pPr>
      <w:r w:rsidRPr="00EF6D98">
        <w:rPr>
          <w:bCs/>
          <w:color w:val="auto"/>
          <w:szCs w:val="24"/>
          <w:u w:val="single"/>
        </w:rPr>
        <w:t>(d)</w:t>
      </w:r>
      <w:r w:rsidRPr="00EF6D98">
        <w:rPr>
          <w:bCs/>
          <w:color w:val="auto"/>
          <w:szCs w:val="24"/>
        </w:rPr>
        <w:tab/>
      </w:r>
      <w:r w:rsidRPr="00EF6D98">
        <w:rPr>
          <w:bCs/>
          <w:color w:val="auto"/>
          <w:szCs w:val="24"/>
          <w:u w:val="single"/>
        </w:rPr>
        <w:t xml:space="preserve">Nursing </w:t>
      </w:r>
      <w:proofErr w:type="gramStart"/>
      <w:r w:rsidRPr="00EF6D98">
        <w:rPr>
          <w:bCs/>
          <w:color w:val="auto"/>
          <w:szCs w:val="24"/>
          <w:u w:val="single"/>
        </w:rPr>
        <w:t>homes;</w:t>
      </w:r>
      <w:proofErr w:type="gramEnd"/>
    </w:p>
    <w:p w14:paraId="17F604BB" w14:textId="77777777" w:rsidR="00EF6D98" w:rsidRDefault="00EF6D98" w:rsidP="00EF6D98">
      <w:pPr>
        <w:tabs>
          <w:tab w:val="left" w:pos="500"/>
        </w:tabs>
        <w:autoSpaceDE w:val="0"/>
        <w:autoSpaceDN w:val="0"/>
        <w:adjustRightInd w:val="0"/>
        <w:ind w:left="3600" w:right="1440" w:hanging="720"/>
        <w:jc w:val="both"/>
        <w:rPr>
          <w:bCs/>
          <w:color w:val="auto"/>
          <w:szCs w:val="24"/>
          <w:u w:val="single"/>
        </w:rPr>
      </w:pPr>
    </w:p>
    <w:p w14:paraId="5E4710AA" w14:textId="76D301B9" w:rsidR="00EF6D98" w:rsidRPr="00EF6D98" w:rsidRDefault="00EF6D98" w:rsidP="00EF6D98">
      <w:pPr>
        <w:tabs>
          <w:tab w:val="left" w:pos="500"/>
        </w:tabs>
        <w:autoSpaceDE w:val="0"/>
        <w:autoSpaceDN w:val="0"/>
        <w:adjustRightInd w:val="0"/>
        <w:ind w:left="3600" w:right="1440" w:hanging="720"/>
        <w:jc w:val="both"/>
        <w:rPr>
          <w:bCs/>
          <w:color w:val="auto"/>
          <w:szCs w:val="24"/>
          <w:u w:val="single"/>
        </w:rPr>
      </w:pPr>
      <w:r w:rsidRPr="00EF6D98">
        <w:rPr>
          <w:bCs/>
          <w:color w:val="auto"/>
          <w:szCs w:val="24"/>
          <w:u w:val="single"/>
        </w:rPr>
        <w:t>(e)</w:t>
      </w:r>
      <w:r w:rsidRPr="00EF6D98">
        <w:rPr>
          <w:bCs/>
          <w:color w:val="auto"/>
          <w:szCs w:val="24"/>
        </w:rPr>
        <w:tab/>
      </w:r>
      <w:r w:rsidRPr="00EF6D98">
        <w:rPr>
          <w:bCs/>
          <w:color w:val="auto"/>
          <w:szCs w:val="24"/>
          <w:u w:val="single"/>
        </w:rPr>
        <w:t>Schools; and</w:t>
      </w:r>
    </w:p>
    <w:p w14:paraId="7107EBFD" w14:textId="77777777" w:rsidR="00EF6D98" w:rsidRDefault="00EF6D98" w:rsidP="00EF6D98">
      <w:pPr>
        <w:tabs>
          <w:tab w:val="left" w:pos="500"/>
        </w:tabs>
        <w:autoSpaceDE w:val="0"/>
        <w:autoSpaceDN w:val="0"/>
        <w:adjustRightInd w:val="0"/>
        <w:ind w:left="3600" w:right="1440" w:hanging="720"/>
        <w:jc w:val="both"/>
        <w:rPr>
          <w:bCs/>
          <w:color w:val="auto"/>
          <w:szCs w:val="24"/>
          <w:u w:val="single"/>
        </w:rPr>
      </w:pPr>
    </w:p>
    <w:p w14:paraId="67573AD3" w14:textId="54202A69" w:rsidR="00EF6D98" w:rsidRPr="00EF6D98" w:rsidRDefault="00EF6D98" w:rsidP="00EF6D98">
      <w:pPr>
        <w:tabs>
          <w:tab w:val="left" w:pos="500"/>
        </w:tabs>
        <w:autoSpaceDE w:val="0"/>
        <w:autoSpaceDN w:val="0"/>
        <w:adjustRightInd w:val="0"/>
        <w:ind w:left="3600" w:right="1440" w:hanging="720"/>
        <w:jc w:val="both"/>
        <w:rPr>
          <w:bCs/>
          <w:color w:val="auto"/>
          <w:szCs w:val="24"/>
          <w:u w:val="single"/>
        </w:rPr>
      </w:pPr>
      <w:r w:rsidRPr="00EF6D98">
        <w:rPr>
          <w:bCs/>
          <w:color w:val="auto"/>
          <w:szCs w:val="24"/>
          <w:u w:val="single"/>
        </w:rPr>
        <w:t>(f)</w:t>
      </w:r>
      <w:r w:rsidRPr="00EF6D98">
        <w:rPr>
          <w:bCs/>
          <w:color w:val="auto"/>
          <w:szCs w:val="24"/>
        </w:rPr>
        <w:tab/>
      </w:r>
      <w:r w:rsidRPr="00EF6D98">
        <w:rPr>
          <w:bCs/>
          <w:color w:val="auto"/>
          <w:szCs w:val="24"/>
          <w:u w:val="single"/>
        </w:rPr>
        <w:t xml:space="preserve">Urgent care centers. </w:t>
      </w:r>
    </w:p>
    <w:p w14:paraId="18788E2A" w14:textId="77777777" w:rsidR="00EF6D98" w:rsidRPr="00EF6D98" w:rsidRDefault="00EF6D98" w:rsidP="00EF6D98">
      <w:pPr>
        <w:tabs>
          <w:tab w:val="left" w:pos="500"/>
        </w:tabs>
        <w:autoSpaceDE w:val="0"/>
        <w:autoSpaceDN w:val="0"/>
        <w:adjustRightInd w:val="0"/>
        <w:ind w:right="1440"/>
        <w:jc w:val="both"/>
        <w:rPr>
          <w:bCs/>
          <w:color w:val="auto"/>
          <w:szCs w:val="24"/>
        </w:rPr>
      </w:pPr>
    </w:p>
    <w:p w14:paraId="63F2AF1B" w14:textId="60AA3864" w:rsidR="00EF6D98" w:rsidRPr="00EF6D98" w:rsidRDefault="00EF6D98" w:rsidP="00EF6D98">
      <w:pPr>
        <w:tabs>
          <w:tab w:val="left" w:pos="500"/>
        </w:tabs>
        <w:autoSpaceDE w:val="0"/>
        <w:autoSpaceDN w:val="0"/>
        <w:adjustRightInd w:val="0"/>
        <w:ind w:left="2160" w:right="1440" w:hanging="720"/>
        <w:jc w:val="both"/>
        <w:rPr>
          <w:bCs/>
          <w:color w:val="auto"/>
          <w:szCs w:val="24"/>
          <w:u w:val="single"/>
        </w:rPr>
      </w:pPr>
      <w:r w:rsidRPr="00EF6D98">
        <w:rPr>
          <w:bCs/>
          <w:color w:val="auto"/>
          <w:szCs w:val="24"/>
          <w:u w:val="single"/>
        </w:rPr>
        <w:t>(D)</w:t>
      </w:r>
      <w:r w:rsidRPr="00EF6D98">
        <w:rPr>
          <w:bCs/>
          <w:color w:val="auto"/>
          <w:szCs w:val="24"/>
        </w:rPr>
        <w:tab/>
      </w:r>
      <w:r w:rsidRPr="00EF6D98">
        <w:rPr>
          <w:bCs/>
          <w:i/>
          <w:iCs/>
          <w:color w:val="auto"/>
          <w:szCs w:val="24"/>
          <w:u w:val="single"/>
        </w:rPr>
        <w:t>Procedures for approval and development standards</w:t>
      </w:r>
      <w:r w:rsidRPr="00EF6D98">
        <w:rPr>
          <w:bCs/>
          <w:color w:val="auto"/>
          <w:szCs w:val="24"/>
          <w:u w:val="single"/>
        </w:rPr>
        <w:t>.  Applications for development in the subzone shall be governed by the procedures and development standards relating to the Government Center Subzone, as set forth in Section 33C-11(D), (E), (F), and (G), which are incorporated by reference herein, subject to the following:</w:t>
      </w:r>
    </w:p>
    <w:p w14:paraId="73E69E9D" w14:textId="77777777" w:rsidR="00EF6D98" w:rsidRDefault="00EF6D98" w:rsidP="00EF6D98">
      <w:pPr>
        <w:tabs>
          <w:tab w:val="left" w:pos="500"/>
        </w:tabs>
        <w:ind w:left="2880" w:right="1440" w:hanging="720"/>
        <w:jc w:val="both"/>
        <w:rPr>
          <w:bCs/>
          <w:color w:val="auto"/>
          <w:szCs w:val="24"/>
          <w:u w:val="single"/>
        </w:rPr>
      </w:pPr>
    </w:p>
    <w:p w14:paraId="70349472" w14:textId="57F52DB0" w:rsidR="00EF6D98" w:rsidRPr="00EF6D98" w:rsidRDefault="00EF6D98" w:rsidP="00EF6D98">
      <w:pPr>
        <w:tabs>
          <w:tab w:val="left" w:pos="500"/>
        </w:tabs>
        <w:ind w:left="2880" w:right="1440" w:hanging="720"/>
        <w:jc w:val="both"/>
        <w:rPr>
          <w:color w:val="auto"/>
          <w:w w:val="0"/>
          <w:szCs w:val="24"/>
        </w:rPr>
      </w:pPr>
      <w:r w:rsidRPr="00EF6D98">
        <w:rPr>
          <w:bCs/>
          <w:color w:val="auto"/>
          <w:szCs w:val="24"/>
          <w:u w:val="single"/>
        </w:rPr>
        <w:t>(1)</w:t>
      </w:r>
      <w:r w:rsidRPr="00EF6D98">
        <w:rPr>
          <w:bCs/>
          <w:color w:val="auto"/>
          <w:szCs w:val="24"/>
        </w:rPr>
        <w:tab/>
      </w:r>
      <w:r w:rsidRPr="00EF6D98">
        <w:rPr>
          <w:bCs/>
          <w:i/>
          <w:iCs/>
          <w:color w:val="auto"/>
          <w:szCs w:val="24"/>
          <w:u w:val="single"/>
        </w:rPr>
        <w:t>Parking</w:t>
      </w:r>
      <w:r w:rsidRPr="00EF6D98">
        <w:rPr>
          <w:bCs/>
          <w:color w:val="auto"/>
          <w:szCs w:val="24"/>
          <w:u w:val="single"/>
        </w:rPr>
        <w:t>.</w:t>
      </w:r>
      <w:r w:rsidRPr="00EF6D98">
        <w:rPr>
          <w:color w:val="auto"/>
          <w:w w:val="0"/>
          <w:szCs w:val="24"/>
          <w:u w:val="single"/>
        </w:rPr>
        <w:t xml:space="preserve">  </w:t>
      </w:r>
      <w:r w:rsidRPr="00EF6D98">
        <w:rPr>
          <w:bCs/>
          <w:color w:val="auto"/>
          <w:szCs w:val="24"/>
          <w:u w:val="single"/>
        </w:rPr>
        <w:t>Notwithstanding any provision to the contrary, residential uses shall provide at least 1 space per dwelling unit.</w:t>
      </w:r>
    </w:p>
    <w:p w14:paraId="052910D9" w14:textId="77777777" w:rsidR="00EF6D98" w:rsidRDefault="00EF6D98" w:rsidP="00EF6D98">
      <w:pPr>
        <w:tabs>
          <w:tab w:val="left" w:pos="500"/>
        </w:tabs>
        <w:autoSpaceDE w:val="0"/>
        <w:autoSpaceDN w:val="0"/>
        <w:adjustRightInd w:val="0"/>
        <w:ind w:left="2880" w:right="1440" w:hanging="720"/>
        <w:jc w:val="both"/>
        <w:rPr>
          <w:bCs/>
          <w:color w:val="auto"/>
          <w:szCs w:val="24"/>
          <w:u w:val="single"/>
        </w:rPr>
      </w:pPr>
    </w:p>
    <w:p w14:paraId="2C2FBA00" w14:textId="715FD987" w:rsidR="00EF6D98" w:rsidRPr="00EF6D98" w:rsidRDefault="00EF6D98" w:rsidP="00EF6D98">
      <w:pPr>
        <w:tabs>
          <w:tab w:val="left" w:pos="500"/>
        </w:tabs>
        <w:autoSpaceDE w:val="0"/>
        <w:autoSpaceDN w:val="0"/>
        <w:adjustRightInd w:val="0"/>
        <w:ind w:left="2880" w:right="1440" w:hanging="720"/>
        <w:jc w:val="both"/>
        <w:rPr>
          <w:bCs/>
          <w:color w:val="auto"/>
          <w:szCs w:val="24"/>
          <w:u w:val="single"/>
        </w:rPr>
      </w:pPr>
      <w:r w:rsidRPr="00EF6D98">
        <w:rPr>
          <w:bCs/>
          <w:color w:val="auto"/>
          <w:szCs w:val="24"/>
          <w:u w:val="single"/>
        </w:rPr>
        <w:t>(2)</w:t>
      </w:r>
      <w:r w:rsidRPr="00EF6D98">
        <w:rPr>
          <w:bCs/>
          <w:color w:val="auto"/>
          <w:szCs w:val="24"/>
        </w:rPr>
        <w:tab/>
      </w:r>
      <w:r w:rsidRPr="00EF6D98">
        <w:rPr>
          <w:bCs/>
          <w:i/>
          <w:iCs/>
          <w:color w:val="auto"/>
          <w:szCs w:val="24"/>
          <w:u w:val="single"/>
        </w:rPr>
        <w:t>Building Height</w:t>
      </w:r>
      <w:r w:rsidRPr="00EF6D98">
        <w:rPr>
          <w:bCs/>
          <w:color w:val="auto"/>
          <w:szCs w:val="24"/>
          <w:u w:val="single"/>
        </w:rPr>
        <w:t>.  The maximum building height shall be the lower of 25 stories or the maximum allowed by MDAD in accordance with article XXXVII of chapter 33.</w:t>
      </w:r>
    </w:p>
    <w:p w14:paraId="00480057" w14:textId="77777777" w:rsidR="00EF6D98" w:rsidRDefault="00EF6D98" w:rsidP="00EF6D98">
      <w:pPr>
        <w:tabs>
          <w:tab w:val="left" w:pos="500"/>
        </w:tabs>
        <w:autoSpaceDE w:val="0"/>
        <w:autoSpaceDN w:val="0"/>
        <w:adjustRightInd w:val="0"/>
        <w:ind w:left="2880" w:right="1440" w:hanging="720"/>
        <w:jc w:val="both"/>
        <w:rPr>
          <w:bCs/>
          <w:color w:val="auto"/>
          <w:szCs w:val="24"/>
          <w:u w:val="single"/>
        </w:rPr>
      </w:pPr>
    </w:p>
    <w:p w14:paraId="3DFF4AB9" w14:textId="1378119A" w:rsidR="00EF6D98" w:rsidRPr="00EF6D98" w:rsidRDefault="00EF6D98" w:rsidP="00EF6D98">
      <w:pPr>
        <w:tabs>
          <w:tab w:val="left" w:pos="500"/>
        </w:tabs>
        <w:autoSpaceDE w:val="0"/>
        <w:autoSpaceDN w:val="0"/>
        <w:adjustRightInd w:val="0"/>
        <w:ind w:left="2880" w:right="1440" w:hanging="720"/>
        <w:jc w:val="both"/>
        <w:rPr>
          <w:bCs/>
          <w:color w:val="auto"/>
          <w:szCs w:val="24"/>
          <w:u w:val="single"/>
        </w:rPr>
      </w:pPr>
      <w:r w:rsidRPr="00EF6D98">
        <w:rPr>
          <w:bCs/>
          <w:color w:val="auto"/>
          <w:szCs w:val="24"/>
          <w:u w:val="single"/>
        </w:rPr>
        <w:t>(3)</w:t>
      </w:r>
      <w:r w:rsidRPr="00EF6D98">
        <w:rPr>
          <w:bCs/>
          <w:color w:val="auto"/>
          <w:szCs w:val="24"/>
        </w:rPr>
        <w:tab/>
      </w:r>
      <w:r w:rsidRPr="00EF6D98">
        <w:rPr>
          <w:bCs/>
          <w:i/>
          <w:iCs/>
          <w:color w:val="auto"/>
          <w:szCs w:val="24"/>
          <w:u w:val="single"/>
        </w:rPr>
        <w:t>Signs</w:t>
      </w:r>
      <w:r w:rsidRPr="00EF6D98">
        <w:rPr>
          <w:bCs/>
          <w:color w:val="auto"/>
          <w:szCs w:val="24"/>
          <w:u w:val="single"/>
        </w:rPr>
        <w:t>.  Notwithstanding any provision to the contrary, murals shall not be allowed in this subzone.</w:t>
      </w:r>
    </w:p>
    <w:p w14:paraId="2416F64A" w14:textId="77777777" w:rsidR="00EF6D98" w:rsidRDefault="00EF6D98" w:rsidP="00EF6D98">
      <w:pPr>
        <w:tabs>
          <w:tab w:val="left" w:pos="500"/>
        </w:tabs>
        <w:ind w:left="2880" w:right="1440" w:hanging="720"/>
        <w:jc w:val="both"/>
        <w:rPr>
          <w:bCs/>
          <w:color w:val="auto"/>
          <w:szCs w:val="24"/>
          <w:u w:val="single"/>
        </w:rPr>
      </w:pPr>
    </w:p>
    <w:p w14:paraId="2DB6C321" w14:textId="5A696FAC" w:rsidR="00EF6D98" w:rsidRPr="00EF6D98" w:rsidRDefault="00EF6D98" w:rsidP="00C84A6F">
      <w:pPr>
        <w:tabs>
          <w:tab w:val="left" w:pos="500"/>
        </w:tabs>
        <w:ind w:left="2880" w:right="1440" w:hanging="720"/>
        <w:jc w:val="both"/>
        <w:rPr>
          <w:rFonts w:eastAsia="Calibri"/>
          <w:color w:val="auto"/>
          <w:szCs w:val="24"/>
          <w:u w:val="single"/>
        </w:rPr>
      </w:pPr>
      <w:r w:rsidRPr="00EF6D98">
        <w:rPr>
          <w:bCs/>
          <w:color w:val="auto"/>
          <w:szCs w:val="24"/>
          <w:u w:val="single"/>
        </w:rPr>
        <w:t>(4)</w:t>
      </w:r>
      <w:r w:rsidRPr="00EF6D98">
        <w:rPr>
          <w:color w:val="auto"/>
          <w:w w:val="0"/>
          <w:szCs w:val="24"/>
        </w:rPr>
        <w:tab/>
      </w:r>
      <w:bookmarkStart w:id="2" w:name="_DV_C4"/>
      <w:r w:rsidRPr="00EF6D98">
        <w:rPr>
          <w:i/>
          <w:color w:val="auto"/>
          <w:w w:val="0"/>
          <w:szCs w:val="24"/>
          <w:u w:val="single"/>
        </w:rPr>
        <w:t>Architectural Expression</w:t>
      </w:r>
      <w:r w:rsidRPr="00EF6D98">
        <w:rPr>
          <w:color w:val="auto"/>
          <w:w w:val="0"/>
          <w:szCs w:val="24"/>
          <w:u w:val="single"/>
        </w:rPr>
        <w:t xml:space="preserve">.  Notwithstanding any other provision to the contrary, the minimum glazing for building facades facing public and private street rights-of-way or public open space or both shall be 30 </w:t>
      </w:r>
      <w:proofErr w:type="gramStart"/>
      <w:r w:rsidRPr="00EF6D98">
        <w:rPr>
          <w:color w:val="auto"/>
          <w:w w:val="0"/>
          <w:szCs w:val="24"/>
          <w:u w:val="single"/>
        </w:rPr>
        <w:t>percent.</w:t>
      </w:r>
      <w:bookmarkEnd w:id="2"/>
      <w:r w:rsidRPr="00EF6D98">
        <w:rPr>
          <w:rFonts w:eastAsia="Calibri"/>
          <w:color w:val="auto"/>
          <w:szCs w:val="24"/>
        </w:rPr>
        <w:t>&lt;</w:t>
      </w:r>
      <w:proofErr w:type="gramEnd"/>
      <w:r w:rsidRPr="00EF6D98">
        <w:rPr>
          <w:rFonts w:eastAsia="Calibri"/>
          <w:color w:val="auto"/>
          <w:szCs w:val="24"/>
        </w:rPr>
        <w:t>&lt;</w:t>
      </w:r>
    </w:p>
    <w:p w14:paraId="23118E3F" w14:textId="14D50CA3" w:rsidR="00876541" w:rsidRDefault="00876541" w:rsidP="000A07B2">
      <w:pPr>
        <w:tabs>
          <w:tab w:val="left" w:pos="500"/>
        </w:tabs>
        <w:autoSpaceDE w:val="0"/>
        <w:autoSpaceDN w:val="0"/>
        <w:adjustRightInd w:val="0"/>
        <w:ind w:right="1440"/>
        <w:rPr>
          <w:bCs/>
          <w:color w:val="auto"/>
          <w:szCs w:val="24"/>
          <w:lang w:val="en"/>
        </w:rPr>
      </w:pPr>
    </w:p>
    <w:p w14:paraId="4C528B00" w14:textId="77777777" w:rsidR="00430B03" w:rsidRDefault="00430B03" w:rsidP="000A07B2">
      <w:pPr>
        <w:tabs>
          <w:tab w:val="left" w:pos="500"/>
        </w:tabs>
        <w:autoSpaceDE w:val="0"/>
        <w:autoSpaceDN w:val="0"/>
        <w:adjustRightInd w:val="0"/>
        <w:ind w:right="1440"/>
        <w:rPr>
          <w:bCs/>
          <w:color w:val="auto"/>
          <w:szCs w:val="24"/>
          <w:lang w:val="en"/>
        </w:rPr>
      </w:pPr>
    </w:p>
    <w:p w14:paraId="6A916460" w14:textId="77777777" w:rsidR="00BD53F7" w:rsidRPr="009637AF" w:rsidRDefault="00BD53F7" w:rsidP="00BD53F7">
      <w:pPr>
        <w:spacing w:line="480" w:lineRule="auto"/>
        <w:ind w:firstLine="720"/>
        <w:jc w:val="both"/>
        <w:rPr>
          <w:bCs/>
          <w:snapToGrid w:val="0"/>
          <w:color w:val="auto"/>
        </w:rPr>
      </w:pPr>
      <w:r w:rsidRPr="009637AF">
        <w:rPr>
          <w:b/>
          <w:bCs/>
          <w:snapToGrid w:val="0"/>
          <w:color w:val="auto"/>
          <w:u w:val="single"/>
        </w:rPr>
        <w:t xml:space="preserve">Section </w:t>
      </w:r>
      <w:r>
        <w:rPr>
          <w:b/>
          <w:bCs/>
          <w:snapToGrid w:val="0"/>
          <w:color w:val="auto"/>
          <w:u w:val="single"/>
        </w:rPr>
        <w:t>2</w:t>
      </w:r>
      <w:r w:rsidRPr="009637AF">
        <w:rPr>
          <w:b/>
          <w:bCs/>
          <w:snapToGrid w:val="0"/>
          <w:color w:val="auto"/>
          <w:u w:val="single"/>
        </w:rPr>
        <w:t>.</w:t>
      </w:r>
      <w:r w:rsidRPr="009637AF">
        <w:rPr>
          <w:b/>
          <w:bCs/>
          <w:snapToGrid w:val="0"/>
          <w:color w:val="auto"/>
        </w:rPr>
        <w:t xml:space="preserve"> </w:t>
      </w:r>
      <w:r>
        <w:rPr>
          <w:b/>
          <w:bCs/>
          <w:snapToGrid w:val="0"/>
          <w:color w:val="auto"/>
        </w:rPr>
        <w:tab/>
      </w:r>
      <w:r w:rsidRPr="009637AF">
        <w:rPr>
          <w:bCs/>
          <w:snapToGrid w:val="0"/>
          <w:color w:val="auto"/>
        </w:rPr>
        <w:t>Section 33-314 of the Code of Miami-Dade County, Florida is hereby amended as follows:</w:t>
      </w:r>
    </w:p>
    <w:p w14:paraId="66C4B9D9" w14:textId="77777777" w:rsidR="00BD53F7" w:rsidRPr="009637AF" w:rsidRDefault="00BD53F7" w:rsidP="00BD53F7">
      <w:pPr>
        <w:tabs>
          <w:tab w:val="left" w:pos="500"/>
        </w:tabs>
        <w:autoSpaceDE w:val="0"/>
        <w:autoSpaceDN w:val="0"/>
        <w:adjustRightInd w:val="0"/>
        <w:ind w:left="1440" w:right="1440"/>
        <w:jc w:val="both"/>
        <w:rPr>
          <w:b/>
          <w:bCs/>
          <w:color w:val="auto"/>
          <w:szCs w:val="24"/>
        </w:rPr>
      </w:pPr>
      <w:r w:rsidRPr="009637AF">
        <w:rPr>
          <w:b/>
          <w:bCs/>
          <w:color w:val="auto"/>
          <w:szCs w:val="24"/>
        </w:rPr>
        <w:t>Sec. 33-314.  Direct applications and appeals to the County Commission.</w:t>
      </w:r>
    </w:p>
    <w:p w14:paraId="241AA728" w14:textId="77777777" w:rsidR="00BD53F7" w:rsidRPr="009637AF" w:rsidRDefault="00BD53F7" w:rsidP="00BD53F7">
      <w:pPr>
        <w:tabs>
          <w:tab w:val="left" w:pos="500"/>
        </w:tabs>
        <w:autoSpaceDE w:val="0"/>
        <w:autoSpaceDN w:val="0"/>
        <w:adjustRightInd w:val="0"/>
        <w:ind w:left="1440" w:right="1440"/>
        <w:jc w:val="both"/>
        <w:rPr>
          <w:bCs/>
          <w:color w:val="auto"/>
          <w:szCs w:val="24"/>
          <w:lang w:val="en"/>
        </w:rPr>
      </w:pPr>
    </w:p>
    <w:p w14:paraId="2D8B5D88" w14:textId="77777777" w:rsidR="00BD53F7" w:rsidRPr="009637AF" w:rsidRDefault="00BD53F7" w:rsidP="00BD53F7">
      <w:pPr>
        <w:tabs>
          <w:tab w:val="left" w:pos="500"/>
        </w:tabs>
        <w:autoSpaceDE w:val="0"/>
        <w:autoSpaceDN w:val="0"/>
        <w:adjustRightInd w:val="0"/>
        <w:ind w:left="1440" w:right="1440"/>
        <w:jc w:val="center"/>
        <w:rPr>
          <w:b/>
          <w:bCs/>
          <w:color w:val="auto"/>
        </w:rPr>
      </w:pPr>
      <w:r w:rsidRPr="009637AF">
        <w:rPr>
          <w:b/>
          <w:bCs/>
          <w:color w:val="auto"/>
        </w:rPr>
        <w:t>*                      *                      *</w:t>
      </w:r>
    </w:p>
    <w:p w14:paraId="5690067E" w14:textId="77777777" w:rsidR="00BD53F7" w:rsidRPr="009637AF" w:rsidRDefault="00BD53F7" w:rsidP="00BD53F7">
      <w:pPr>
        <w:tabs>
          <w:tab w:val="left" w:pos="500"/>
        </w:tabs>
        <w:autoSpaceDE w:val="0"/>
        <w:autoSpaceDN w:val="0"/>
        <w:adjustRightInd w:val="0"/>
        <w:ind w:left="1440" w:right="1440"/>
        <w:jc w:val="center"/>
        <w:rPr>
          <w:bCs/>
          <w:color w:val="auto"/>
          <w:szCs w:val="24"/>
          <w:lang w:val="en"/>
        </w:rPr>
      </w:pPr>
    </w:p>
    <w:p w14:paraId="6E55F2AD" w14:textId="77777777" w:rsidR="00BD53F7" w:rsidRPr="009637AF" w:rsidRDefault="00BD53F7" w:rsidP="00BD53F7">
      <w:pPr>
        <w:tabs>
          <w:tab w:val="left" w:pos="500"/>
        </w:tabs>
        <w:autoSpaceDE w:val="0"/>
        <w:autoSpaceDN w:val="0"/>
        <w:adjustRightInd w:val="0"/>
        <w:ind w:left="2160" w:right="1440" w:hanging="720"/>
        <w:jc w:val="both"/>
        <w:rPr>
          <w:bCs/>
          <w:color w:val="auto"/>
          <w:szCs w:val="24"/>
        </w:rPr>
      </w:pPr>
      <w:r w:rsidRPr="009637AF">
        <w:rPr>
          <w:bCs/>
          <w:color w:val="auto"/>
          <w:szCs w:val="24"/>
        </w:rPr>
        <w:t>(C)</w:t>
      </w:r>
      <w:r w:rsidRPr="009637AF">
        <w:rPr>
          <w:bCs/>
          <w:color w:val="auto"/>
          <w:szCs w:val="24"/>
        </w:rPr>
        <w:tab/>
        <w:t>The County Commission shall have jurisdiction to directly hear other applications as follows:</w:t>
      </w:r>
    </w:p>
    <w:p w14:paraId="724BCE0E" w14:textId="77777777" w:rsidR="00BD53F7" w:rsidRPr="009637AF" w:rsidRDefault="00BD53F7" w:rsidP="00BD53F7">
      <w:pPr>
        <w:tabs>
          <w:tab w:val="left" w:pos="500"/>
        </w:tabs>
        <w:autoSpaceDE w:val="0"/>
        <w:autoSpaceDN w:val="0"/>
        <w:adjustRightInd w:val="0"/>
        <w:ind w:left="1440" w:right="1440"/>
        <w:jc w:val="both"/>
        <w:rPr>
          <w:bCs/>
          <w:color w:val="auto"/>
          <w:szCs w:val="24"/>
          <w:lang w:val="en"/>
        </w:rPr>
      </w:pPr>
    </w:p>
    <w:p w14:paraId="612CEEFD" w14:textId="072E9EC1" w:rsidR="00BD53F7" w:rsidRDefault="00BD53F7" w:rsidP="00BD53F7">
      <w:pPr>
        <w:tabs>
          <w:tab w:val="left" w:pos="500"/>
        </w:tabs>
        <w:autoSpaceDE w:val="0"/>
        <w:autoSpaceDN w:val="0"/>
        <w:adjustRightInd w:val="0"/>
        <w:ind w:left="1440" w:right="1440"/>
        <w:jc w:val="center"/>
        <w:rPr>
          <w:b/>
          <w:bCs/>
          <w:color w:val="auto"/>
        </w:rPr>
      </w:pPr>
      <w:r w:rsidRPr="009637AF">
        <w:rPr>
          <w:b/>
          <w:bCs/>
          <w:color w:val="auto"/>
        </w:rPr>
        <w:lastRenderedPageBreak/>
        <w:t>*                      *                      *</w:t>
      </w:r>
    </w:p>
    <w:p w14:paraId="228D0CC9" w14:textId="77777777" w:rsidR="00CD0F66" w:rsidRPr="009637AF" w:rsidRDefault="00CD0F66" w:rsidP="00BD53F7">
      <w:pPr>
        <w:tabs>
          <w:tab w:val="left" w:pos="500"/>
        </w:tabs>
        <w:autoSpaceDE w:val="0"/>
        <w:autoSpaceDN w:val="0"/>
        <w:adjustRightInd w:val="0"/>
        <w:ind w:left="1440" w:right="1440"/>
        <w:jc w:val="center"/>
        <w:rPr>
          <w:b/>
          <w:bCs/>
          <w:color w:val="auto"/>
        </w:rPr>
      </w:pPr>
    </w:p>
    <w:p w14:paraId="7AD616FC" w14:textId="77777777" w:rsidR="000042A9" w:rsidRDefault="00CD0F66" w:rsidP="00BD53F7">
      <w:pPr>
        <w:tabs>
          <w:tab w:val="left" w:pos="500"/>
        </w:tabs>
        <w:autoSpaceDE w:val="0"/>
        <w:autoSpaceDN w:val="0"/>
        <w:adjustRightInd w:val="0"/>
        <w:ind w:left="2880" w:right="1440" w:hanging="720"/>
        <w:jc w:val="both"/>
        <w:rPr>
          <w:bCs/>
          <w:color w:val="auto"/>
          <w:szCs w:val="24"/>
        </w:rPr>
      </w:pPr>
      <w:r w:rsidRPr="00CD0F66">
        <w:rPr>
          <w:bCs/>
          <w:color w:val="auto"/>
          <w:szCs w:val="24"/>
        </w:rPr>
        <w:t>(6)</w:t>
      </w:r>
      <w:r w:rsidR="00BA5790">
        <w:rPr>
          <w:bCs/>
          <w:color w:val="auto"/>
          <w:szCs w:val="24"/>
        </w:rPr>
        <w:tab/>
      </w:r>
      <w:r w:rsidRPr="00CD0F66">
        <w:rPr>
          <w:bCs/>
          <w:color w:val="auto"/>
          <w:szCs w:val="24"/>
        </w:rPr>
        <w:t xml:space="preserve">Applications for appeals of administrative decisions. </w:t>
      </w:r>
    </w:p>
    <w:p w14:paraId="4737C497" w14:textId="77777777" w:rsidR="000042A9" w:rsidRDefault="000042A9" w:rsidP="000042A9">
      <w:pPr>
        <w:tabs>
          <w:tab w:val="left" w:pos="500"/>
        </w:tabs>
        <w:autoSpaceDE w:val="0"/>
        <w:autoSpaceDN w:val="0"/>
        <w:adjustRightInd w:val="0"/>
        <w:ind w:left="3600" w:right="1440" w:hanging="720"/>
        <w:jc w:val="both"/>
        <w:rPr>
          <w:bCs/>
          <w:color w:val="auto"/>
          <w:szCs w:val="24"/>
        </w:rPr>
      </w:pPr>
      <w:r>
        <w:rPr>
          <w:bCs/>
          <w:color w:val="auto"/>
          <w:szCs w:val="24"/>
        </w:rPr>
        <w:t>&gt;&gt;</w:t>
      </w:r>
      <w:r>
        <w:rPr>
          <w:bCs/>
          <w:color w:val="auto"/>
          <w:szCs w:val="24"/>
          <w:u w:val="single"/>
        </w:rPr>
        <w:t>(a)</w:t>
      </w:r>
      <w:r>
        <w:rPr>
          <w:bCs/>
          <w:color w:val="auto"/>
          <w:szCs w:val="24"/>
        </w:rPr>
        <w:t xml:space="preserve">&lt;&lt; </w:t>
      </w:r>
      <w:r w:rsidR="00CD0F66" w:rsidRPr="00CD0F66">
        <w:rPr>
          <w:bCs/>
          <w:color w:val="auto"/>
          <w:szCs w:val="24"/>
        </w:rPr>
        <w:t>Upon application, hear and decide appeals where it is alleged there is an error in any order, requirement, decision, or determination made by an administrative official in the interpretation of any portion of the regulations</w:t>
      </w:r>
      <w:r w:rsidR="00BA5790">
        <w:rPr>
          <w:bCs/>
          <w:color w:val="auto"/>
          <w:szCs w:val="24"/>
        </w:rPr>
        <w:t xml:space="preserve"> &gt;&gt;</w:t>
      </w:r>
      <w:r w:rsidR="00BA5790">
        <w:rPr>
          <w:bCs/>
          <w:color w:val="auto"/>
          <w:szCs w:val="24"/>
          <w:u w:val="single"/>
        </w:rPr>
        <w:t>of this chapter or chapter 33C</w:t>
      </w:r>
      <w:r w:rsidR="00BA5790">
        <w:rPr>
          <w:bCs/>
          <w:color w:val="auto"/>
          <w:szCs w:val="24"/>
        </w:rPr>
        <w:t>&lt;&lt;</w:t>
      </w:r>
      <w:r w:rsidR="00CD0F66" w:rsidRPr="00CD0F66">
        <w:rPr>
          <w:bCs/>
          <w:color w:val="auto"/>
          <w:szCs w:val="24"/>
        </w:rPr>
        <w:t>, or of any final decision adopted by resolution</w:t>
      </w:r>
      <w:r w:rsidR="00D70FC2">
        <w:rPr>
          <w:bCs/>
          <w:color w:val="auto"/>
          <w:szCs w:val="24"/>
        </w:rPr>
        <w:t xml:space="preserve"> &gt;&gt;</w:t>
      </w:r>
      <w:r w:rsidR="00D70FC2">
        <w:rPr>
          <w:bCs/>
          <w:color w:val="auto"/>
          <w:szCs w:val="24"/>
          <w:u w:val="single"/>
        </w:rPr>
        <w:t xml:space="preserve">pursuant </w:t>
      </w:r>
      <w:r w:rsidR="00132D5C">
        <w:rPr>
          <w:bCs/>
          <w:color w:val="auto"/>
          <w:szCs w:val="24"/>
          <w:u w:val="single"/>
        </w:rPr>
        <w:t>those chapters</w:t>
      </w:r>
      <w:r w:rsidR="00132D5C">
        <w:rPr>
          <w:bCs/>
          <w:color w:val="auto"/>
          <w:szCs w:val="24"/>
        </w:rPr>
        <w:t>&lt;&lt;</w:t>
      </w:r>
      <w:r w:rsidR="00CD0F66" w:rsidRPr="00CD0F66">
        <w:rPr>
          <w:bCs/>
          <w:color w:val="auto"/>
          <w:szCs w:val="24"/>
        </w:rPr>
        <w:t xml:space="preserve">, except appeals of administrative site plan review, or appeals of administrative variances pursuant to the provisions of </w:t>
      </w:r>
      <w:r w:rsidR="003215F4">
        <w:rPr>
          <w:bCs/>
          <w:color w:val="auto"/>
          <w:szCs w:val="24"/>
        </w:rPr>
        <w:t>&gt;&gt;</w:t>
      </w:r>
      <w:r w:rsidR="003215F4">
        <w:rPr>
          <w:bCs/>
          <w:color w:val="auto"/>
          <w:szCs w:val="24"/>
          <w:u w:val="single"/>
        </w:rPr>
        <w:t>section</w:t>
      </w:r>
      <w:r w:rsidR="003215F4">
        <w:rPr>
          <w:bCs/>
          <w:color w:val="auto"/>
          <w:szCs w:val="24"/>
        </w:rPr>
        <w:t>&lt;&lt; [[</w:t>
      </w:r>
      <w:r w:rsidR="00CD0F66" w:rsidRPr="004B5D0A">
        <w:rPr>
          <w:bCs/>
          <w:strike/>
          <w:color w:val="auto"/>
          <w:szCs w:val="24"/>
        </w:rPr>
        <w:t>Section</w:t>
      </w:r>
      <w:r w:rsidR="003215F4">
        <w:rPr>
          <w:bCs/>
          <w:color w:val="auto"/>
          <w:szCs w:val="24"/>
        </w:rPr>
        <w:t>]]</w:t>
      </w:r>
      <w:r w:rsidR="00CD0F66" w:rsidRPr="00CD0F66">
        <w:rPr>
          <w:bCs/>
          <w:color w:val="auto"/>
          <w:szCs w:val="24"/>
        </w:rPr>
        <w:t xml:space="preserve"> 33-36.1, </w:t>
      </w:r>
      <w:r w:rsidR="00132D5C">
        <w:rPr>
          <w:bCs/>
          <w:color w:val="auto"/>
          <w:szCs w:val="24"/>
        </w:rPr>
        <w:t>&gt;&gt;</w:t>
      </w:r>
      <w:r w:rsidR="00132D5C">
        <w:rPr>
          <w:bCs/>
          <w:color w:val="auto"/>
          <w:szCs w:val="24"/>
          <w:u w:val="single"/>
        </w:rPr>
        <w:t xml:space="preserve">where this chapter </w:t>
      </w:r>
      <w:r w:rsidR="008E73CB">
        <w:rPr>
          <w:bCs/>
          <w:color w:val="auto"/>
          <w:szCs w:val="24"/>
          <w:u w:val="single"/>
        </w:rPr>
        <w:t>provides for such</w:t>
      </w:r>
      <w:r w:rsidR="008E73CB">
        <w:rPr>
          <w:bCs/>
          <w:color w:val="auto"/>
          <w:szCs w:val="24"/>
        </w:rPr>
        <w:t xml:space="preserve">&lt;&lt; </w:t>
      </w:r>
      <w:r w:rsidR="00132D5C">
        <w:rPr>
          <w:bCs/>
          <w:color w:val="auto"/>
          <w:szCs w:val="24"/>
        </w:rPr>
        <w:t>[[</w:t>
      </w:r>
      <w:r w:rsidR="00CD0F66" w:rsidRPr="004B5D0A">
        <w:rPr>
          <w:bCs/>
          <w:strike/>
          <w:color w:val="auto"/>
          <w:szCs w:val="24"/>
        </w:rPr>
        <w:t>said</w:t>
      </w:r>
      <w:r w:rsidR="00132D5C">
        <w:rPr>
          <w:bCs/>
          <w:color w:val="auto"/>
          <w:szCs w:val="24"/>
        </w:rPr>
        <w:t>]]</w:t>
      </w:r>
      <w:r w:rsidR="00CD0F66" w:rsidRPr="00CD0F66">
        <w:rPr>
          <w:bCs/>
          <w:color w:val="auto"/>
          <w:szCs w:val="24"/>
        </w:rPr>
        <w:t xml:space="preserve"> appeals first being under the jurisdiction of the Community Zoning Appeals Board (CZAB). </w:t>
      </w:r>
    </w:p>
    <w:p w14:paraId="2AAAF834" w14:textId="765C9A21" w:rsidR="00CD0F66" w:rsidRDefault="000042A9" w:rsidP="004B5D0A">
      <w:pPr>
        <w:tabs>
          <w:tab w:val="left" w:pos="500"/>
        </w:tabs>
        <w:autoSpaceDE w:val="0"/>
        <w:autoSpaceDN w:val="0"/>
        <w:adjustRightInd w:val="0"/>
        <w:ind w:left="3600" w:right="1440" w:hanging="720"/>
        <w:jc w:val="both"/>
        <w:rPr>
          <w:bCs/>
          <w:color w:val="auto"/>
          <w:szCs w:val="24"/>
        </w:rPr>
      </w:pPr>
      <w:r>
        <w:rPr>
          <w:bCs/>
          <w:color w:val="auto"/>
          <w:szCs w:val="24"/>
        </w:rPr>
        <w:t>&gt;&gt;</w:t>
      </w:r>
      <w:r>
        <w:rPr>
          <w:bCs/>
          <w:color w:val="auto"/>
          <w:szCs w:val="24"/>
          <w:u w:val="single"/>
        </w:rPr>
        <w:t>(b)</w:t>
      </w:r>
      <w:r>
        <w:rPr>
          <w:bCs/>
          <w:color w:val="auto"/>
          <w:szCs w:val="24"/>
        </w:rPr>
        <w:t xml:space="preserve">&lt;&lt; </w:t>
      </w:r>
      <w:r w:rsidR="00CD0F66" w:rsidRPr="00CD0F66">
        <w:rPr>
          <w:bCs/>
          <w:color w:val="auto"/>
          <w:szCs w:val="24"/>
        </w:rPr>
        <w:t>It is provided, however, that where zoning requests that would ordinarily be heard before the CZAB are joined with a request for an appeal of an administrative decision, the zoning requests shall remain pending before the CZAB until the appeal of the administrative decision has been determined by the County Commission.</w:t>
      </w:r>
    </w:p>
    <w:p w14:paraId="7D4B486B" w14:textId="77777777" w:rsidR="00BA5790" w:rsidRPr="009637AF" w:rsidRDefault="00BA5790" w:rsidP="00BA5790">
      <w:pPr>
        <w:tabs>
          <w:tab w:val="left" w:pos="500"/>
        </w:tabs>
        <w:autoSpaceDE w:val="0"/>
        <w:autoSpaceDN w:val="0"/>
        <w:adjustRightInd w:val="0"/>
        <w:ind w:left="1440" w:right="1440"/>
        <w:jc w:val="both"/>
        <w:rPr>
          <w:bCs/>
          <w:color w:val="auto"/>
          <w:szCs w:val="24"/>
          <w:lang w:val="en"/>
        </w:rPr>
      </w:pPr>
    </w:p>
    <w:p w14:paraId="4C2624A3" w14:textId="77777777" w:rsidR="00BA5790" w:rsidRPr="009637AF" w:rsidRDefault="00BA5790" w:rsidP="00BA5790">
      <w:pPr>
        <w:tabs>
          <w:tab w:val="left" w:pos="500"/>
        </w:tabs>
        <w:autoSpaceDE w:val="0"/>
        <w:autoSpaceDN w:val="0"/>
        <w:adjustRightInd w:val="0"/>
        <w:ind w:left="1440" w:right="1440"/>
        <w:jc w:val="center"/>
        <w:rPr>
          <w:b/>
          <w:bCs/>
          <w:color w:val="auto"/>
        </w:rPr>
      </w:pPr>
      <w:r w:rsidRPr="009637AF">
        <w:rPr>
          <w:b/>
          <w:bCs/>
          <w:color w:val="auto"/>
        </w:rPr>
        <w:t>*                      *                      *</w:t>
      </w:r>
    </w:p>
    <w:p w14:paraId="6E584D1D" w14:textId="77777777" w:rsidR="00BA5790" w:rsidRPr="009637AF" w:rsidRDefault="00BA5790" w:rsidP="00BA5790">
      <w:pPr>
        <w:rPr>
          <w:bCs/>
          <w:color w:val="auto"/>
          <w:szCs w:val="24"/>
        </w:rPr>
      </w:pPr>
    </w:p>
    <w:p w14:paraId="5127C8D6" w14:textId="6B5B5A7A" w:rsidR="00BD53F7" w:rsidRDefault="00BD53F7" w:rsidP="00BD53F7">
      <w:pPr>
        <w:tabs>
          <w:tab w:val="left" w:pos="500"/>
        </w:tabs>
        <w:autoSpaceDE w:val="0"/>
        <w:autoSpaceDN w:val="0"/>
        <w:adjustRightInd w:val="0"/>
        <w:ind w:left="2880" w:right="1440" w:hanging="720"/>
        <w:jc w:val="both"/>
        <w:rPr>
          <w:bCs/>
          <w:color w:val="auto"/>
          <w:szCs w:val="24"/>
        </w:rPr>
      </w:pPr>
      <w:r w:rsidRPr="00D452F3">
        <w:rPr>
          <w:bCs/>
          <w:color w:val="auto"/>
          <w:szCs w:val="24"/>
        </w:rPr>
        <w:t>(9)</w:t>
      </w:r>
      <w:r>
        <w:rPr>
          <w:bCs/>
          <w:color w:val="auto"/>
          <w:szCs w:val="24"/>
        </w:rPr>
        <w:tab/>
      </w:r>
      <w:r w:rsidRPr="00D452F3">
        <w:rPr>
          <w:bCs/>
          <w:color w:val="auto"/>
          <w:szCs w:val="24"/>
        </w:rPr>
        <w:t xml:space="preserve">Upon application for, hear and decide appeals of decisions of the Rapid Transit Developmental Impact Committee pursuant to </w:t>
      </w:r>
      <w:r w:rsidRPr="005C422D">
        <w:rPr>
          <w:bCs/>
          <w:color w:val="auto"/>
          <w:szCs w:val="24"/>
        </w:rPr>
        <w:t>chapter</w:t>
      </w:r>
      <w:r w:rsidRPr="00D452F3">
        <w:rPr>
          <w:bCs/>
          <w:color w:val="auto"/>
          <w:szCs w:val="24"/>
        </w:rPr>
        <w:t xml:space="preserve"> 33C.</w:t>
      </w:r>
    </w:p>
    <w:p w14:paraId="7E5090CE" w14:textId="77777777" w:rsidR="00BD53F7" w:rsidRPr="009637AF" w:rsidRDefault="00BD53F7" w:rsidP="00BD53F7">
      <w:pPr>
        <w:tabs>
          <w:tab w:val="left" w:pos="500"/>
        </w:tabs>
        <w:autoSpaceDE w:val="0"/>
        <w:autoSpaceDN w:val="0"/>
        <w:adjustRightInd w:val="0"/>
        <w:ind w:left="1440" w:right="1440"/>
        <w:jc w:val="both"/>
        <w:rPr>
          <w:bCs/>
          <w:color w:val="auto"/>
          <w:szCs w:val="24"/>
          <w:lang w:val="en"/>
        </w:rPr>
      </w:pPr>
    </w:p>
    <w:p w14:paraId="73D03195" w14:textId="77777777" w:rsidR="00BD53F7" w:rsidRPr="00F07E31" w:rsidRDefault="00BD53F7" w:rsidP="00BD53F7">
      <w:pPr>
        <w:tabs>
          <w:tab w:val="left" w:pos="500"/>
        </w:tabs>
        <w:autoSpaceDE w:val="0"/>
        <w:autoSpaceDN w:val="0"/>
        <w:adjustRightInd w:val="0"/>
        <w:ind w:left="1440" w:right="1440"/>
        <w:jc w:val="center"/>
        <w:rPr>
          <w:bCs/>
          <w:color w:val="auto"/>
        </w:rPr>
      </w:pPr>
      <w:r w:rsidRPr="00F07E31">
        <w:rPr>
          <w:bCs/>
          <w:color w:val="auto"/>
        </w:rPr>
        <w:t>*                      *                      *</w:t>
      </w:r>
    </w:p>
    <w:p w14:paraId="150B1FFC" w14:textId="77777777" w:rsidR="00BD53F7" w:rsidRPr="009637AF" w:rsidRDefault="00BD53F7" w:rsidP="00BD53F7">
      <w:pPr>
        <w:rPr>
          <w:bCs/>
          <w:color w:val="auto"/>
          <w:szCs w:val="24"/>
        </w:rPr>
      </w:pPr>
    </w:p>
    <w:p w14:paraId="66D6CDF4" w14:textId="59814EFB" w:rsidR="00BD53F7" w:rsidRPr="00A572B0" w:rsidRDefault="00BD53F7" w:rsidP="00BD53F7">
      <w:pPr>
        <w:tabs>
          <w:tab w:val="left" w:pos="500"/>
        </w:tabs>
        <w:autoSpaceDE w:val="0"/>
        <w:autoSpaceDN w:val="0"/>
        <w:adjustRightInd w:val="0"/>
        <w:ind w:left="2880" w:right="1440" w:hanging="720"/>
        <w:jc w:val="both"/>
        <w:rPr>
          <w:bCs/>
          <w:color w:val="auto"/>
          <w:szCs w:val="24"/>
        </w:rPr>
      </w:pPr>
      <w:r>
        <w:rPr>
          <w:bCs/>
          <w:color w:val="auto"/>
          <w:szCs w:val="24"/>
        </w:rPr>
        <w:t>(20</w:t>
      </w:r>
      <w:r w:rsidRPr="00A572B0">
        <w:rPr>
          <w:bCs/>
          <w:color w:val="auto"/>
          <w:szCs w:val="24"/>
        </w:rPr>
        <w:t>)</w:t>
      </w:r>
      <w:r w:rsidRPr="00A572B0">
        <w:rPr>
          <w:bCs/>
          <w:color w:val="auto"/>
          <w:szCs w:val="24"/>
        </w:rPr>
        <w:tab/>
        <w:t xml:space="preserve">Applications </w:t>
      </w:r>
      <w:r w:rsidR="009847A0">
        <w:rPr>
          <w:bCs/>
          <w:color w:val="auto"/>
          <w:szCs w:val="24"/>
        </w:rPr>
        <w:t>&gt;&gt;</w:t>
      </w:r>
      <w:r w:rsidR="009847A0">
        <w:rPr>
          <w:bCs/>
          <w:color w:val="auto"/>
          <w:szCs w:val="24"/>
          <w:u w:val="single"/>
        </w:rPr>
        <w:t>for development in the RTZ District,</w:t>
      </w:r>
      <w:r w:rsidR="003C69AA">
        <w:rPr>
          <w:bCs/>
          <w:color w:val="auto"/>
          <w:szCs w:val="24"/>
          <w:u w:val="single"/>
        </w:rPr>
        <w:t xml:space="preserve"> or for review of </w:t>
      </w:r>
      <w:r w:rsidR="007544E4">
        <w:rPr>
          <w:bCs/>
          <w:color w:val="auto"/>
          <w:szCs w:val="24"/>
          <w:u w:val="single"/>
        </w:rPr>
        <w:t>decisions regarding development in the RTZ District,</w:t>
      </w:r>
      <w:r w:rsidR="009847A0">
        <w:rPr>
          <w:bCs/>
          <w:color w:val="auto"/>
          <w:szCs w:val="24"/>
          <w:u w:val="single"/>
        </w:rPr>
        <w:t xml:space="preserve"> </w:t>
      </w:r>
      <w:r w:rsidR="009847A0" w:rsidRPr="00AA04CA">
        <w:rPr>
          <w:bCs/>
          <w:color w:val="auto"/>
          <w:szCs w:val="24"/>
          <w:u w:val="single"/>
        </w:rPr>
        <w:t>as</w:t>
      </w:r>
      <w:r w:rsidR="009847A0">
        <w:rPr>
          <w:bCs/>
          <w:color w:val="auto"/>
          <w:szCs w:val="24"/>
        </w:rPr>
        <w:t>&lt;&lt; [[</w:t>
      </w:r>
      <w:r w:rsidRPr="005C422D">
        <w:rPr>
          <w:bCs/>
          <w:strike/>
          <w:color w:val="auto"/>
          <w:szCs w:val="24"/>
        </w:rPr>
        <w:t xml:space="preserve">for special exception for a general site development plan within the Government Center Subzone or </w:t>
      </w:r>
      <w:proofErr w:type="spellStart"/>
      <w:r w:rsidRPr="005C422D">
        <w:rPr>
          <w:bCs/>
          <w:strike/>
          <w:color w:val="auto"/>
          <w:szCs w:val="24"/>
        </w:rPr>
        <w:t>Metromover</w:t>
      </w:r>
      <w:proofErr w:type="spellEnd"/>
      <w:r w:rsidRPr="005C422D">
        <w:rPr>
          <w:bCs/>
          <w:strike/>
          <w:color w:val="auto"/>
          <w:szCs w:val="24"/>
        </w:rPr>
        <w:t xml:space="preserve"> Subzone of the Rapid Transit Zone, or as otherwise</w:t>
      </w:r>
      <w:r w:rsidR="006761B9">
        <w:rPr>
          <w:bCs/>
          <w:color w:val="auto"/>
          <w:szCs w:val="24"/>
        </w:rPr>
        <w:t>]]</w:t>
      </w:r>
      <w:r w:rsidRPr="005C422D">
        <w:rPr>
          <w:bCs/>
          <w:color w:val="auto"/>
          <w:szCs w:val="24"/>
        </w:rPr>
        <w:t xml:space="preserve"> provided in chapter 33C</w:t>
      </w:r>
      <w:r>
        <w:rPr>
          <w:bCs/>
          <w:color w:val="auto"/>
          <w:szCs w:val="24"/>
        </w:rPr>
        <w:t>.</w:t>
      </w:r>
    </w:p>
    <w:p w14:paraId="59A7E773" w14:textId="77777777" w:rsidR="00BD53F7" w:rsidRDefault="00BD53F7" w:rsidP="00BD53F7">
      <w:pPr>
        <w:tabs>
          <w:tab w:val="left" w:pos="500"/>
        </w:tabs>
        <w:autoSpaceDE w:val="0"/>
        <w:autoSpaceDN w:val="0"/>
        <w:adjustRightInd w:val="0"/>
        <w:ind w:right="1440"/>
        <w:jc w:val="both"/>
        <w:rPr>
          <w:bCs/>
          <w:color w:val="auto"/>
          <w:szCs w:val="24"/>
          <w:lang w:val="en"/>
        </w:rPr>
      </w:pPr>
    </w:p>
    <w:p w14:paraId="19671081" w14:textId="77777777" w:rsidR="00BD53F7" w:rsidRDefault="00BD53F7" w:rsidP="00BD53F7">
      <w:pPr>
        <w:tabs>
          <w:tab w:val="left" w:pos="500"/>
        </w:tabs>
        <w:autoSpaceDE w:val="0"/>
        <w:autoSpaceDN w:val="0"/>
        <w:adjustRightInd w:val="0"/>
        <w:ind w:left="1440" w:right="1440"/>
        <w:jc w:val="center"/>
        <w:rPr>
          <w:b/>
          <w:bCs/>
          <w:color w:val="auto"/>
        </w:rPr>
      </w:pPr>
      <w:r>
        <w:rPr>
          <w:b/>
          <w:bCs/>
          <w:color w:val="auto"/>
        </w:rPr>
        <w:t>*                      *                      *</w:t>
      </w:r>
    </w:p>
    <w:p w14:paraId="21F0E3A8" w14:textId="77777777" w:rsidR="00BD53F7" w:rsidRDefault="00BD53F7" w:rsidP="00BD53F7">
      <w:pPr>
        <w:tabs>
          <w:tab w:val="left" w:pos="500"/>
        </w:tabs>
        <w:autoSpaceDE w:val="0"/>
        <w:autoSpaceDN w:val="0"/>
        <w:adjustRightInd w:val="0"/>
        <w:ind w:left="1440" w:right="1440"/>
        <w:jc w:val="center"/>
        <w:rPr>
          <w:b/>
          <w:bCs/>
          <w:color w:val="auto"/>
        </w:rPr>
      </w:pPr>
    </w:p>
    <w:p w14:paraId="14DE4E2A" w14:textId="77272A3C" w:rsidR="00A729C8" w:rsidRPr="009637AF" w:rsidRDefault="001B0F79" w:rsidP="008266B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480" w:lineRule="auto"/>
        <w:jc w:val="both"/>
        <w:rPr>
          <w:b/>
          <w:snapToGrid w:val="0"/>
          <w:color w:val="auto"/>
        </w:rPr>
      </w:pPr>
      <w:r w:rsidRPr="009637AF">
        <w:rPr>
          <w:b/>
          <w:snapToGrid w:val="0"/>
          <w:color w:val="auto"/>
        </w:rPr>
        <w:tab/>
      </w:r>
      <w:r w:rsidRPr="009637AF">
        <w:rPr>
          <w:b/>
          <w:snapToGrid w:val="0"/>
          <w:color w:val="auto"/>
          <w:u w:val="single"/>
        </w:rPr>
        <w:t xml:space="preserve">Section </w:t>
      </w:r>
      <w:r w:rsidR="00AC2ECE">
        <w:rPr>
          <w:b/>
          <w:snapToGrid w:val="0"/>
          <w:color w:val="auto"/>
          <w:u w:val="single"/>
        </w:rPr>
        <w:t>3</w:t>
      </w:r>
      <w:r w:rsidRPr="005C422D">
        <w:rPr>
          <w:b/>
          <w:snapToGrid w:val="0"/>
          <w:color w:val="auto"/>
          <w:u w:val="single"/>
        </w:rPr>
        <w:t>.</w:t>
      </w:r>
      <w:r w:rsidRPr="009637AF">
        <w:rPr>
          <w:snapToGrid w:val="0"/>
          <w:color w:val="auto"/>
        </w:rPr>
        <w:t xml:space="preserve"> </w:t>
      </w:r>
      <w:r w:rsidRPr="009637AF">
        <w:rPr>
          <w:snapToGrid w:val="0"/>
          <w:color w:val="auto"/>
        </w:rPr>
        <w:tab/>
      </w:r>
      <w:r w:rsidR="00A729C8" w:rsidRPr="009637AF">
        <w:rPr>
          <w:snapToGrid w:val="0"/>
          <w:color w:val="auto"/>
        </w:rPr>
        <w:t xml:space="preserve">If any section, subsection, sentence, </w:t>
      </w:r>
      <w:proofErr w:type="gramStart"/>
      <w:r w:rsidR="00A729C8" w:rsidRPr="009637AF">
        <w:rPr>
          <w:snapToGrid w:val="0"/>
          <w:color w:val="auto"/>
        </w:rPr>
        <w:t>clause</w:t>
      </w:r>
      <w:proofErr w:type="gramEnd"/>
      <w:r w:rsidR="00A729C8" w:rsidRPr="009637AF">
        <w:rPr>
          <w:snapToGrid w:val="0"/>
          <w:color w:val="auto"/>
        </w:rPr>
        <w:t xml:space="preserve"> or provision of this ordinance is held invalid, the remainder of this ordinance shall not be affected by such invalidity.</w:t>
      </w:r>
      <w:r w:rsidR="00A729C8" w:rsidRPr="009637AF">
        <w:rPr>
          <w:b/>
          <w:snapToGrid w:val="0"/>
          <w:color w:val="auto"/>
        </w:rPr>
        <w:t xml:space="preserve"> </w:t>
      </w:r>
    </w:p>
    <w:p w14:paraId="2F696897" w14:textId="348C2ADF" w:rsidR="008266BA" w:rsidRPr="009637AF" w:rsidRDefault="00A729C8" w:rsidP="008266B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480" w:lineRule="auto"/>
        <w:jc w:val="both"/>
        <w:rPr>
          <w:b/>
          <w:snapToGrid w:val="0"/>
          <w:color w:val="auto"/>
        </w:rPr>
      </w:pPr>
      <w:r w:rsidRPr="009637AF">
        <w:rPr>
          <w:b/>
          <w:snapToGrid w:val="0"/>
          <w:color w:val="auto"/>
        </w:rPr>
        <w:tab/>
      </w:r>
      <w:r w:rsidRPr="009637AF">
        <w:rPr>
          <w:b/>
          <w:snapToGrid w:val="0"/>
          <w:color w:val="auto"/>
          <w:u w:val="single"/>
        </w:rPr>
        <w:t xml:space="preserve">Section </w:t>
      </w:r>
      <w:r w:rsidR="00AC2ECE">
        <w:rPr>
          <w:b/>
          <w:snapToGrid w:val="0"/>
          <w:color w:val="auto"/>
          <w:u w:val="single"/>
        </w:rPr>
        <w:t>4</w:t>
      </w:r>
      <w:r w:rsidRPr="009637AF">
        <w:rPr>
          <w:b/>
          <w:snapToGrid w:val="0"/>
          <w:color w:val="auto"/>
          <w:u w:val="single"/>
        </w:rPr>
        <w:t>.</w:t>
      </w:r>
      <w:r w:rsidRPr="009637AF">
        <w:rPr>
          <w:snapToGrid w:val="0"/>
          <w:color w:val="auto"/>
        </w:rPr>
        <w:tab/>
        <w:t xml:space="preserve">It is the intention of the Board of County Commissioners, and it is hereby ordained that the provisions of this ordinance, including any sunset provision, shall </w:t>
      </w:r>
      <w:proofErr w:type="gramStart"/>
      <w:r w:rsidRPr="009637AF">
        <w:rPr>
          <w:snapToGrid w:val="0"/>
          <w:color w:val="auto"/>
        </w:rPr>
        <w:t>become</w:t>
      </w:r>
      <w:proofErr w:type="gramEnd"/>
      <w:r w:rsidRPr="009637AF">
        <w:rPr>
          <w:snapToGrid w:val="0"/>
          <w:color w:val="auto"/>
        </w:rPr>
        <w:t xml:space="preserve"> and be made a part of the Code of Miami-Dade County, Florida.  The sections of this ordinance may be renumbered or </w:t>
      </w:r>
      <w:proofErr w:type="spellStart"/>
      <w:r w:rsidRPr="009637AF">
        <w:rPr>
          <w:snapToGrid w:val="0"/>
          <w:color w:val="auto"/>
        </w:rPr>
        <w:t>relettered</w:t>
      </w:r>
      <w:proofErr w:type="spellEnd"/>
      <w:r w:rsidRPr="009637AF">
        <w:rPr>
          <w:snapToGrid w:val="0"/>
          <w:color w:val="auto"/>
        </w:rPr>
        <w:t xml:space="preserve"> to accomplish such intention, and the word "ordinance" may be changed to "section," "article," or other appropriate word.</w:t>
      </w:r>
      <w:r w:rsidRPr="009637AF">
        <w:rPr>
          <w:b/>
          <w:snapToGrid w:val="0"/>
          <w:color w:val="auto"/>
        </w:rPr>
        <w:t xml:space="preserve"> </w:t>
      </w:r>
    </w:p>
    <w:p w14:paraId="79DE3FB2" w14:textId="00557639" w:rsidR="00A729C8" w:rsidRPr="009637AF" w:rsidRDefault="00106887" w:rsidP="008266B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480" w:lineRule="auto"/>
        <w:jc w:val="both"/>
        <w:rPr>
          <w:b/>
          <w:snapToGrid w:val="0"/>
          <w:color w:val="auto"/>
        </w:rPr>
      </w:pPr>
      <w:r>
        <w:rPr>
          <w:b/>
          <w:snapToGrid w:val="0"/>
          <w:color w:val="auto"/>
        </w:rPr>
        <w:tab/>
      </w:r>
      <w:r w:rsidR="00A729C8" w:rsidRPr="009637AF">
        <w:rPr>
          <w:b/>
          <w:snapToGrid w:val="0"/>
          <w:color w:val="auto"/>
          <w:u w:val="single"/>
        </w:rPr>
        <w:t xml:space="preserve">Section </w:t>
      </w:r>
      <w:r w:rsidR="00AC2ECE">
        <w:rPr>
          <w:b/>
          <w:snapToGrid w:val="0"/>
          <w:color w:val="auto"/>
          <w:u w:val="single"/>
        </w:rPr>
        <w:t>5</w:t>
      </w:r>
      <w:r w:rsidR="00A729C8" w:rsidRPr="009637AF">
        <w:rPr>
          <w:b/>
          <w:snapToGrid w:val="0"/>
          <w:color w:val="auto"/>
          <w:u w:val="single"/>
        </w:rPr>
        <w:t>.</w:t>
      </w:r>
      <w:r w:rsidR="00A729C8" w:rsidRPr="009637AF">
        <w:rPr>
          <w:b/>
          <w:snapToGrid w:val="0"/>
          <w:color w:val="auto"/>
        </w:rPr>
        <w:tab/>
      </w:r>
      <w:r w:rsidR="00A729C8" w:rsidRPr="009637AF">
        <w:rPr>
          <w:snapToGrid w:val="0"/>
          <w:color w:val="auto"/>
        </w:rPr>
        <w:t xml:space="preserve">This ordinance shall become effective ten (10) days after the date of enactment unless vetoed by the </w:t>
      </w:r>
      <w:proofErr w:type="gramStart"/>
      <w:r w:rsidR="00A729C8" w:rsidRPr="009637AF">
        <w:rPr>
          <w:snapToGrid w:val="0"/>
          <w:color w:val="auto"/>
        </w:rPr>
        <w:t>Mayor</w:t>
      </w:r>
      <w:proofErr w:type="gramEnd"/>
      <w:r w:rsidR="00A729C8" w:rsidRPr="009637AF">
        <w:rPr>
          <w:snapToGrid w:val="0"/>
          <w:color w:val="auto"/>
        </w:rPr>
        <w:t>, and if vetoed, shall become effective only upon an override by this Board.</w:t>
      </w:r>
      <w:r w:rsidR="00A729C8" w:rsidRPr="009637AF">
        <w:rPr>
          <w:b/>
          <w:snapToGrid w:val="0"/>
          <w:color w:val="auto"/>
        </w:rPr>
        <w:t xml:space="preserve"> </w:t>
      </w:r>
    </w:p>
    <w:p w14:paraId="5E3E7D82" w14:textId="77777777" w:rsidR="00E96DDE" w:rsidRPr="009637AF" w:rsidRDefault="00E96DDE" w:rsidP="008266B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jc w:val="both"/>
        <w:rPr>
          <w:snapToGrid w:val="0"/>
          <w:color w:val="auto"/>
        </w:rPr>
      </w:pPr>
    </w:p>
    <w:p w14:paraId="1E61C928" w14:textId="77777777" w:rsidR="00A729C8" w:rsidRPr="009637AF" w:rsidRDefault="00A729C8" w:rsidP="008266B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jc w:val="both"/>
        <w:rPr>
          <w:snapToGrid w:val="0"/>
          <w:color w:val="auto"/>
        </w:rPr>
      </w:pPr>
      <w:r w:rsidRPr="009637AF">
        <w:rPr>
          <w:snapToGrid w:val="0"/>
          <w:color w:val="auto"/>
        </w:rPr>
        <w:t>PASSED AND ADOPTED:</w:t>
      </w:r>
    </w:p>
    <w:p w14:paraId="286ED0B6" w14:textId="77777777" w:rsidR="00A729C8" w:rsidRPr="009637AF" w:rsidRDefault="00A729C8" w:rsidP="008266B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jc w:val="both"/>
        <w:rPr>
          <w:snapToGrid w:val="0"/>
          <w:color w:val="auto"/>
        </w:rPr>
      </w:pPr>
    </w:p>
    <w:p w14:paraId="3E498D0A" w14:textId="77777777" w:rsidR="00A729C8" w:rsidRPr="009637AF" w:rsidRDefault="00A729C8" w:rsidP="008266B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jc w:val="both"/>
        <w:rPr>
          <w:snapToGrid w:val="0"/>
          <w:color w:val="auto"/>
        </w:rPr>
      </w:pPr>
      <w:r w:rsidRPr="009637AF">
        <w:rPr>
          <w:snapToGrid w:val="0"/>
          <w:color w:val="auto"/>
        </w:rPr>
        <w:t>Approved by County Attorney as</w:t>
      </w:r>
    </w:p>
    <w:p w14:paraId="26B497F2" w14:textId="77777777" w:rsidR="00A729C8" w:rsidRPr="009637AF" w:rsidRDefault="00A729C8" w:rsidP="008266B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jc w:val="both"/>
        <w:rPr>
          <w:snapToGrid w:val="0"/>
          <w:color w:val="auto"/>
        </w:rPr>
      </w:pPr>
      <w:r w:rsidRPr="009637AF">
        <w:rPr>
          <w:snapToGrid w:val="0"/>
          <w:color w:val="auto"/>
        </w:rPr>
        <w:t>to form and legal sufficiency:</w:t>
      </w:r>
      <w:r w:rsidRPr="009637AF">
        <w:rPr>
          <w:snapToGrid w:val="0"/>
          <w:color w:val="auto"/>
        </w:rPr>
        <w:tab/>
      </w:r>
      <w:r w:rsidRPr="009637AF">
        <w:rPr>
          <w:snapToGrid w:val="0"/>
          <w:color w:val="auto"/>
        </w:rPr>
        <w:tab/>
      </w:r>
      <w:r w:rsidRPr="009637AF">
        <w:rPr>
          <w:snapToGrid w:val="0"/>
          <w:color w:val="auto"/>
        </w:rPr>
        <w:tab/>
        <w:t>________</w:t>
      </w:r>
    </w:p>
    <w:p w14:paraId="7935D42F" w14:textId="77777777" w:rsidR="00A729C8" w:rsidRPr="009637AF" w:rsidRDefault="00A729C8" w:rsidP="008266B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jc w:val="both"/>
        <w:rPr>
          <w:snapToGrid w:val="0"/>
          <w:color w:val="auto"/>
        </w:rPr>
      </w:pPr>
    </w:p>
    <w:p w14:paraId="211A14E6" w14:textId="77777777" w:rsidR="00A729C8" w:rsidRPr="009637AF" w:rsidRDefault="00A729C8" w:rsidP="008266B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jc w:val="both"/>
        <w:rPr>
          <w:snapToGrid w:val="0"/>
          <w:color w:val="auto"/>
        </w:rPr>
      </w:pPr>
      <w:r w:rsidRPr="009637AF">
        <w:rPr>
          <w:snapToGrid w:val="0"/>
          <w:color w:val="auto"/>
        </w:rPr>
        <w:t>Prepared by:</w:t>
      </w:r>
      <w:r w:rsidRPr="009637AF">
        <w:rPr>
          <w:snapToGrid w:val="0"/>
          <w:color w:val="auto"/>
        </w:rPr>
        <w:tab/>
      </w:r>
      <w:r w:rsidRPr="009637AF">
        <w:rPr>
          <w:snapToGrid w:val="0"/>
          <w:color w:val="auto"/>
        </w:rPr>
        <w:tab/>
      </w:r>
      <w:r w:rsidRPr="009637AF">
        <w:rPr>
          <w:snapToGrid w:val="0"/>
          <w:color w:val="auto"/>
        </w:rPr>
        <w:tab/>
      </w:r>
      <w:r w:rsidRPr="009637AF">
        <w:rPr>
          <w:snapToGrid w:val="0"/>
          <w:color w:val="auto"/>
        </w:rPr>
        <w:tab/>
      </w:r>
      <w:r w:rsidRPr="009637AF">
        <w:rPr>
          <w:snapToGrid w:val="0"/>
          <w:color w:val="auto"/>
        </w:rPr>
        <w:tab/>
        <w:t>________</w:t>
      </w:r>
    </w:p>
    <w:p w14:paraId="00A07EEB" w14:textId="77777777" w:rsidR="0081782E" w:rsidRPr="009637AF" w:rsidRDefault="0081782E" w:rsidP="008266B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jc w:val="both"/>
        <w:rPr>
          <w:snapToGrid w:val="0"/>
          <w:color w:val="auto"/>
        </w:rPr>
      </w:pPr>
    </w:p>
    <w:p w14:paraId="2831BC2A" w14:textId="77777777" w:rsidR="006D7C9E" w:rsidRPr="009637AF" w:rsidRDefault="00352859" w:rsidP="008266B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jc w:val="both"/>
        <w:rPr>
          <w:snapToGrid w:val="0"/>
          <w:color w:val="auto"/>
        </w:rPr>
      </w:pPr>
      <w:r w:rsidRPr="009637AF">
        <w:rPr>
          <w:snapToGrid w:val="0"/>
          <w:color w:val="auto"/>
        </w:rPr>
        <w:t xml:space="preserve">Dennis A. </w:t>
      </w:r>
      <w:proofErr w:type="spellStart"/>
      <w:r w:rsidRPr="009637AF">
        <w:rPr>
          <w:snapToGrid w:val="0"/>
          <w:color w:val="auto"/>
        </w:rPr>
        <w:t>Kerbel</w:t>
      </w:r>
      <w:proofErr w:type="spellEnd"/>
    </w:p>
    <w:p w14:paraId="170C52FB" w14:textId="77777777" w:rsidR="00C31F12" w:rsidRPr="009637AF" w:rsidRDefault="00C31F12" w:rsidP="008266B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jc w:val="both"/>
        <w:rPr>
          <w:snapToGrid w:val="0"/>
          <w:color w:val="auto"/>
        </w:rPr>
      </w:pPr>
    </w:p>
    <w:p w14:paraId="4ED81D3E" w14:textId="6709CFD2" w:rsidR="00C31F12" w:rsidRPr="009637AF" w:rsidRDefault="00C31F12" w:rsidP="008266B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jc w:val="both"/>
        <w:rPr>
          <w:snapToGrid w:val="0"/>
          <w:color w:val="auto"/>
        </w:rPr>
      </w:pPr>
      <w:r w:rsidRPr="009637AF">
        <w:rPr>
          <w:snapToGrid w:val="0"/>
          <w:color w:val="auto"/>
        </w:rPr>
        <w:t xml:space="preserve">Prime Sponsor: </w:t>
      </w:r>
      <w:r w:rsidRPr="009637AF">
        <w:rPr>
          <w:snapToGrid w:val="0"/>
          <w:color w:val="auto"/>
        </w:rPr>
        <w:tab/>
      </w:r>
      <w:r w:rsidR="00F262EB" w:rsidRPr="00F262EB">
        <w:rPr>
          <w:snapToGrid w:val="0"/>
          <w:color w:val="auto"/>
        </w:rPr>
        <w:t>Vice-Chairman Oliver G. Gilbert, III</w:t>
      </w:r>
    </w:p>
    <w:p w14:paraId="53E6C29B" w14:textId="77777777" w:rsidR="00A729C8" w:rsidRPr="009637AF" w:rsidRDefault="006D7C9E" w:rsidP="006D7C9E">
      <w:pPr>
        <w:tabs>
          <w:tab w:val="left" w:pos="1440"/>
        </w:tabs>
        <w:rPr>
          <w:color w:val="auto"/>
        </w:rPr>
      </w:pPr>
      <w:r w:rsidRPr="009637AF">
        <w:rPr>
          <w:color w:val="auto"/>
        </w:rPr>
        <w:tab/>
      </w:r>
    </w:p>
    <w:sectPr w:rsidR="00A729C8" w:rsidRPr="009637AF">
      <w:headerReference w:type="default" r:id="rId24"/>
      <w:footerReference w:type="even" r:id="rId25"/>
      <w:footerReference w:type="default" r:id="rId26"/>
      <w:headerReference w:type="first" r:id="rId27"/>
      <w:pgSz w:w="12240" w:h="15840" w:code="1"/>
      <w:pgMar w:top="1728" w:right="1440" w:bottom="1440" w:left="1440" w:header="720" w:footer="720" w:gutter="0"/>
      <w:paperSrc w:first="2" w:other="2"/>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52A4095" w14:textId="77777777" w:rsidR="004B5240" w:rsidRDefault="004B5240">
      <w:r>
        <w:separator/>
      </w:r>
    </w:p>
  </w:endnote>
  <w:endnote w:type="continuationSeparator" w:id="0">
    <w:p w14:paraId="2AE36501" w14:textId="77777777" w:rsidR="004B5240" w:rsidRDefault="004B5240">
      <w:r>
        <w:continuationSeparator/>
      </w:r>
    </w:p>
  </w:endnote>
  <w:endnote w:type="continuationNotice" w:id="1">
    <w:p w14:paraId="463C45D0" w14:textId="77777777" w:rsidR="004B5240" w:rsidRDefault="004B524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9CFA76" w14:textId="77777777" w:rsidR="001D4977" w:rsidRDefault="001D497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napToGrid w:val="0"/>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833DEB" w14:textId="77777777" w:rsidR="001D4977" w:rsidRDefault="001D497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i/>
        <w:snapToGrid w:val="0"/>
        <w:color w:val="000000"/>
        <w:sz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AAC03D2" w14:textId="77777777" w:rsidR="004B5240" w:rsidRPr="003971D1" w:rsidRDefault="004B5240">
      <w:pPr>
        <w:rPr>
          <w:color w:val="auto"/>
        </w:rPr>
      </w:pPr>
      <w:r w:rsidRPr="003971D1">
        <w:rPr>
          <w:color w:val="auto"/>
        </w:rPr>
        <w:separator/>
      </w:r>
    </w:p>
  </w:footnote>
  <w:footnote w:type="continuationSeparator" w:id="0">
    <w:p w14:paraId="590D5AA3" w14:textId="77777777" w:rsidR="004B5240" w:rsidRDefault="004B5240">
      <w:r>
        <w:continuationSeparator/>
      </w:r>
    </w:p>
  </w:footnote>
  <w:footnote w:type="continuationNotice" w:id="1">
    <w:p w14:paraId="6C9E64EE" w14:textId="77777777" w:rsidR="004B5240" w:rsidRDefault="004B5240"/>
  </w:footnote>
  <w:footnote w:id="2">
    <w:p w14:paraId="1667CFED" w14:textId="77777777" w:rsidR="001D4977" w:rsidRPr="003971D1" w:rsidRDefault="001D4977" w:rsidP="003971D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snapToGrid w:val="0"/>
          <w:color w:val="auto"/>
        </w:rPr>
      </w:pPr>
      <w:r w:rsidRPr="003971D1">
        <w:rPr>
          <w:rStyle w:val="FootnoteReference"/>
          <w:color w:val="auto"/>
        </w:rPr>
        <w:footnoteRef/>
      </w:r>
      <w:r w:rsidRPr="003971D1">
        <w:rPr>
          <w:snapToGrid w:val="0"/>
          <w:color w:val="auto"/>
        </w:rPr>
        <w:tab/>
      </w:r>
      <w:bookmarkStart w:id="0" w:name="OLE_LINK1"/>
      <w:bookmarkStart w:id="1" w:name="OLE_LINK2"/>
      <w:r w:rsidRPr="003971D1">
        <w:rPr>
          <w:snapToGrid w:val="0"/>
          <w:color w:val="auto"/>
        </w:rPr>
        <w:t>Words stricken through and/or [[double bracketed]] shall be deleted.  Words underscored and/or &gt;&gt;double arrowed&lt;&lt; constitute the amendment proposed.  Remaining provisions are now in effect and remain unchanged.</w:t>
      </w:r>
      <w:bookmarkEnd w:id="0"/>
      <w:bookmarkEnd w:id="1"/>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EBD77B" w14:textId="51363B92" w:rsidR="001D4977" w:rsidRDefault="001D4977" w:rsidP="003E2180">
    <w:pPr>
      <w:widowControl w:val="0"/>
      <w:tabs>
        <w:tab w:val="left" w:pos="5766"/>
      </w:tabs>
      <w:spacing w:line="192" w:lineRule="auto"/>
      <w:rPr>
        <w:snapToGrid w:val="0"/>
        <w:color w:val="000000"/>
      </w:rPr>
    </w:pPr>
    <w:r>
      <w:rPr>
        <w:snapToGrid w:val="0"/>
        <w:color w:val="000000"/>
      </w:rPr>
      <w:tab/>
    </w:r>
    <w:r>
      <w:rPr>
        <w:snapToGrid w:val="0"/>
        <w:color w:val="000000"/>
      </w:rPr>
      <w:tab/>
    </w:r>
  </w:p>
  <w:p w14:paraId="4619ACE7" w14:textId="4B715F21" w:rsidR="001D4977" w:rsidRDefault="001D4977" w:rsidP="003E2180">
    <w:pPr>
      <w:widowControl w:val="0"/>
      <w:tabs>
        <w:tab w:val="left" w:pos="5766"/>
      </w:tabs>
      <w:spacing w:line="192" w:lineRule="auto"/>
      <w:rPr>
        <w:snapToGrid w:val="0"/>
        <w:color w:val="000000"/>
      </w:rPr>
    </w:pPr>
    <w:r>
      <w:rPr>
        <w:snapToGrid w:val="0"/>
        <w:color w:val="000000"/>
      </w:rPr>
      <w:tab/>
    </w:r>
    <w:r>
      <w:rPr>
        <w:snapToGrid w:val="0"/>
        <w:color w:val="000000"/>
      </w:rPr>
      <w:tab/>
      <w:t xml:space="preserve">Agenda Item </w:t>
    </w:r>
  </w:p>
  <w:p w14:paraId="620AFA6D" w14:textId="77777777" w:rsidR="001D4977" w:rsidRDefault="001D4977">
    <w:pPr>
      <w:widowControl w:val="0"/>
      <w:tabs>
        <w:tab w:val="left" w:pos="5766"/>
      </w:tabs>
      <w:rPr>
        <w:snapToGrid w:val="0"/>
        <w:color w:val="000000"/>
      </w:rPr>
    </w:pPr>
    <w:r>
      <w:rPr>
        <w:snapToGrid w:val="0"/>
        <w:color w:val="000000"/>
      </w:rPr>
      <w:tab/>
    </w:r>
    <w:r>
      <w:rPr>
        <w:snapToGrid w:val="0"/>
        <w:color w:val="000000"/>
      </w:rPr>
      <w:tab/>
      <w:t xml:space="preserve">Page </w:t>
    </w:r>
    <w:r w:rsidRPr="009302B8">
      <w:rPr>
        <w:rStyle w:val="PageNumber"/>
        <w:color w:val="auto"/>
      </w:rPr>
      <w:fldChar w:fldCharType="begin"/>
    </w:r>
    <w:r w:rsidRPr="009302B8">
      <w:rPr>
        <w:rStyle w:val="PageNumber"/>
        <w:color w:val="auto"/>
      </w:rPr>
      <w:instrText xml:space="preserve"> PAGE </w:instrText>
    </w:r>
    <w:r w:rsidRPr="009302B8">
      <w:rPr>
        <w:rStyle w:val="PageNumber"/>
        <w:color w:val="auto"/>
      </w:rPr>
      <w:fldChar w:fldCharType="separate"/>
    </w:r>
    <w:r>
      <w:rPr>
        <w:rStyle w:val="PageNumber"/>
        <w:noProof/>
        <w:color w:val="auto"/>
      </w:rPr>
      <w:t>36</w:t>
    </w:r>
    <w:r w:rsidRPr="009302B8">
      <w:rPr>
        <w:rStyle w:val="PageNumber"/>
        <w:color w:val="auto"/>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D17698" w14:textId="12BDF851" w:rsidR="001D4977" w:rsidRDefault="001D4977" w:rsidP="003E2180">
    <w:pPr>
      <w:pStyle w:val="BodyText"/>
      <w:tabs>
        <w:tab w:val="left" w:pos="1086"/>
        <w:tab w:val="left" w:pos="5760"/>
      </w:tabs>
      <w:spacing w:line="192" w:lineRule="auto"/>
    </w:pPr>
    <w:r>
      <w:tab/>
    </w:r>
    <w:r>
      <w:tab/>
    </w:r>
    <w:r>
      <w:tab/>
    </w:r>
  </w:p>
  <w:p w14:paraId="2AF343F0" w14:textId="2B62A779" w:rsidR="001D4977" w:rsidRDefault="001D4977" w:rsidP="003E2180">
    <w:pPr>
      <w:pStyle w:val="BodyText"/>
      <w:tabs>
        <w:tab w:val="left" w:pos="1086"/>
        <w:tab w:val="left" w:pos="5760"/>
      </w:tabs>
      <w:spacing w:line="192" w:lineRule="auto"/>
    </w:pPr>
    <w:r>
      <w:t>Approved</w:t>
    </w:r>
    <w:r>
      <w:tab/>
    </w:r>
    <w:r>
      <w:rPr>
        <w:u w:val="single"/>
      </w:rPr>
      <w:t xml:space="preserve">                                                   Mayor</w:t>
    </w:r>
    <w:r>
      <w:tab/>
    </w:r>
    <w:r>
      <w:tab/>
      <w:t>Agenda Item No.</w:t>
    </w:r>
  </w:p>
  <w:p w14:paraId="5182287A" w14:textId="76C1D04C" w:rsidR="001D4977" w:rsidRDefault="001D4977">
    <w:pPr>
      <w:pStyle w:val="BodyText"/>
      <w:tabs>
        <w:tab w:val="left" w:pos="1086"/>
        <w:tab w:val="center" w:pos="4680"/>
        <w:tab w:val="left" w:pos="6120"/>
        <w:tab w:val="right" w:pos="9360"/>
      </w:tabs>
      <w:spacing w:line="360" w:lineRule="atLeast"/>
    </w:pPr>
    <w:r>
      <w:t>Veto</w:t>
    </w:r>
    <w:r>
      <w:tab/>
      <w:t>__________</w:t>
    </w:r>
    <w:r>
      <w:tab/>
    </w:r>
    <w:r>
      <w:tab/>
      <w:t xml:space="preserve">     </w:t>
    </w:r>
  </w:p>
  <w:p w14:paraId="0957A571" w14:textId="77777777" w:rsidR="001D4977" w:rsidRDefault="001D4977">
    <w:pPr>
      <w:pStyle w:val="BodyText"/>
      <w:tabs>
        <w:tab w:val="left" w:pos="1086"/>
        <w:tab w:val="center" w:pos="4680"/>
        <w:tab w:val="left" w:pos="5766"/>
        <w:tab w:val="right" w:pos="9360"/>
      </w:tabs>
      <w:spacing w:line="360" w:lineRule="atLeast"/>
    </w:pPr>
    <w:r>
      <w:t>Override</w:t>
    </w:r>
    <w:r>
      <w:tab/>
      <w:t>__________</w:t>
    </w:r>
  </w:p>
  <w:p w14:paraId="0272A0B8" w14:textId="77777777" w:rsidR="001D4977" w:rsidRDefault="001D4977">
    <w:pPr>
      <w:pStyle w:val="Header"/>
      <w:tabs>
        <w:tab w:val="clear" w:pos="8640"/>
        <w:tab w:val="right" w:pos="7920"/>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1EC4E12"/>
    <w:multiLevelType w:val="hybridMultilevel"/>
    <w:tmpl w:val="5C92BBB8"/>
    <w:lvl w:ilvl="0" w:tplc="996E7AF2">
      <w:start w:val="1"/>
      <w:numFmt w:val="decimal"/>
      <w:lvlText w:val="(%1)"/>
      <w:lvlJc w:val="left"/>
      <w:pPr>
        <w:ind w:left="1980" w:hanging="540"/>
      </w:pPr>
      <w:rPr>
        <w:rFonts w:ascii="Times New Roman" w:eastAsia="Times New Roman" w:hAnsi="Times New Roman" w:cs="Times New Roman" w:hint="default"/>
        <w:u w:val="single"/>
      </w:rPr>
    </w:lvl>
    <w:lvl w:ilvl="1" w:tplc="880A74F4">
      <w:start w:val="1"/>
      <w:numFmt w:val="lowerLetter"/>
      <w:lvlText w:val="(%2)"/>
      <w:lvlJc w:val="left"/>
      <w:pPr>
        <w:ind w:left="2520" w:hanging="360"/>
      </w:pPr>
      <w:rPr>
        <w:rFonts w:cs="Times New Roman" w:hint="default"/>
      </w:rPr>
    </w:lvl>
    <w:lvl w:ilvl="2" w:tplc="0409001B" w:tentative="1">
      <w:start w:val="1"/>
      <w:numFmt w:val="lowerRoman"/>
      <w:lvlText w:val="%3."/>
      <w:lvlJc w:val="right"/>
      <w:pPr>
        <w:ind w:left="3240" w:hanging="180"/>
      </w:pPr>
      <w:rPr>
        <w:rFonts w:cs="Times New Roman"/>
      </w:rPr>
    </w:lvl>
    <w:lvl w:ilvl="3" w:tplc="0409000F" w:tentative="1">
      <w:start w:val="1"/>
      <w:numFmt w:val="decimal"/>
      <w:lvlText w:val="%4."/>
      <w:lvlJc w:val="left"/>
      <w:pPr>
        <w:ind w:left="3960" w:hanging="360"/>
      </w:pPr>
      <w:rPr>
        <w:rFonts w:cs="Times New Roman"/>
      </w:rPr>
    </w:lvl>
    <w:lvl w:ilvl="4" w:tplc="04090019" w:tentative="1">
      <w:start w:val="1"/>
      <w:numFmt w:val="lowerLetter"/>
      <w:lvlText w:val="%5."/>
      <w:lvlJc w:val="left"/>
      <w:pPr>
        <w:ind w:left="4680" w:hanging="360"/>
      </w:pPr>
      <w:rPr>
        <w:rFonts w:cs="Times New Roman"/>
      </w:rPr>
    </w:lvl>
    <w:lvl w:ilvl="5" w:tplc="0409001B" w:tentative="1">
      <w:start w:val="1"/>
      <w:numFmt w:val="lowerRoman"/>
      <w:lvlText w:val="%6."/>
      <w:lvlJc w:val="right"/>
      <w:pPr>
        <w:ind w:left="5400" w:hanging="180"/>
      </w:pPr>
      <w:rPr>
        <w:rFonts w:cs="Times New Roman"/>
      </w:rPr>
    </w:lvl>
    <w:lvl w:ilvl="6" w:tplc="0409000F" w:tentative="1">
      <w:start w:val="1"/>
      <w:numFmt w:val="decimal"/>
      <w:lvlText w:val="%7."/>
      <w:lvlJc w:val="left"/>
      <w:pPr>
        <w:ind w:left="6120" w:hanging="360"/>
      </w:pPr>
      <w:rPr>
        <w:rFonts w:cs="Times New Roman"/>
      </w:rPr>
    </w:lvl>
    <w:lvl w:ilvl="7" w:tplc="04090019" w:tentative="1">
      <w:start w:val="1"/>
      <w:numFmt w:val="lowerLetter"/>
      <w:lvlText w:val="%8."/>
      <w:lvlJc w:val="left"/>
      <w:pPr>
        <w:ind w:left="6840" w:hanging="360"/>
      </w:pPr>
      <w:rPr>
        <w:rFonts w:cs="Times New Roman"/>
      </w:rPr>
    </w:lvl>
    <w:lvl w:ilvl="8" w:tplc="0409001B" w:tentative="1">
      <w:start w:val="1"/>
      <w:numFmt w:val="lowerRoman"/>
      <w:lvlText w:val="%9."/>
      <w:lvlJc w:val="right"/>
      <w:pPr>
        <w:ind w:left="7560" w:hanging="180"/>
      </w:pPr>
      <w:rPr>
        <w:rFonts w:cs="Times New Roman"/>
      </w:rPr>
    </w:lvl>
  </w:abstractNum>
  <w:abstractNum w:abstractNumId="1" w15:restartNumberingAfterBreak="0">
    <w:nsid w:val="130E4699"/>
    <w:multiLevelType w:val="hybridMultilevel"/>
    <w:tmpl w:val="162CD910"/>
    <w:lvl w:ilvl="0" w:tplc="405C8D5A">
      <w:start w:val="9"/>
      <w:numFmt w:val="lowerLetter"/>
      <w:lvlText w:val="(%1)"/>
      <w:lvlJc w:val="left"/>
      <w:pPr>
        <w:ind w:left="3960" w:hanging="360"/>
      </w:pPr>
      <w:rPr>
        <w:rFonts w:hint="default"/>
      </w:rPr>
    </w:lvl>
    <w:lvl w:ilvl="1" w:tplc="04090019" w:tentative="1">
      <w:start w:val="1"/>
      <w:numFmt w:val="lowerLetter"/>
      <w:lvlText w:val="%2."/>
      <w:lvlJc w:val="left"/>
      <w:pPr>
        <w:ind w:left="4680" w:hanging="360"/>
      </w:pPr>
    </w:lvl>
    <w:lvl w:ilvl="2" w:tplc="0409001B" w:tentative="1">
      <w:start w:val="1"/>
      <w:numFmt w:val="lowerRoman"/>
      <w:lvlText w:val="%3."/>
      <w:lvlJc w:val="right"/>
      <w:pPr>
        <w:ind w:left="5400" w:hanging="180"/>
      </w:pPr>
    </w:lvl>
    <w:lvl w:ilvl="3" w:tplc="0409000F" w:tentative="1">
      <w:start w:val="1"/>
      <w:numFmt w:val="decimal"/>
      <w:lvlText w:val="%4."/>
      <w:lvlJc w:val="left"/>
      <w:pPr>
        <w:ind w:left="6120" w:hanging="360"/>
      </w:pPr>
    </w:lvl>
    <w:lvl w:ilvl="4" w:tplc="04090019" w:tentative="1">
      <w:start w:val="1"/>
      <w:numFmt w:val="lowerLetter"/>
      <w:lvlText w:val="%5."/>
      <w:lvlJc w:val="left"/>
      <w:pPr>
        <w:ind w:left="6840" w:hanging="360"/>
      </w:pPr>
    </w:lvl>
    <w:lvl w:ilvl="5" w:tplc="0409001B" w:tentative="1">
      <w:start w:val="1"/>
      <w:numFmt w:val="lowerRoman"/>
      <w:lvlText w:val="%6."/>
      <w:lvlJc w:val="right"/>
      <w:pPr>
        <w:ind w:left="7560" w:hanging="180"/>
      </w:pPr>
    </w:lvl>
    <w:lvl w:ilvl="6" w:tplc="0409000F" w:tentative="1">
      <w:start w:val="1"/>
      <w:numFmt w:val="decimal"/>
      <w:lvlText w:val="%7."/>
      <w:lvlJc w:val="left"/>
      <w:pPr>
        <w:ind w:left="8280" w:hanging="360"/>
      </w:pPr>
    </w:lvl>
    <w:lvl w:ilvl="7" w:tplc="04090019" w:tentative="1">
      <w:start w:val="1"/>
      <w:numFmt w:val="lowerLetter"/>
      <w:lvlText w:val="%8."/>
      <w:lvlJc w:val="left"/>
      <w:pPr>
        <w:ind w:left="9000" w:hanging="360"/>
      </w:pPr>
    </w:lvl>
    <w:lvl w:ilvl="8" w:tplc="0409001B" w:tentative="1">
      <w:start w:val="1"/>
      <w:numFmt w:val="lowerRoman"/>
      <w:lvlText w:val="%9."/>
      <w:lvlJc w:val="right"/>
      <w:pPr>
        <w:ind w:left="9720" w:hanging="180"/>
      </w:pPr>
    </w:lvl>
  </w:abstractNum>
  <w:abstractNum w:abstractNumId="2" w15:restartNumberingAfterBreak="0">
    <w:nsid w:val="47A7081B"/>
    <w:multiLevelType w:val="hybridMultilevel"/>
    <w:tmpl w:val="4D62022E"/>
    <w:lvl w:ilvl="0" w:tplc="B0F08116">
      <w:start w:val="1"/>
      <w:numFmt w:val="decimal"/>
      <w:lvlText w:val="(%1)"/>
      <w:lvlJc w:val="left"/>
      <w:pPr>
        <w:ind w:left="2880" w:hanging="360"/>
      </w:pPr>
      <w:rPr>
        <w:rFonts w:hint="default"/>
      </w:r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729C8"/>
    <w:rsid w:val="00000169"/>
    <w:rsid w:val="000005B5"/>
    <w:rsid w:val="00001D27"/>
    <w:rsid w:val="00002CFF"/>
    <w:rsid w:val="00002F67"/>
    <w:rsid w:val="000042A9"/>
    <w:rsid w:val="00004B29"/>
    <w:rsid w:val="00005C42"/>
    <w:rsid w:val="00006569"/>
    <w:rsid w:val="00006EA4"/>
    <w:rsid w:val="00007085"/>
    <w:rsid w:val="00007250"/>
    <w:rsid w:val="00007C0A"/>
    <w:rsid w:val="00011448"/>
    <w:rsid w:val="0001150F"/>
    <w:rsid w:val="00011E5A"/>
    <w:rsid w:val="00013904"/>
    <w:rsid w:val="000139E5"/>
    <w:rsid w:val="0001402D"/>
    <w:rsid w:val="0001494A"/>
    <w:rsid w:val="00014D3D"/>
    <w:rsid w:val="00015171"/>
    <w:rsid w:val="000152D2"/>
    <w:rsid w:val="00015B81"/>
    <w:rsid w:val="00015C96"/>
    <w:rsid w:val="000163B5"/>
    <w:rsid w:val="00016BFC"/>
    <w:rsid w:val="00016D12"/>
    <w:rsid w:val="0001746E"/>
    <w:rsid w:val="00020431"/>
    <w:rsid w:val="00020D09"/>
    <w:rsid w:val="00021931"/>
    <w:rsid w:val="00021A1B"/>
    <w:rsid w:val="00024C02"/>
    <w:rsid w:val="00024CCE"/>
    <w:rsid w:val="00027474"/>
    <w:rsid w:val="00030539"/>
    <w:rsid w:val="00031271"/>
    <w:rsid w:val="000323FE"/>
    <w:rsid w:val="000367E0"/>
    <w:rsid w:val="0003703C"/>
    <w:rsid w:val="00037496"/>
    <w:rsid w:val="0004061F"/>
    <w:rsid w:val="00040676"/>
    <w:rsid w:val="00040FAA"/>
    <w:rsid w:val="0004161B"/>
    <w:rsid w:val="000424B0"/>
    <w:rsid w:val="00042633"/>
    <w:rsid w:val="00043A4D"/>
    <w:rsid w:val="00044615"/>
    <w:rsid w:val="000452A4"/>
    <w:rsid w:val="000459D6"/>
    <w:rsid w:val="00045B75"/>
    <w:rsid w:val="0004661F"/>
    <w:rsid w:val="00047FA4"/>
    <w:rsid w:val="00050D04"/>
    <w:rsid w:val="0005121F"/>
    <w:rsid w:val="00052199"/>
    <w:rsid w:val="000533A2"/>
    <w:rsid w:val="000543FE"/>
    <w:rsid w:val="00054514"/>
    <w:rsid w:val="00054A09"/>
    <w:rsid w:val="00054FAA"/>
    <w:rsid w:val="0005559A"/>
    <w:rsid w:val="00055D8D"/>
    <w:rsid w:val="00055D99"/>
    <w:rsid w:val="0005667F"/>
    <w:rsid w:val="00057105"/>
    <w:rsid w:val="0005750D"/>
    <w:rsid w:val="00057C4C"/>
    <w:rsid w:val="000615A1"/>
    <w:rsid w:val="00062162"/>
    <w:rsid w:val="000621F1"/>
    <w:rsid w:val="000633F5"/>
    <w:rsid w:val="00063896"/>
    <w:rsid w:val="000650F5"/>
    <w:rsid w:val="00065263"/>
    <w:rsid w:val="00065C3F"/>
    <w:rsid w:val="0006783D"/>
    <w:rsid w:val="00071792"/>
    <w:rsid w:val="000726BA"/>
    <w:rsid w:val="0007297D"/>
    <w:rsid w:val="0007372A"/>
    <w:rsid w:val="000737D3"/>
    <w:rsid w:val="000747D1"/>
    <w:rsid w:val="00074A11"/>
    <w:rsid w:val="00074C53"/>
    <w:rsid w:val="00075519"/>
    <w:rsid w:val="000759B2"/>
    <w:rsid w:val="000765A4"/>
    <w:rsid w:val="0007680D"/>
    <w:rsid w:val="00076E94"/>
    <w:rsid w:val="00077A8E"/>
    <w:rsid w:val="00080098"/>
    <w:rsid w:val="000812B7"/>
    <w:rsid w:val="00081501"/>
    <w:rsid w:val="00082089"/>
    <w:rsid w:val="00082487"/>
    <w:rsid w:val="00082DE2"/>
    <w:rsid w:val="00083726"/>
    <w:rsid w:val="000851DF"/>
    <w:rsid w:val="000857DE"/>
    <w:rsid w:val="00085824"/>
    <w:rsid w:val="00086834"/>
    <w:rsid w:val="0008711C"/>
    <w:rsid w:val="00087826"/>
    <w:rsid w:val="00087AF3"/>
    <w:rsid w:val="00090903"/>
    <w:rsid w:val="00090EC9"/>
    <w:rsid w:val="000922A1"/>
    <w:rsid w:val="00092795"/>
    <w:rsid w:val="00092853"/>
    <w:rsid w:val="000928A5"/>
    <w:rsid w:val="00092F9F"/>
    <w:rsid w:val="0009360B"/>
    <w:rsid w:val="000947C8"/>
    <w:rsid w:val="00096AD6"/>
    <w:rsid w:val="00097BAE"/>
    <w:rsid w:val="000A050C"/>
    <w:rsid w:val="000A07B2"/>
    <w:rsid w:val="000A09A2"/>
    <w:rsid w:val="000A0E25"/>
    <w:rsid w:val="000A20DB"/>
    <w:rsid w:val="000A3187"/>
    <w:rsid w:val="000A41A3"/>
    <w:rsid w:val="000A680C"/>
    <w:rsid w:val="000A6CF3"/>
    <w:rsid w:val="000A797B"/>
    <w:rsid w:val="000B0CB1"/>
    <w:rsid w:val="000B0EDB"/>
    <w:rsid w:val="000B1BC1"/>
    <w:rsid w:val="000B1DC3"/>
    <w:rsid w:val="000B299F"/>
    <w:rsid w:val="000B3132"/>
    <w:rsid w:val="000B3B75"/>
    <w:rsid w:val="000B4D9E"/>
    <w:rsid w:val="000B5EEC"/>
    <w:rsid w:val="000B71E3"/>
    <w:rsid w:val="000C04EC"/>
    <w:rsid w:val="000C07B3"/>
    <w:rsid w:val="000C17CD"/>
    <w:rsid w:val="000C1B59"/>
    <w:rsid w:val="000C28B1"/>
    <w:rsid w:val="000C4DCC"/>
    <w:rsid w:val="000C4E6D"/>
    <w:rsid w:val="000C5A97"/>
    <w:rsid w:val="000C6219"/>
    <w:rsid w:val="000D1ABD"/>
    <w:rsid w:val="000D1B34"/>
    <w:rsid w:val="000D1D48"/>
    <w:rsid w:val="000D2D6E"/>
    <w:rsid w:val="000D2FFF"/>
    <w:rsid w:val="000D433F"/>
    <w:rsid w:val="000D4379"/>
    <w:rsid w:val="000D4ED0"/>
    <w:rsid w:val="000D4F55"/>
    <w:rsid w:val="000D5053"/>
    <w:rsid w:val="000D52DD"/>
    <w:rsid w:val="000D52FB"/>
    <w:rsid w:val="000D5F90"/>
    <w:rsid w:val="000D627B"/>
    <w:rsid w:val="000D71CF"/>
    <w:rsid w:val="000D7304"/>
    <w:rsid w:val="000E097F"/>
    <w:rsid w:val="000E0B7D"/>
    <w:rsid w:val="000E2078"/>
    <w:rsid w:val="000E24D8"/>
    <w:rsid w:val="000E2A1B"/>
    <w:rsid w:val="000E2A6A"/>
    <w:rsid w:val="000E2E4C"/>
    <w:rsid w:val="000E2EE9"/>
    <w:rsid w:val="000E4406"/>
    <w:rsid w:val="000E465F"/>
    <w:rsid w:val="000E4E58"/>
    <w:rsid w:val="000E5828"/>
    <w:rsid w:val="000E61C4"/>
    <w:rsid w:val="000E62F5"/>
    <w:rsid w:val="000E78B4"/>
    <w:rsid w:val="000F077E"/>
    <w:rsid w:val="000F10BB"/>
    <w:rsid w:val="000F1E04"/>
    <w:rsid w:val="000F28DB"/>
    <w:rsid w:val="000F39EF"/>
    <w:rsid w:val="000F3AFE"/>
    <w:rsid w:val="000F47D9"/>
    <w:rsid w:val="000F5352"/>
    <w:rsid w:val="000F7850"/>
    <w:rsid w:val="00100D55"/>
    <w:rsid w:val="00101C80"/>
    <w:rsid w:val="001037D8"/>
    <w:rsid w:val="00103B20"/>
    <w:rsid w:val="0010477A"/>
    <w:rsid w:val="00104A63"/>
    <w:rsid w:val="0010513B"/>
    <w:rsid w:val="001051E1"/>
    <w:rsid w:val="001052C8"/>
    <w:rsid w:val="00106887"/>
    <w:rsid w:val="0010688B"/>
    <w:rsid w:val="00106929"/>
    <w:rsid w:val="00106C8D"/>
    <w:rsid w:val="0010739A"/>
    <w:rsid w:val="00107D7D"/>
    <w:rsid w:val="00111683"/>
    <w:rsid w:val="001128B0"/>
    <w:rsid w:val="00113199"/>
    <w:rsid w:val="001133F8"/>
    <w:rsid w:val="001147FD"/>
    <w:rsid w:val="00114A77"/>
    <w:rsid w:val="00115140"/>
    <w:rsid w:val="00115E02"/>
    <w:rsid w:val="001170C1"/>
    <w:rsid w:val="0012034C"/>
    <w:rsid w:val="00121026"/>
    <w:rsid w:val="00121B82"/>
    <w:rsid w:val="00121BA7"/>
    <w:rsid w:val="001232E5"/>
    <w:rsid w:val="001237C3"/>
    <w:rsid w:val="001245C2"/>
    <w:rsid w:val="00125419"/>
    <w:rsid w:val="00125CCB"/>
    <w:rsid w:val="00127084"/>
    <w:rsid w:val="001278D1"/>
    <w:rsid w:val="00130188"/>
    <w:rsid w:val="001309F6"/>
    <w:rsid w:val="001328C6"/>
    <w:rsid w:val="00132A85"/>
    <w:rsid w:val="00132D5C"/>
    <w:rsid w:val="00132E35"/>
    <w:rsid w:val="00133353"/>
    <w:rsid w:val="00134700"/>
    <w:rsid w:val="00134888"/>
    <w:rsid w:val="00134BE8"/>
    <w:rsid w:val="001357D2"/>
    <w:rsid w:val="00135D75"/>
    <w:rsid w:val="00136498"/>
    <w:rsid w:val="00136802"/>
    <w:rsid w:val="0013708C"/>
    <w:rsid w:val="001400B6"/>
    <w:rsid w:val="001404B5"/>
    <w:rsid w:val="001415BF"/>
    <w:rsid w:val="00141E83"/>
    <w:rsid w:val="0014246F"/>
    <w:rsid w:val="0014247B"/>
    <w:rsid w:val="001424E5"/>
    <w:rsid w:val="00142E7D"/>
    <w:rsid w:val="00143C8B"/>
    <w:rsid w:val="0014573D"/>
    <w:rsid w:val="00146030"/>
    <w:rsid w:val="00146047"/>
    <w:rsid w:val="00146068"/>
    <w:rsid w:val="0014736E"/>
    <w:rsid w:val="001473F2"/>
    <w:rsid w:val="00151BDB"/>
    <w:rsid w:val="001528D3"/>
    <w:rsid w:val="00152EE7"/>
    <w:rsid w:val="001543E1"/>
    <w:rsid w:val="00154C9C"/>
    <w:rsid w:val="0015587D"/>
    <w:rsid w:val="00155A84"/>
    <w:rsid w:val="0015694A"/>
    <w:rsid w:val="00156DA7"/>
    <w:rsid w:val="0015783D"/>
    <w:rsid w:val="00157A43"/>
    <w:rsid w:val="00157DCC"/>
    <w:rsid w:val="00161233"/>
    <w:rsid w:val="0016239C"/>
    <w:rsid w:val="00163986"/>
    <w:rsid w:val="0016451B"/>
    <w:rsid w:val="001656C7"/>
    <w:rsid w:val="00166787"/>
    <w:rsid w:val="00166802"/>
    <w:rsid w:val="00167319"/>
    <w:rsid w:val="00167E9A"/>
    <w:rsid w:val="0017057A"/>
    <w:rsid w:val="001707E4"/>
    <w:rsid w:val="00170DE8"/>
    <w:rsid w:val="00171ABD"/>
    <w:rsid w:val="00171D9C"/>
    <w:rsid w:val="00174C2D"/>
    <w:rsid w:val="00174F9E"/>
    <w:rsid w:val="00175980"/>
    <w:rsid w:val="00176050"/>
    <w:rsid w:val="00176123"/>
    <w:rsid w:val="00176660"/>
    <w:rsid w:val="00177467"/>
    <w:rsid w:val="00180995"/>
    <w:rsid w:val="00180D63"/>
    <w:rsid w:val="00180F28"/>
    <w:rsid w:val="00181EB7"/>
    <w:rsid w:val="00182C7E"/>
    <w:rsid w:val="0018360A"/>
    <w:rsid w:val="001848ED"/>
    <w:rsid w:val="00184AD7"/>
    <w:rsid w:val="00184C5A"/>
    <w:rsid w:val="00187288"/>
    <w:rsid w:val="00187456"/>
    <w:rsid w:val="001874D8"/>
    <w:rsid w:val="00190429"/>
    <w:rsid w:val="001921EC"/>
    <w:rsid w:val="00192B38"/>
    <w:rsid w:val="00192B8C"/>
    <w:rsid w:val="00193279"/>
    <w:rsid w:val="00194BFE"/>
    <w:rsid w:val="00195E2A"/>
    <w:rsid w:val="001979E6"/>
    <w:rsid w:val="001A1969"/>
    <w:rsid w:val="001A1AF8"/>
    <w:rsid w:val="001A2375"/>
    <w:rsid w:val="001A33A6"/>
    <w:rsid w:val="001A613F"/>
    <w:rsid w:val="001A758A"/>
    <w:rsid w:val="001A7938"/>
    <w:rsid w:val="001A7CC4"/>
    <w:rsid w:val="001B0318"/>
    <w:rsid w:val="001B0601"/>
    <w:rsid w:val="001B0664"/>
    <w:rsid w:val="001B0BEE"/>
    <w:rsid w:val="001B0F79"/>
    <w:rsid w:val="001B1B06"/>
    <w:rsid w:val="001B1B69"/>
    <w:rsid w:val="001B30CB"/>
    <w:rsid w:val="001B3A04"/>
    <w:rsid w:val="001B3E4B"/>
    <w:rsid w:val="001B50A0"/>
    <w:rsid w:val="001B5535"/>
    <w:rsid w:val="001B56FB"/>
    <w:rsid w:val="001B58F7"/>
    <w:rsid w:val="001B5BEC"/>
    <w:rsid w:val="001B5CAA"/>
    <w:rsid w:val="001B6218"/>
    <w:rsid w:val="001B624B"/>
    <w:rsid w:val="001B78D6"/>
    <w:rsid w:val="001C2122"/>
    <w:rsid w:val="001C26C2"/>
    <w:rsid w:val="001C2FB7"/>
    <w:rsid w:val="001C32DD"/>
    <w:rsid w:val="001C3534"/>
    <w:rsid w:val="001C5097"/>
    <w:rsid w:val="001C67C8"/>
    <w:rsid w:val="001C73AF"/>
    <w:rsid w:val="001C7B4A"/>
    <w:rsid w:val="001D00DE"/>
    <w:rsid w:val="001D09D8"/>
    <w:rsid w:val="001D0D25"/>
    <w:rsid w:val="001D2A9C"/>
    <w:rsid w:val="001D4977"/>
    <w:rsid w:val="001D7CB6"/>
    <w:rsid w:val="001D7D54"/>
    <w:rsid w:val="001E178D"/>
    <w:rsid w:val="001E1CA5"/>
    <w:rsid w:val="001E1CED"/>
    <w:rsid w:val="001E1E68"/>
    <w:rsid w:val="001E219D"/>
    <w:rsid w:val="001E2354"/>
    <w:rsid w:val="001E2CC7"/>
    <w:rsid w:val="001E5281"/>
    <w:rsid w:val="001E650F"/>
    <w:rsid w:val="001E6CF5"/>
    <w:rsid w:val="001F0433"/>
    <w:rsid w:val="001F07A1"/>
    <w:rsid w:val="001F2AC9"/>
    <w:rsid w:val="001F2DB5"/>
    <w:rsid w:val="001F2E9E"/>
    <w:rsid w:val="001F3833"/>
    <w:rsid w:val="001F3C6F"/>
    <w:rsid w:val="001F44C4"/>
    <w:rsid w:val="001F4F99"/>
    <w:rsid w:val="001F57C2"/>
    <w:rsid w:val="001F65BD"/>
    <w:rsid w:val="0020072D"/>
    <w:rsid w:val="00200B72"/>
    <w:rsid w:val="0020279F"/>
    <w:rsid w:val="002029DA"/>
    <w:rsid w:val="00202E81"/>
    <w:rsid w:val="0020524A"/>
    <w:rsid w:val="00205F33"/>
    <w:rsid w:val="00206D11"/>
    <w:rsid w:val="002075B7"/>
    <w:rsid w:val="002104A3"/>
    <w:rsid w:val="002105E1"/>
    <w:rsid w:val="00210B0D"/>
    <w:rsid w:val="00210C61"/>
    <w:rsid w:val="00212ACE"/>
    <w:rsid w:val="00213120"/>
    <w:rsid w:val="00214085"/>
    <w:rsid w:val="00214D6F"/>
    <w:rsid w:val="002153AC"/>
    <w:rsid w:val="00215634"/>
    <w:rsid w:val="00216A48"/>
    <w:rsid w:val="00220457"/>
    <w:rsid w:val="002207E3"/>
    <w:rsid w:val="00220E93"/>
    <w:rsid w:val="00221AC7"/>
    <w:rsid w:val="002220D1"/>
    <w:rsid w:val="00222927"/>
    <w:rsid w:val="00222961"/>
    <w:rsid w:val="00222FDD"/>
    <w:rsid w:val="00224AE6"/>
    <w:rsid w:val="002251B2"/>
    <w:rsid w:val="00225452"/>
    <w:rsid w:val="00225FF4"/>
    <w:rsid w:val="00226619"/>
    <w:rsid w:val="002272BB"/>
    <w:rsid w:val="002276E6"/>
    <w:rsid w:val="002303AB"/>
    <w:rsid w:val="002306EC"/>
    <w:rsid w:val="0023086F"/>
    <w:rsid w:val="00230F3B"/>
    <w:rsid w:val="00231881"/>
    <w:rsid w:val="00231A79"/>
    <w:rsid w:val="002321D8"/>
    <w:rsid w:val="00232B5B"/>
    <w:rsid w:val="0023355F"/>
    <w:rsid w:val="00233D0D"/>
    <w:rsid w:val="00234196"/>
    <w:rsid w:val="00234E74"/>
    <w:rsid w:val="002350F8"/>
    <w:rsid w:val="0023789F"/>
    <w:rsid w:val="00237C77"/>
    <w:rsid w:val="00237C8B"/>
    <w:rsid w:val="00240055"/>
    <w:rsid w:val="00240D8D"/>
    <w:rsid w:val="002435E4"/>
    <w:rsid w:val="00245FE9"/>
    <w:rsid w:val="002464B2"/>
    <w:rsid w:val="0024727B"/>
    <w:rsid w:val="0025006B"/>
    <w:rsid w:val="002505A3"/>
    <w:rsid w:val="002518D1"/>
    <w:rsid w:val="00252746"/>
    <w:rsid w:val="00252865"/>
    <w:rsid w:val="00253CF3"/>
    <w:rsid w:val="00253FCA"/>
    <w:rsid w:val="002554A6"/>
    <w:rsid w:val="002558F3"/>
    <w:rsid w:val="00255EBD"/>
    <w:rsid w:val="0025735F"/>
    <w:rsid w:val="00257EF3"/>
    <w:rsid w:val="0026008B"/>
    <w:rsid w:val="0026118F"/>
    <w:rsid w:val="002617C8"/>
    <w:rsid w:val="0026215A"/>
    <w:rsid w:val="00263157"/>
    <w:rsid w:val="00263F5D"/>
    <w:rsid w:val="00263FB9"/>
    <w:rsid w:val="002653DD"/>
    <w:rsid w:val="00266F20"/>
    <w:rsid w:val="002671AC"/>
    <w:rsid w:val="0026736A"/>
    <w:rsid w:val="002673F3"/>
    <w:rsid w:val="002677CE"/>
    <w:rsid w:val="00267A08"/>
    <w:rsid w:val="00270199"/>
    <w:rsid w:val="00270F41"/>
    <w:rsid w:val="002712D6"/>
    <w:rsid w:val="002758B2"/>
    <w:rsid w:val="0027617F"/>
    <w:rsid w:val="00276A74"/>
    <w:rsid w:val="0027705B"/>
    <w:rsid w:val="0028004B"/>
    <w:rsid w:val="00280145"/>
    <w:rsid w:val="00280293"/>
    <w:rsid w:val="00281572"/>
    <w:rsid w:val="00281F0A"/>
    <w:rsid w:val="00282C45"/>
    <w:rsid w:val="00283CA4"/>
    <w:rsid w:val="00284D92"/>
    <w:rsid w:val="0028546C"/>
    <w:rsid w:val="00285FB2"/>
    <w:rsid w:val="0028682E"/>
    <w:rsid w:val="00290C18"/>
    <w:rsid w:val="00290E71"/>
    <w:rsid w:val="00292999"/>
    <w:rsid w:val="002932D2"/>
    <w:rsid w:val="00294073"/>
    <w:rsid w:val="00294315"/>
    <w:rsid w:val="00294A5E"/>
    <w:rsid w:val="00294D06"/>
    <w:rsid w:val="00295A29"/>
    <w:rsid w:val="00296C49"/>
    <w:rsid w:val="00297FC8"/>
    <w:rsid w:val="002A0358"/>
    <w:rsid w:val="002A1579"/>
    <w:rsid w:val="002A4020"/>
    <w:rsid w:val="002A4AA9"/>
    <w:rsid w:val="002A5037"/>
    <w:rsid w:val="002A5EBE"/>
    <w:rsid w:val="002A6016"/>
    <w:rsid w:val="002A6526"/>
    <w:rsid w:val="002A6C7E"/>
    <w:rsid w:val="002A6D80"/>
    <w:rsid w:val="002A705F"/>
    <w:rsid w:val="002A786F"/>
    <w:rsid w:val="002A7D9C"/>
    <w:rsid w:val="002B07CD"/>
    <w:rsid w:val="002B081A"/>
    <w:rsid w:val="002B24E4"/>
    <w:rsid w:val="002B2E30"/>
    <w:rsid w:val="002B38D1"/>
    <w:rsid w:val="002B569B"/>
    <w:rsid w:val="002B5BD2"/>
    <w:rsid w:val="002B6B10"/>
    <w:rsid w:val="002B7E4D"/>
    <w:rsid w:val="002C002A"/>
    <w:rsid w:val="002C1002"/>
    <w:rsid w:val="002C2BDB"/>
    <w:rsid w:val="002C3096"/>
    <w:rsid w:val="002C3479"/>
    <w:rsid w:val="002C5526"/>
    <w:rsid w:val="002C64CC"/>
    <w:rsid w:val="002C65AA"/>
    <w:rsid w:val="002C6A18"/>
    <w:rsid w:val="002D0732"/>
    <w:rsid w:val="002D0992"/>
    <w:rsid w:val="002D1069"/>
    <w:rsid w:val="002D3362"/>
    <w:rsid w:val="002D3486"/>
    <w:rsid w:val="002D3ACD"/>
    <w:rsid w:val="002D3F1E"/>
    <w:rsid w:val="002D5A1A"/>
    <w:rsid w:val="002D6225"/>
    <w:rsid w:val="002D62F8"/>
    <w:rsid w:val="002D6F36"/>
    <w:rsid w:val="002D7EAA"/>
    <w:rsid w:val="002E0017"/>
    <w:rsid w:val="002E0227"/>
    <w:rsid w:val="002E06EB"/>
    <w:rsid w:val="002E1937"/>
    <w:rsid w:val="002E24B4"/>
    <w:rsid w:val="002E2852"/>
    <w:rsid w:val="002E2F80"/>
    <w:rsid w:val="002E30B3"/>
    <w:rsid w:val="002E3E36"/>
    <w:rsid w:val="002E4F05"/>
    <w:rsid w:val="002E6D4A"/>
    <w:rsid w:val="002F079A"/>
    <w:rsid w:val="002F188B"/>
    <w:rsid w:val="002F19CB"/>
    <w:rsid w:val="002F2C3A"/>
    <w:rsid w:val="002F2CD1"/>
    <w:rsid w:val="002F4511"/>
    <w:rsid w:val="002F548D"/>
    <w:rsid w:val="002F62E5"/>
    <w:rsid w:val="002F7D5E"/>
    <w:rsid w:val="0030003D"/>
    <w:rsid w:val="00300099"/>
    <w:rsid w:val="003002F2"/>
    <w:rsid w:val="00302BBD"/>
    <w:rsid w:val="00302F9D"/>
    <w:rsid w:val="00303096"/>
    <w:rsid w:val="00303405"/>
    <w:rsid w:val="0030370C"/>
    <w:rsid w:val="00303A99"/>
    <w:rsid w:val="00304883"/>
    <w:rsid w:val="00305722"/>
    <w:rsid w:val="00305CC5"/>
    <w:rsid w:val="00306C0B"/>
    <w:rsid w:val="00307130"/>
    <w:rsid w:val="00311027"/>
    <w:rsid w:val="00311143"/>
    <w:rsid w:val="00312A56"/>
    <w:rsid w:val="003134DE"/>
    <w:rsid w:val="00314103"/>
    <w:rsid w:val="00314EC0"/>
    <w:rsid w:val="003160F3"/>
    <w:rsid w:val="0031625F"/>
    <w:rsid w:val="00317765"/>
    <w:rsid w:val="003179B1"/>
    <w:rsid w:val="00317EE6"/>
    <w:rsid w:val="0032079A"/>
    <w:rsid w:val="003215F4"/>
    <w:rsid w:val="003247ED"/>
    <w:rsid w:val="0032545A"/>
    <w:rsid w:val="00325DAF"/>
    <w:rsid w:val="003265BA"/>
    <w:rsid w:val="00326D5E"/>
    <w:rsid w:val="00326DA9"/>
    <w:rsid w:val="003317A4"/>
    <w:rsid w:val="003322A8"/>
    <w:rsid w:val="00333063"/>
    <w:rsid w:val="00333302"/>
    <w:rsid w:val="0033389C"/>
    <w:rsid w:val="00334138"/>
    <w:rsid w:val="00335296"/>
    <w:rsid w:val="0033582F"/>
    <w:rsid w:val="00335CAD"/>
    <w:rsid w:val="003360CB"/>
    <w:rsid w:val="00336501"/>
    <w:rsid w:val="00337353"/>
    <w:rsid w:val="0034167A"/>
    <w:rsid w:val="00342AF2"/>
    <w:rsid w:val="00343900"/>
    <w:rsid w:val="00343BBB"/>
    <w:rsid w:val="00343F41"/>
    <w:rsid w:val="003444B9"/>
    <w:rsid w:val="00346156"/>
    <w:rsid w:val="00346BBF"/>
    <w:rsid w:val="00346BC1"/>
    <w:rsid w:val="00350184"/>
    <w:rsid w:val="00350DBC"/>
    <w:rsid w:val="00350F7F"/>
    <w:rsid w:val="003514DB"/>
    <w:rsid w:val="00351A00"/>
    <w:rsid w:val="0035276B"/>
    <w:rsid w:val="00352859"/>
    <w:rsid w:val="0035295B"/>
    <w:rsid w:val="00353868"/>
    <w:rsid w:val="00354271"/>
    <w:rsid w:val="00354282"/>
    <w:rsid w:val="0035553C"/>
    <w:rsid w:val="00357099"/>
    <w:rsid w:val="0035767A"/>
    <w:rsid w:val="003607EB"/>
    <w:rsid w:val="00360BD5"/>
    <w:rsid w:val="00361726"/>
    <w:rsid w:val="00361BD4"/>
    <w:rsid w:val="00364BC5"/>
    <w:rsid w:val="00366E50"/>
    <w:rsid w:val="00367B2B"/>
    <w:rsid w:val="00367B61"/>
    <w:rsid w:val="00370178"/>
    <w:rsid w:val="00370AD8"/>
    <w:rsid w:val="0037134F"/>
    <w:rsid w:val="00371514"/>
    <w:rsid w:val="0037164E"/>
    <w:rsid w:val="00377203"/>
    <w:rsid w:val="00377624"/>
    <w:rsid w:val="003801D7"/>
    <w:rsid w:val="003812E3"/>
    <w:rsid w:val="0038181F"/>
    <w:rsid w:val="00381AE4"/>
    <w:rsid w:val="00381C57"/>
    <w:rsid w:val="00383020"/>
    <w:rsid w:val="00383E9F"/>
    <w:rsid w:val="003844E9"/>
    <w:rsid w:val="00386430"/>
    <w:rsid w:val="00386CA3"/>
    <w:rsid w:val="00386CD4"/>
    <w:rsid w:val="00390CB7"/>
    <w:rsid w:val="00390E56"/>
    <w:rsid w:val="00392ED3"/>
    <w:rsid w:val="00393C1B"/>
    <w:rsid w:val="00393E05"/>
    <w:rsid w:val="00394739"/>
    <w:rsid w:val="00394848"/>
    <w:rsid w:val="00396606"/>
    <w:rsid w:val="00396974"/>
    <w:rsid w:val="003971D1"/>
    <w:rsid w:val="00397295"/>
    <w:rsid w:val="003A0806"/>
    <w:rsid w:val="003A0C53"/>
    <w:rsid w:val="003A1503"/>
    <w:rsid w:val="003A1C0E"/>
    <w:rsid w:val="003A317A"/>
    <w:rsid w:val="003A3876"/>
    <w:rsid w:val="003A4303"/>
    <w:rsid w:val="003A46C3"/>
    <w:rsid w:val="003A524D"/>
    <w:rsid w:val="003A5BE4"/>
    <w:rsid w:val="003A5D41"/>
    <w:rsid w:val="003A6076"/>
    <w:rsid w:val="003A717C"/>
    <w:rsid w:val="003A7944"/>
    <w:rsid w:val="003B14E3"/>
    <w:rsid w:val="003B1D66"/>
    <w:rsid w:val="003B1E8E"/>
    <w:rsid w:val="003B25ED"/>
    <w:rsid w:val="003B2904"/>
    <w:rsid w:val="003B2D6C"/>
    <w:rsid w:val="003B3409"/>
    <w:rsid w:val="003B3F11"/>
    <w:rsid w:val="003B624A"/>
    <w:rsid w:val="003B64D0"/>
    <w:rsid w:val="003C175C"/>
    <w:rsid w:val="003C27BC"/>
    <w:rsid w:val="003C2AD7"/>
    <w:rsid w:val="003C30A4"/>
    <w:rsid w:val="003C3646"/>
    <w:rsid w:val="003C3FA4"/>
    <w:rsid w:val="003C461A"/>
    <w:rsid w:val="003C5039"/>
    <w:rsid w:val="003C535C"/>
    <w:rsid w:val="003C69AA"/>
    <w:rsid w:val="003C6E15"/>
    <w:rsid w:val="003C76C9"/>
    <w:rsid w:val="003D02D5"/>
    <w:rsid w:val="003D1182"/>
    <w:rsid w:val="003D1ACC"/>
    <w:rsid w:val="003D1DDF"/>
    <w:rsid w:val="003D205A"/>
    <w:rsid w:val="003D36F4"/>
    <w:rsid w:val="003D39EB"/>
    <w:rsid w:val="003D5964"/>
    <w:rsid w:val="003D6287"/>
    <w:rsid w:val="003D676A"/>
    <w:rsid w:val="003D79C3"/>
    <w:rsid w:val="003E0D4F"/>
    <w:rsid w:val="003E2180"/>
    <w:rsid w:val="003E3B9F"/>
    <w:rsid w:val="003E4477"/>
    <w:rsid w:val="003E5C2E"/>
    <w:rsid w:val="003E5F7B"/>
    <w:rsid w:val="003E6D4E"/>
    <w:rsid w:val="003E715D"/>
    <w:rsid w:val="003E7AEF"/>
    <w:rsid w:val="003F0755"/>
    <w:rsid w:val="003F3785"/>
    <w:rsid w:val="003F5249"/>
    <w:rsid w:val="003F7345"/>
    <w:rsid w:val="003F74CB"/>
    <w:rsid w:val="003F7A2A"/>
    <w:rsid w:val="0040048E"/>
    <w:rsid w:val="00400692"/>
    <w:rsid w:val="00401071"/>
    <w:rsid w:val="00401D00"/>
    <w:rsid w:val="004022DE"/>
    <w:rsid w:val="004033F3"/>
    <w:rsid w:val="00403F15"/>
    <w:rsid w:val="00405041"/>
    <w:rsid w:val="00405A7D"/>
    <w:rsid w:val="00405F18"/>
    <w:rsid w:val="00406618"/>
    <w:rsid w:val="00410234"/>
    <w:rsid w:val="00410DE7"/>
    <w:rsid w:val="00411091"/>
    <w:rsid w:val="004110B2"/>
    <w:rsid w:val="004112AA"/>
    <w:rsid w:val="00412089"/>
    <w:rsid w:val="00412446"/>
    <w:rsid w:val="0041371C"/>
    <w:rsid w:val="00413F81"/>
    <w:rsid w:val="004156D5"/>
    <w:rsid w:val="004168DC"/>
    <w:rsid w:val="00416A37"/>
    <w:rsid w:val="00416A7B"/>
    <w:rsid w:val="00416B80"/>
    <w:rsid w:val="0041754F"/>
    <w:rsid w:val="00420BDD"/>
    <w:rsid w:val="00420D31"/>
    <w:rsid w:val="004214C8"/>
    <w:rsid w:val="004224DC"/>
    <w:rsid w:val="00422AAD"/>
    <w:rsid w:val="0042308B"/>
    <w:rsid w:val="00424E1D"/>
    <w:rsid w:val="00426A20"/>
    <w:rsid w:val="00426E00"/>
    <w:rsid w:val="00430B03"/>
    <w:rsid w:val="004312CB"/>
    <w:rsid w:val="00431416"/>
    <w:rsid w:val="004315C8"/>
    <w:rsid w:val="004317F4"/>
    <w:rsid w:val="00432BFE"/>
    <w:rsid w:val="00433ECF"/>
    <w:rsid w:val="00434585"/>
    <w:rsid w:val="004348F7"/>
    <w:rsid w:val="00437BA7"/>
    <w:rsid w:val="00437BB5"/>
    <w:rsid w:val="00440818"/>
    <w:rsid w:val="00442EB1"/>
    <w:rsid w:val="004430E6"/>
    <w:rsid w:val="0044371E"/>
    <w:rsid w:val="00444C75"/>
    <w:rsid w:val="00444F00"/>
    <w:rsid w:val="00446648"/>
    <w:rsid w:val="00446DD2"/>
    <w:rsid w:val="00450124"/>
    <w:rsid w:val="00451FC0"/>
    <w:rsid w:val="004531D1"/>
    <w:rsid w:val="0045508F"/>
    <w:rsid w:val="00455E5F"/>
    <w:rsid w:val="00456E77"/>
    <w:rsid w:val="004577AF"/>
    <w:rsid w:val="00457D61"/>
    <w:rsid w:val="004603A5"/>
    <w:rsid w:val="00460760"/>
    <w:rsid w:val="00460995"/>
    <w:rsid w:val="00461A84"/>
    <w:rsid w:val="004622FF"/>
    <w:rsid w:val="00462527"/>
    <w:rsid w:val="0046293B"/>
    <w:rsid w:val="00462E5E"/>
    <w:rsid w:val="00463527"/>
    <w:rsid w:val="00463AD3"/>
    <w:rsid w:val="00464D49"/>
    <w:rsid w:val="00465476"/>
    <w:rsid w:val="00465506"/>
    <w:rsid w:val="0046551F"/>
    <w:rsid w:val="00465590"/>
    <w:rsid w:val="00465D90"/>
    <w:rsid w:val="0046722A"/>
    <w:rsid w:val="00467CD5"/>
    <w:rsid w:val="00467DC8"/>
    <w:rsid w:val="0047020A"/>
    <w:rsid w:val="004706A6"/>
    <w:rsid w:val="00470E03"/>
    <w:rsid w:val="00471177"/>
    <w:rsid w:val="0047119A"/>
    <w:rsid w:val="00471D1E"/>
    <w:rsid w:val="0047252F"/>
    <w:rsid w:val="004727A6"/>
    <w:rsid w:val="00473708"/>
    <w:rsid w:val="00476AF7"/>
    <w:rsid w:val="0047737B"/>
    <w:rsid w:val="004778EE"/>
    <w:rsid w:val="00477A9A"/>
    <w:rsid w:val="00477B3D"/>
    <w:rsid w:val="004800E4"/>
    <w:rsid w:val="0048056F"/>
    <w:rsid w:val="004831CC"/>
    <w:rsid w:val="004835FA"/>
    <w:rsid w:val="004839ED"/>
    <w:rsid w:val="004843E0"/>
    <w:rsid w:val="00484C65"/>
    <w:rsid w:val="00485586"/>
    <w:rsid w:val="004856E8"/>
    <w:rsid w:val="004857B3"/>
    <w:rsid w:val="0048605F"/>
    <w:rsid w:val="004866CF"/>
    <w:rsid w:val="00486A66"/>
    <w:rsid w:val="004872B0"/>
    <w:rsid w:val="0048773A"/>
    <w:rsid w:val="00487BA0"/>
    <w:rsid w:val="00487EF9"/>
    <w:rsid w:val="0049165B"/>
    <w:rsid w:val="00491BE9"/>
    <w:rsid w:val="0049351D"/>
    <w:rsid w:val="00493913"/>
    <w:rsid w:val="00493AE6"/>
    <w:rsid w:val="004949DA"/>
    <w:rsid w:val="00496688"/>
    <w:rsid w:val="004A11BE"/>
    <w:rsid w:val="004A2BC4"/>
    <w:rsid w:val="004A3468"/>
    <w:rsid w:val="004A4420"/>
    <w:rsid w:val="004A4955"/>
    <w:rsid w:val="004A4CCE"/>
    <w:rsid w:val="004A4D47"/>
    <w:rsid w:val="004A557C"/>
    <w:rsid w:val="004A78B5"/>
    <w:rsid w:val="004A7962"/>
    <w:rsid w:val="004B0824"/>
    <w:rsid w:val="004B12AA"/>
    <w:rsid w:val="004B1568"/>
    <w:rsid w:val="004B273C"/>
    <w:rsid w:val="004B2EDE"/>
    <w:rsid w:val="004B2F1F"/>
    <w:rsid w:val="004B3169"/>
    <w:rsid w:val="004B3407"/>
    <w:rsid w:val="004B5240"/>
    <w:rsid w:val="004B5D0A"/>
    <w:rsid w:val="004B6093"/>
    <w:rsid w:val="004B748E"/>
    <w:rsid w:val="004B7BD3"/>
    <w:rsid w:val="004C0096"/>
    <w:rsid w:val="004C139A"/>
    <w:rsid w:val="004C218F"/>
    <w:rsid w:val="004C353C"/>
    <w:rsid w:val="004C39BC"/>
    <w:rsid w:val="004C51D8"/>
    <w:rsid w:val="004C6047"/>
    <w:rsid w:val="004C6830"/>
    <w:rsid w:val="004C6861"/>
    <w:rsid w:val="004D0931"/>
    <w:rsid w:val="004D0E7A"/>
    <w:rsid w:val="004D0FEC"/>
    <w:rsid w:val="004D1DAA"/>
    <w:rsid w:val="004D24B2"/>
    <w:rsid w:val="004D25FA"/>
    <w:rsid w:val="004D2CB6"/>
    <w:rsid w:val="004D369D"/>
    <w:rsid w:val="004D3722"/>
    <w:rsid w:val="004D4958"/>
    <w:rsid w:val="004E01A9"/>
    <w:rsid w:val="004E0DE1"/>
    <w:rsid w:val="004E1573"/>
    <w:rsid w:val="004E2C64"/>
    <w:rsid w:val="004E3D61"/>
    <w:rsid w:val="004E4C66"/>
    <w:rsid w:val="004E4E21"/>
    <w:rsid w:val="004E6437"/>
    <w:rsid w:val="004E6F1C"/>
    <w:rsid w:val="004E7912"/>
    <w:rsid w:val="004F1A2F"/>
    <w:rsid w:val="004F3AF9"/>
    <w:rsid w:val="004F417E"/>
    <w:rsid w:val="004F42B0"/>
    <w:rsid w:val="004F4C5F"/>
    <w:rsid w:val="004F4ED8"/>
    <w:rsid w:val="004F658D"/>
    <w:rsid w:val="004F6FC5"/>
    <w:rsid w:val="004F706D"/>
    <w:rsid w:val="004F7543"/>
    <w:rsid w:val="004F772C"/>
    <w:rsid w:val="004F7AD3"/>
    <w:rsid w:val="00500D2E"/>
    <w:rsid w:val="00501150"/>
    <w:rsid w:val="00501227"/>
    <w:rsid w:val="005024F9"/>
    <w:rsid w:val="00502783"/>
    <w:rsid w:val="00502ED8"/>
    <w:rsid w:val="00503BB1"/>
    <w:rsid w:val="00503CE0"/>
    <w:rsid w:val="00504197"/>
    <w:rsid w:val="00504491"/>
    <w:rsid w:val="005049DD"/>
    <w:rsid w:val="00505D1D"/>
    <w:rsid w:val="00506742"/>
    <w:rsid w:val="00506907"/>
    <w:rsid w:val="00510044"/>
    <w:rsid w:val="00510721"/>
    <w:rsid w:val="00512B6A"/>
    <w:rsid w:val="005146CD"/>
    <w:rsid w:val="005154E5"/>
    <w:rsid w:val="00515D7B"/>
    <w:rsid w:val="00516357"/>
    <w:rsid w:val="00516F57"/>
    <w:rsid w:val="0051750D"/>
    <w:rsid w:val="00517979"/>
    <w:rsid w:val="005218E3"/>
    <w:rsid w:val="00522332"/>
    <w:rsid w:val="0052311F"/>
    <w:rsid w:val="005238C1"/>
    <w:rsid w:val="00523F3E"/>
    <w:rsid w:val="005246FA"/>
    <w:rsid w:val="0052599D"/>
    <w:rsid w:val="00525BD1"/>
    <w:rsid w:val="00526E9A"/>
    <w:rsid w:val="00530DF8"/>
    <w:rsid w:val="00531295"/>
    <w:rsid w:val="005312C0"/>
    <w:rsid w:val="00531A6D"/>
    <w:rsid w:val="0053224D"/>
    <w:rsid w:val="005322E6"/>
    <w:rsid w:val="00533239"/>
    <w:rsid w:val="005339AE"/>
    <w:rsid w:val="005340ED"/>
    <w:rsid w:val="00535131"/>
    <w:rsid w:val="0053520E"/>
    <w:rsid w:val="005353D6"/>
    <w:rsid w:val="0053599F"/>
    <w:rsid w:val="00536869"/>
    <w:rsid w:val="0053708B"/>
    <w:rsid w:val="00537A11"/>
    <w:rsid w:val="0054037A"/>
    <w:rsid w:val="005413A9"/>
    <w:rsid w:val="005413E7"/>
    <w:rsid w:val="00541525"/>
    <w:rsid w:val="00541933"/>
    <w:rsid w:val="00542429"/>
    <w:rsid w:val="00543CC9"/>
    <w:rsid w:val="0054441A"/>
    <w:rsid w:val="00544D91"/>
    <w:rsid w:val="00546B65"/>
    <w:rsid w:val="00546D19"/>
    <w:rsid w:val="005507E2"/>
    <w:rsid w:val="00551460"/>
    <w:rsid w:val="00552918"/>
    <w:rsid w:val="005538E6"/>
    <w:rsid w:val="00554370"/>
    <w:rsid w:val="00554904"/>
    <w:rsid w:val="0055552E"/>
    <w:rsid w:val="00557920"/>
    <w:rsid w:val="00557DD2"/>
    <w:rsid w:val="00557DDC"/>
    <w:rsid w:val="0056171E"/>
    <w:rsid w:val="0056189D"/>
    <w:rsid w:val="00565073"/>
    <w:rsid w:val="00565DBF"/>
    <w:rsid w:val="0056641D"/>
    <w:rsid w:val="00566596"/>
    <w:rsid w:val="00566B79"/>
    <w:rsid w:val="00567221"/>
    <w:rsid w:val="005676B8"/>
    <w:rsid w:val="00567DB6"/>
    <w:rsid w:val="00570589"/>
    <w:rsid w:val="00570627"/>
    <w:rsid w:val="00570CFF"/>
    <w:rsid w:val="005713C1"/>
    <w:rsid w:val="00571948"/>
    <w:rsid w:val="00571E2B"/>
    <w:rsid w:val="00572903"/>
    <w:rsid w:val="005729E4"/>
    <w:rsid w:val="005734AE"/>
    <w:rsid w:val="005738DB"/>
    <w:rsid w:val="00574A0E"/>
    <w:rsid w:val="00574BF4"/>
    <w:rsid w:val="0057647D"/>
    <w:rsid w:val="005764CB"/>
    <w:rsid w:val="00576770"/>
    <w:rsid w:val="00576832"/>
    <w:rsid w:val="005769B7"/>
    <w:rsid w:val="0057746E"/>
    <w:rsid w:val="005779FE"/>
    <w:rsid w:val="00577D63"/>
    <w:rsid w:val="00580EFD"/>
    <w:rsid w:val="00581095"/>
    <w:rsid w:val="0058120F"/>
    <w:rsid w:val="005826A6"/>
    <w:rsid w:val="00582D61"/>
    <w:rsid w:val="00583490"/>
    <w:rsid w:val="005834D6"/>
    <w:rsid w:val="00583915"/>
    <w:rsid w:val="00583B35"/>
    <w:rsid w:val="00583D92"/>
    <w:rsid w:val="00585139"/>
    <w:rsid w:val="00585AE5"/>
    <w:rsid w:val="0058630E"/>
    <w:rsid w:val="0058670B"/>
    <w:rsid w:val="00586D29"/>
    <w:rsid w:val="00586E90"/>
    <w:rsid w:val="005876F5"/>
    <w:rsid w:val="00587A79"/>
    <w:rsid w:val="005906A7"/>
    <w:rsid w:val="0059084E"/>
    <w:rsid w:val="00590B3B"/>
    <w:rsid w:val="005918AE"/>
    <w:rsid w:val="00594CD6"/>
    <w:rsid w:val="005956CE"/>
    <w:rsid w:val="00595A59"/>
    <w:rsid w:val="00597C9F"/>
    <w:rsid w:val="005A0E02"/>
    <w:rsid w:val="005A1181"/>
    <w:rsid w:val="005A181A"/>
    <w:rsid w:val="005A2A15"/>
    <w:rsid w:val="005A3B96"/>
    <w:rsid w:val="005A4EDE"/>
    <w:rsid w:val="005A527A"/>
    <w:rsid w:val="005A6337"/>
    <w:rsid w:val="005A727F"/>
    <w:rsid w:val="005A7847"/>
    <w:rsid w:val="005A7F2E"/>
    <w:rsid w:val="005B05E7"/>
    <w:rsid w:val="005B0BEF"/>
    <w:rsid w:val="005B108F"/>
    <w:rsid w:val="005B1722"/>
    <w:rsid w:val="005B29A2"/>
    <w:rsid w:val="005B3014"/>
    <w:rsid w:val="005B3548"/>
    <w:rsid w:val="005B3EBA"/>
    <w:rsid w:val="005B4181"/>
    <w:rsid w:val="005B43B5"/>
    <w:rsid w:val="005B461A"/>
    <w:rsid w:val="005B48B4"/>
    <w:rsid w:val="005B5007"/>
    <w:rsid w:val="005B6324"/>
    <w:rsid w:val="005B6729"/>
    <w:rsid w:val="005B6C3F"/>
    <w:rsid w:val="005B7C79"/>
    <w:rsid w:val="005C0E56"/>
    <w:rsid w:val="005C144A"/>
    <w:rsid w:val="005C23B1"/>
    <w:rsid w:val="005C2603"/>
    <w:rsid w:val="005C3B72"/>
    <w:rsid w:val="005C41B4"/>
    <w:rsid w:val="005C422D"/>
    <w:rsid w:val="005C43BE"/>
    <w:rsid w:val="005C5969"/>
    <w:rsid w:val="005C6A94"/>
    <w:rsid w:val="005C6B03"/>
    <w:rsid w:val="005C7B99"/>
    <w:rsid w:val="005D02C9"/>
    <w:rsid w:val="005D1706"/>
    <w:rsid w:val="005D2F93"/>
    <w:rsid w:val="005D4C11"/>
    <w:rsid w:val="005D6472"/>
    <w:rsid w:val="005D69B8"/>
    <w:rsid w:val="005D6C9E"/>
    <w:rsid w:val="005E06AD"/>
    <w:rsid w:val="005E0B11"/>
    <w:rsid w:val="005E0C94"/>
    <w:rsid w:val="005E1B6D"/>
    <w:rsid w:val="005E1D62"/>
    <w:rsid w:val="005E28D4"/>
    <w:rsid w:val="005E2E2C"/>
    <w:rsid w:val="005E38E8"/>
    <w:rsid w:val="005E3EB7"/>
    <w:rsid w:val="005E4C55"/>
    <w:rsid w:val="005E50A8"/>
    <w:rsid w:val="005E5B8A"/>
    <w:rsid w:val="005E5EEC"/>
    <w:rsid w:val="005E640A"/>
    <w:rsid w:val="005E64D5"/>
    <w:rsid w:val="005E7BD4"/>
    <w:rsid w:val="005F0057"/>
    <w:rsid w:val="005F2827"/>
    <w:rsid w:val="005F3195"/>
    <w:rsid w:val="005F3294"/>
    <w:rsid w:val="005F332B"/>
    <w:rsid w:val="005F3471"/>
    <w:rsid w:val="005F43B6"/>
    <w:rsid w:val="005F4AC4"/>
    <w:rsid w:val="005F4E1C"/>
    <w:rsid w:val="005F5657"/>
    <w:rsid w:val="005F5755"/>
    <w:rsid w:val="005F67F7"/>
    <w:rsid w:val="005F6DF9"/>
    <w:rsid w:val="00600359"/>
    <w:rsid w:val="00600720"/>
    <w:rsid w:val="0060163F"/>
    <w:rsid w:val="00601D48"/>
    <w:rsid w:val="00602639"/>
    <w:rsid w:val="00603749"/>
    <w:rsid w:val="00605205"/>
    <w:rsid w:val="00606135"/>
    <w:rsid w:val="006067DE"/>
    <w:rsid w:val="00607115"/>
    <w:rsid w:val="006071E3"/>
    <w:rsid w:val="00607BD1"/>
    <w:rsid w:val="00610014"/>
    <w:rsid w:val="0061043F"/>
    <w:rsid w:val="0061048B"/>
    <w:rsid w:val="00610804"/>
    <w:rsid w:val="00612657"/>
    <w:rsid w:val="00612B9E"/>
    <w:rsid w:val="00612C0A"/>
    <w:rsid w:val="00613036"/>
    <w:rsid w:val="00613399"/>
    <w:rsid w:val="006133A9"/>
    <w:rsid w:val="00614327"/>
    <w:rsid w:val="0061449F"/>
    <w:rsid w:val="006145E9"/>
    <w:rsid w:val="00614C19"/>
    <w:rsid w:val="00614C84"/>
    <w:rsid w:val="00614D0C"/>
    <w:rsid w:val="00615510"/>
    <w:rsid w:val="00615FBF"/>
    <w:rsid w:val="006171AC"/>
    <w:rsid w:val="00617461"/>
    <w:rsid w:val="00617D65"/>
    <w:rsid w:val="00617E69"/>
    <w:rsid w:val="00617FBB"/>
    <w:rsid w:val="00620CFC"/>
    <w:rsid w:val="006218A1"/>
    <w:rsid w:val="00621E84"/>
    <w:rsid w:val="00622777"/>
    <w:rsid w:val="00622A8C"/>
    <w:rsid w:val="00624ED0"/>
    <w:rsid w:val="00624F61"/>
    <w:rsid w:val="00626B76"/>
    <w:rsid w:val="00627529"/>
    <w:rsid w:val="00627530"/>
    <w:rsid w:val="006277EB"/>
    <w:rsid w:val="0063003A"/>
    <w:rsid w:val="00630565"/>
    <w:rsid w:val="00632D33"/>
    <w:rsid w:val="006330F7"/>
    <w:rsid w:val="00634936"/>
    <w:rsid w:val="0063625C"/>
    <w:rsid w:val="006368D0"/>
    <w:rsid w:val="00636DE4"/>
    <w:rsid w:val="006377EE"/>
    <w:rsid w:val="00640BEC"/>
    <w:rsid w:val="00642123"/>
    <w:rsid w:val="0064224B"/>
    <w:rsid w:val="006426F6"/>
    <w:rsid w:val="00643780"/>
    <w:rsid w:val="00643E32"/>
    <w:rsid w:val="006441A8"/>
    <w:rsid w:val="00644849"/>
    <w:rsid w:val="006449DF"/>
    <w:rsid w:val="00645E61"/>
    <w:rsid w:val="00646068"/>
    <w:rsid w:val="00646E15"/>
    <w:rsid w:val="0064788E"/>
    <w:rsid w:val="00647ADD"/>
    <w:rsid w:val="00650CEF"/>
    <w:rsid w:val="0065177F"/>
    <w:rsid w:val="00651FEB"/>
    <w:rsid w:val="006526FB"/>
    <w:rsid w:val="00653373"/>
    <w:rsid w:val="00653637"/>
    <w:rsid w:val="0065511C"/>
    <w:rsid w:val="0065552C"/>
    <w:rsid w:val="00656FF2"/>
    <w:rsid w:val="006570F9"/>
    <w:rsid w:val="006572E7"/>
    <w:rsid w:val="0066095C"/>
    <w:rsid w:val="00660BBC"/>
    <w:rsid w:val="00660C24"/>
    <w:rsid w:val="00660FC8"/>
    <w:rsid w:val="0066147B"/>
    <w:rsid w:val="00661590"/>
    <w:rsid w:val="00662B91"/>
    <w:rsid w:val="006632C6"/>
    <w:rsid w:val="00664AF3"/>
    <w:rsid w:val="00665E0E"/>
    <w:rsid w:val="0067107A"/>
    <w:rsid w:val="00672776"/>
    <w:rsid w:val="006739A2"/>
    <w:rsid w:val="00673A80"/>
    <w:rsid w:val="0067401F"/>
    <w:rsid w:val="0067473F"/>
    <w:rsid w:val="0067510C"/>
    <w:rsid w:val="00675BB8"/>
    <w:rsid w:val="006761B9"/>
    <w:rsid w:val="006767E7"/>
    <w:rsid w:val="00676E43"/>
    <w:rsid w:val="00680BE1"/>
    <w:rsid w:val="00681022"/>
    <w:rsid w:val="00681087"/>
    <w:rsid w:val="006811EE"/>
    <w:rsid w:val="00681E30"/>
    <w:rsid w:val="00681E57"/>
    <w:rsid w:val="00682AC3"/>
    <w:rsid w:val="00682FD9"/>
    <w:rsid w:val="00684D1D"/>
    <w:rsid w:val="0068512B"/>
    <w:rsid w:val="00685FF1"/>
    <w:rsid w:val="00686050"/>
    <w:rsid w:val="006867FD"/>
    <w:rsid w:val="006868C6"/>
    <w:rsid w:val="00686AC0"/>
    <w:rsid w:val="00687206"/>
    <w:rsid w:val="006925DA"/>
    <w:rsid w:val="00692A9D"/>
    <w:rsid w:val="006941C4"/>
    <w:rsid w:val="006948D5"/>
    <w:rsid w:val="00694ECC"/>
    <w:rsid w:val="00695CFE"/>
    <w:rsid w:val="00696DC5"/>
    <w:rsid w:val="0069744C"/>
    <w:rsid w:val="006A0422"/>
    <w:rsid w:val="006A0E10"/>
    <w:rsid w:val="006A3393"/>
    <w:rsid w:val="006A3399"/>
    <w:rsid w:val="006A3A5E"/>
    <w:rsid w:val="006A4CF7"/>
    <w:rsid w:val="006A5559"/>
    <w:rsid w:val="006B0362"/>
    <w:rsid w:val="006B07FA"/>
    <w:rsid w:val="006B1EF5"/>
    <w:rsid w:val="006B1FE0"/>
    <w:rsid w:val="006B2066"/>
    <w:rsid w:val="006B28B0"/>
    <w:rsid w:val="006B29D6"/>
    <w:rsid w:val="006B2E9F"/>
    <w:rsid w:val="006B3C14"/>
    <w:rsid w:val="006B4A5C"/>
    <w:rsid w:val="006B4DFA"/>
    <w:rsid w:val="006B6F7A"/>
    <w:rsid w:val="006C06B7"/>
    <w:rsid w:val="006C0762"/>
    <w:rsid w:val="006C1435"/>
    <w:rsid w:val="006C1ADC"/>
    <w:rsid w:val="006C1CB0"/>
    <w:rsid w:val="006C1EE7"/>
    <w:rsid w:val="006C2557"/>
    <w:rsid w:val="006C2D52"/>
    <w:rsid w:val="006C3A89"/>
    <w:rsid w:val="006C4084"/>
    <w:rsid w:val="006C4A83"/>
    <w:rsid w:val="006C4F16"/>
    <w:rsid w:val="006C4F40"/>
    <w:rsid w:val="006C4F7A"/>
    <w:rsid w:val="006C6A3C"/>
    <w:rsid w:val="006C7182"/>
    <w:rsid w:val="006C7427"/>
    <w:rsid w:val="006C7CB9"/>
    <w:rsid w:val="006D0877"/>
    <w:rsid w:val="006D2432"/>
    <w:rsid w:val="006D2558"/>
    <w:rsid w:val="006D27A9"/>
    <w:rsid w:val="006D30E3"/>
    <w:rsid w:val="006D3842"/>
    <w:rsid w:val="006D390A"/>
    <w:rsid w:val="006D3BC9"/>
    <w:rsid w:val="006D3C1F"/>
    <w:rsid w:val="006D4307"/>
    <w:rsid w:val="006D593E"/>
    <w:rsid w:val="006D636D"/>
    <w:rsid w:val="006D6808"/>
    <w:rsid w:val="006D6E28"/>
    <w:rsid w:val="006D6F3B"/>
    <w:rsid w:val="006D71B2"/>
    <w:rsid w:val="006D7C9E"/>
    <w:rsid w:val="006D7CF0"/>
    <w:rsid w:val="006E0691"/>
    <w:rsid w:val="006E0A3D"/>
    <w:rsid w:val="006E1E92"/>
    <w:rsid w:val="006E2298"/>
    <w:rsid w:val="006E35CB"/>
    <w:rsid w:val="006E3D64"/>
    <w:rsid w:val="006E50E0"/>
    <w:rsid w:val="006E58AC"/>
    <w:rsid w:val="006E5D73"/>
    <w:rsid w:val="006E6E98"/>
    <w:rsid w:val="006E79AF"/>
    <w:rsid w:val="006F0149"/>
    <w:rsid w:val="006F04E0"/>
    <w:rsid w:val="006F1656"/>
    <w:rsid w:val="006F18F9"/>
    <w:rsid w:val="006F1FB0"/>
    <w:rsid w:val="006F2B7E"/>
    <w:rsid w:val="006F4312"/>
    <w:rsid w:val="006F4499"/>
    <w:rsid w:val="006F4B06"/>
    <w:rsid w:val="006F54FE"/>
    <w:rsid w:val="006F5B24"/>
    <w:rsid w:val="006F620D"/>
    <w:rsid w:val="006F7A81"/>
    <w:rsid w:val="006F7CDB"/>
    <w:rsid w:val="006F7D02"/>
    <w:rsid w:val="00700A62"/>
    <w:rsid w:val="007012E2"/>
    <w:rsid w:val="00701426"/>
    <w:rsid w:val="00701756"/>
    <w:rsid w:val="00701E71"/>
    <w:rsid w:val="00702167"/>
    <w:rsid w:val="0070265D"/>
    <w:rsid w:val="007027CA"/>
    <w:rsid w:val="00702AE6"/>
    <w:rsid w:val="00702D8B"/>
    <w:rsid w:val="00703D0E"/>
    <w:rsid w:val="00704D33"/>
    <w:rsid w:val="00707321"/>
    <w:rsid w:val="00710F38"/>
    <w:rsid w:val="00712C09"/>
    <w:rsid w:val="00712E1C"/>
    <w:rsid w:val="00713663"/>
    <w:rsid w:val="007140A2"/>
    <w:rsid w:val="0071434E"/>
    <w:rsid w:val="0071551F"/>
    <w:rsid w:val="007156EF"/>
    <w:rsid w:val="00716AAE"/>
    <w:rsid w:val="00716BEF"/>
    <w:rsid w:val="00716F41"/>
    <w:rsid w:val="007179DC"/>
    <w:rsid w:val="007201FB"/>
    <w:rsid w:val="007215EC"/>
    <w:rsid w:val="00721828"/>
    <w:rsid w:val="00721B3F"/>
    <w:rsid w:val="00721C96"/>
    <w:rsid w:val="00725261"/>
    <w:rsid w:val="00725A20"/>
    <w:rsid w:val="00725E95"/>
    <w:rsid w:val="007261EA"/>
    <w:rsid w:val="0072689D"/>
    <w:rsid w:val="007269EE"/>
    <w:rsid w:val="00726DF7"/>
    <w:rsid w:val="00727867"/>
    <w:rsid w:val="00727A6C"/>
    <w:rsid w:val="007301F9"/>
    <w:rsid w:val="007305CD"/>
    <w:rsid w:val="007309FF"/>
    <w:rsid w:val="007317A2"/>
    <w:rsid w:val="00731DC0"/>
    <w:rsid w:val="00733270"/>
    <w:rsid w:val="00733358"/>
    <w:rsid w:val="00733744"/>
    <w:rsid w:val="00733AB4"/>
    <w:rsid w:val="00733B9E"/>
    <w:rsid w:val="0073402B"/>
    <w:rsid w:val="00734B05"/>
    <w:rsid w:val="00734CCB"/>
    <w:rsid w:val="0073509A"/>
    <w:rsid w:val="007362A4"/>
    <w:rsid w:val="00737B33"/>
    <w:rsid w:val="00737E6F"/>
    <w:rsid w:val="00740DEC"/>
    <w:rsid w:val="00743C2F"/>
    <w:rsid w:val="00744C96"/>
    <w:rsid w:val="0074564B"/>
    <w:rsid w:val="00745CC9"/>
    <w:rsid w:val="00746380"/>
    <w:rsid w:val="0074678E"/>
    <w:rsid w:val="00746CCD"/>
    <w:rsid w:val="0075052A"/>
    <w:rsid w:val="007508B2"/>
    <w:rsid w:val="0075106E"/>
    <w:rsid w:val="00752891"/>
    <w:rsid w:val="007544E4"/>
    <w:rsid w:val="0076044D"/>
    <w:rsid w:val="0076115B"/>
    <w:rsid w:val="007615ED"/>
    <w:rsid w:val="00762EC1"/>
    <w:rsid w:val="007630F7"/>
    <w:rsid w:val="007639AC"/>
    <w:rsid w:val="00763DC6"/>
    <w:rsid w:val="00764EF1"/>
    <w:rsid w:val="00765777"/>
    <w:rsid w:val="00766669"/>
    <w:rsid w:val="00766871"/>
    <w:rsid w:val="007678DB"/>
    <w:rsid w:val="007701C0"/>
    <w:rsid w:val="00770854"/>
    <w:rsid w:val="0077186D"/>
    <w:rsid w:val="00771F56"/>
    <w:rsid w:val="0077328F"/>
    <w:rsid w:val="0077342E"/>
    <w:rsid w:val="00773B07"/>
    <w:rsid w:val="00773EB6"/>
    <w:rsid w:val="007744A2"/>
    <w:rsid w:val="007746DA"/>
    <w:rsid w:val="007752F3"/>
    <w:rsid w:val="00775551"/>
    <w:rsid w:val="0077597C"/>
    <w:rsid w:val="00776FC1"/>
    <w:rsid w:val="00777293"/>
    <w:rsid w:val="00777B02"/>
    <w:rsid w:val="00780693"/>
    <w:rsid w:val="007809B8"/>
    <w:rsid w:val="007816AC"/>
    <w:rsid w:val="007816DF"/>
    <w:rsid w:val="00781AE4"/>
    <w:rsid w:val="007827F8"/>
    <w:rsid w:val="00782D65"/>
    <w:rsid w:val="00783296"/>
    <w:rsid w:val="00783BB6"/>
    <w:rsid w:val="00785C20"/>
    <w:rsid w:val="00785C3A"/>
    <w:rsid w:val="00786A4A"/>
    <w:rsid w:val="00786DEB"/>
    <w:rsid w:val="00787330"/>
    <w:rsid w:val="00790251"/>
    <w:rsid w:val="00790DC4"/>
    <w:rsid w:val="00790FFA"/>
    <w:rsid w:val="0079188B"/>
    <w:rsid w:val="00792E2C"/>
    <w:rsid w:val="00794304"/>
    <w:rsid w:val="00794425"/>
    <w:rsid w:val="007945AB"/>
    <w:rsid w:val="00795E43"/>
    <w:rsid w:val="0079696E"/>
    <w:rsid w:val="00796CE5"/>
    <w:rsid w:val="007A0814"/>
    <w:rsid w:val="007A12C3"/>
    <w:rsid w:val="007A328F"/>
    <w:rsid w:val="007A3F2E"/>
    <w:rsid w:val="007A483A"/>
    <w:rsid w:val="007A48CC"/>
    <w:rsid w:val="007A496B"/>
    <w:rsid w:val="007A4B68"/>
    <w:rsid w:val="007A501A"/>
    <w:rsid w:val="007A541D"/>
    <w:rsid w:val="007A550F"/>
    <w:rsid w:val="007A7E6B"/>
    <w:rsid w:val="007B05C3"/>
    <w:rsid w:val="007B0A2C"/>
    <w:rsid w:val="007B0D56"/>
    <w:rsid w:val="007B1DA5"/>
    <w:rsid w:val="007B1FED"/>
    <w:rsid w:val="007B202D"/>
    <w:rsid w:val="007B24E7"/>
    <w:rsid w:val="007B2639"/>
    <w:rsid w:val="007B2798"/>
    <w:rsid w:val="007B4EAB"/>
    <w:rsid w:val="007B5603"/>
    <w:rsid w:val="007B5DC2"/>
    <w:rsid w:val="007B7004"/>
    <w:rsid w:val="007B71F1"/>
    <w:rsid w:val="007B74FF"/>
    <w:rsid w:val="007C0B51"/>
    <w:rsid w:val="007C1482"/>
    <w:rsid w:val="007C2AF4"/>
    <w:rsid w:val="007C2D0B"/>
    <w:rsid w:val="007C2DEA"/>
    <w:rsid w:val="007C3CBC"/>
    <w:rsid w:val="007C3D17"/>
    <w:rsid w:val="007C3F99"/>
    <w:rsid w:val="007C5761"/>
    <w:rsid w:val="007C5795"/>
    <w:rsid w:val="007C609C"/>
    <w:rsid w:val="007C6755"/>
    <w:rsid w:val="007C6CA6"/>
    <w:rsid w:val="007D1C89"/>
    <w:rsid w:val="007D4DDB"/>
    <w:rsid w:val="007D714B"/>
    <w:rsid w:val="007D7929"/>
    <w:rsid w:val="007D7CBA"/>
    <w:rsid w:val="007D7F69"/>
    <w:rsid w:val="007E06F2"/>
    <w:rsid w:val="007E1B2F"/>
    <w:rsid w:val="007E1CF8"/>
    <w:rsid w:val="007E1D99"/>
    <w:rsid w:val="007E21BF"/>
    <w:rsid w:val="007E2FB6"/>
    <w:rsid w:val="007E3281"/>
    <w:rsid w:val="007E3334"/>
    <w:rsid w:val="007E3499"/>
    <w:rsid w:val="007E3FCD"/>
    <w:rsid w:val="007E5240"/>
    <w:rsid w:val="007E52B4"/>
    <w:rsid w:val="007E5A9E"/>
    <w:rsid w:val="007E70EC"/>
    <w:rsid w:val="007E72A8"/>
    <w:rsid w:val="007E760F"/>
    <w:rsid w:val="007F0470"/>
    <w:rsid w:val="007F3D6D"/>
    <w:rsid w:val="007F3E25"/>
    <w:rsid w:val="007F4539"/>
    <w:rsid w:val="007F5055"/>
    <w:rsid w:val="007F586F"/>
    <w:rsid w:val="007F5F95"/>
    <w:rsid w:val="007F65D8"/>
    <w:rsid w:val="007F7362"/>
    <w:rsid w:val="007F7580"/>
    <w:rsid w:val="0080050A"/>
    <w:rsid w:val="0080261E"/>
    <w:rsid w:val="00802FDB"/>
    <w:rsid w:val="00803245"/>
    <w:rsid w:val="00804338"/>
    <w:rsid w:val="008046ED"/>
    <w:rsid w:val="0080513F"/>
    <w:rsid w:val="008059A5"/>
    <w:rsid w:val="00806160"/>
    <w:rsid w:val="00806A61"/>
    <w:rsid w:val="00806F8F"/>
    <w:rsid w:val="00807A02"/>
    <w:rsid w:val="0081222B"/>
    <w:rsid w:val="008131F0"/>
    <w:rsid w:val="0081464F"/>
    <w:rsid w:val="00815DF3"/>
    <w:rsid w:val="00816424"/>
    <w:rsid w:val="00816B68"/>
    <w:rsid w:val="008177C6"/>
    <w:rsid w:val="0081782E"/>
    <w:rsid w:val="00817AEB"/>
    <w:rsid w:val="00820B1E"/>
    <w:rsid w:val="0082130B"/>
    <w:rsid w:val="00821FAB"/>
    <w:rsid w:val="00823C9F"/>
    <w:rsid w:val="00824E0C"/>
    <w:rsid w:val="00825F59"/>
    <w:rsid w:val="008260DE"/>
    <w:rsid w:val="008266BA"/>
    <w:rsid w:val="00826F45"/>
    <w:rsid w:val="00831798"/>
    <w:rsid w:val="0083183C"/>
    <w:rsid w:val="00832B65"/>
    <w:rsid w:val="0083509E"/>
    <w:rsid w:val="00835DDC"/>
    <w:rsid w:val="008375A1"/>
    <w:rsid w:val="00837ADA"/>
    <w:rsid w:val="00840760"/>
    <w:rsid w:val="008410D7"/>
    <w:rsid w:val="00841134"/>
    <w:rsid w:val="00841F2F"/>
    <w:rsid w:val="008420FF"/>
    <w:rsid w:val="00842CA4"/>
    <w:rsid w:val="008434F3"/>
    <w:rsid w:val="00843AC6"/>
    <w:rsid w:val="00843E60"/>
    <w:rsid w:val="00844055"/>
    <w:rsid w:val="0084412B"/>
    <w:rsid w:val="008468E9"/>
    <w:rsid w:val="00846CEB"/>
    <w:rsid w:val="00847452"/>
    <w:rsid w:val="00850F6C"/>
    <w:rsid w:val="00851622"/>
    <w:rsid w:val="00851DF7"/>
    <w:rsid w:val="00854595"/>
    <w:rsid w:val="0085539C"/>
    <w:rsid w:val="00855EEB"/>
    <w:rsid w:val="008565C8"/>
    <w:rsid w:val="00856F42"/>
    <w:rsid w:val="00857236"/>
    <w:rsid w:val="008572AD"/>
    <w:rsid w:val="008600F4"/>
    <w:rsid w:val="008603F4"/>
    <w:rsid w:val="00865247"/>
    <w:rsid w:val="00865286"/>
    <w:rsid w:val="008668CB"/>
    <w:rsid w:val="00867386"/>
    <w:rsid w:val="008704BF"/>
    <w:rsid w:val="00870F56"/>
    <w:rsid w:val="0087136D"/>
    <w:rsid w:val="0087216A"/>
    <w:rsid w:val="00873181"/>
    <w:rsid w:val="00873533"/>
    <w:rsid w:val="00874A98"/>
    <w:rsid w:val="00875FD7"/>
    <w:rsid w:val="00876541"/>
    <w:rsid w:val="008771C0"/>
    <w:rsid w:val="00877E56"/>
    <w:rsid w:val="00882CFD"/>
    <w:rsid w:val="0088352F"/>
    <w:rsid w:val="008842C4"/>
    <w:rsid w:val="00884B3A"/>
    <w:rsid w:val="00884BFE"/>
    <w:rsid w:val="008852C9"/>
    <w:rsid w:val="00885784"/>
    <w:rsid w:val="00886606"/>
    <w:rsid w:val="00886B86"/>
    <w:rsid w:val="0088705D"/>
    <w:rsid w:val="0088748E"/>
    <w:rsid w:val="00890A0D"/>
    <w:rsid w:val="00890E2F"/>
    <w:rsid w:val="00890EC0"/>
    <w:rsid w:val="00891063"/>
    <w:rsid w:val="00891303"/>
    <w:rsid w:val="00891A90"/>
    <w:rsid w:val="00892C95"/>
    <w:rsid w:val="00892E6B"/>
    <w:rsid w:val="0089354C"/>
    <w:rsid w:val="00894267"/>
    <w:rsid w:val="00894531"/>
    <w:rsid w:val="00894693"/>
    <w:rsid w:val="00894A42"/>
    <w:rsid w:val="0089598E"/>
    <w:rsid w:val="00897B54"/>
    <w:rsid w:val="008A088C"/>
    <w:rsid w:val="008A0938"/>
    <w:rsid w:val="008A13E7"/>
    <w:rsid w:val="008A1BAC"/>
    <w:rsid w:val="008A1F79"/>
    <w:rsid w:val="008A3DD4"/>
    <w:rsid w:val="008A471E"/>
    <w:rsid w:val="008A488D"/>
    <w:rsid w:val="008A55EA"/>
    <w:rsid w:val="008B0060"/>
    <w:rsid w:val="008B00C1"/>
    <w:rsid w:val="008B0253"/>
    <w:rsid w:val="008B2D0F"/>
    <w:rsid w:val="008B3D91"/>
    <w:rsid w:val="008B4DDA"/>
    <w:rsid w:val="008B5211"/>
    <w:rsid w:val="008B5462"/>
    <w:rsid w:val="008B55F6"/>
    <w:rsid w:val="008B58C5"/>
    <w:rsid w:val="008B615B"/>
    <w:rsid w:val="008B6732"/>
    <w:rsid w:val="008B75A5"/>
    <w:rsid w:val="008B7D78"/>
    <w:rsid w:val="008C0065"/>
    <w:rsid w:val="008C13D9"/>
    <w:rsid w:val="008C159F"/>
    <w:rsid w:val="008C1D05"/>
    <w:rsid w:val="008C27A7"/>
    <w:rsid w:val="008C349D"/>
    <w:rsid w:val="008C3C02"/>
    <w:rsid w:val="008C3C55"/>
    <w:rsid w:val="008C44AB"/>
    <w:rsid w:val="008C4CF4"/>
    <w:rsid w:val="008C4D03"/>
    <w:rsid w:val="008C63E5"/>
    <w:rsid w:val="008C69BB"/>
    <w:rsid w:val="008C733F"/>
    <w:rsid w:val="008D1334"/>
    <w:rsid w:val="008D2418"/>
    <w:rsid w:val="008D2931"/>
    <w:rsid w:val="008D2B89"/>
    <w:rsid w:val="008D3871"/>
    <w:rsid w:val="008D7DFD"/>
    <w:rsid w:val="008E1270"/>
    <w:rsid w:val="008E1390"/>
    <w:rsid w:val="008E2214"/>
    <w:rsid w:val="008E241A"/>
    <w:rsid w:val="008E2D61"/>
    <w:rsid w:val="008E3586"/>
    <w:rsid w:val="008E37E9"/>
    <w:rsid w:val="008E3A66"/>
    <w:rsid w:val="008E3D70"/>
    <w:rsid w:val="008E466D"/>
    <w:rsid w:val="008E510D"/>
    <w:rsid w:val="008E5698"/>
    <w:rsid w:val="008E5922"/>
    <w:rsid w:val="008E5E1B"/>
    <w:rsid w:val="008E66C0"/>
    <w:rsid w:val="008E7267"/>
    <w:rsid w:val="008E73CB"/>
    <w:rsid w:val="008E76B6"/>
    <w:rsid w:val="008E78C8"/>
    <w:rsid w:val="008E7AC6"/>
    <w:rsid w:val="008F0B7B"/>
    <w:rsid w:val="008F17F7"/>
    <w:rsid w:val="008F26A2"/>
    <w:rsid w:val="008F28DF"/>
    <w:rsid w:val="008F30B6"/>
    <w:rsid w:val="008F35B8"/>
    <w:rsid w:val="008F553A"/>
    <w:rsid w:val="008F583C"/>
    <w:rsid w:val="008F6716"/>
    <w:rsid w:val="008F7342"/>
    <w:rsid w:val="00900E39"/>
    <w:rsid w:val="009010F5"/>
    <w:rsid w:val="00902658"/>
    <w:rsid w:val="009026E4"/>
    <w:rsid w:val="009044E6"/>
    <w:rsid w:val="00904ECD"/>
    <w:rsid w:val="009057CF"/>
    <w:rsid w:val="00905FDB"/>
    <w:rsid w:val="00906C9E"/>
    <w:rsid w:val="0090701D"/>
    <w:rsid w:val="009076F2"/>
    <w:rsid w:val="00911027"/>
    <w:rsid w:val="00911659"/>
    <w:rsid w:val="009120C9"/>
    <w:rsid w:val="009131C2"/>
    <w:rsid w:val="0091458C"/>
    <w:rsid w:val="009155D2"/>
    <w:rsid w:val="009158E8"/>
    <w:rsid w:val="00915970"/>
    <w:rsid w:val="00915EA0"/>
    <w:rsid w:val="009163F0"/>
    <w:rsid w:val="00916E5F"/>
    <w:rsid w:val="009177AF"/>
    <w:rsid w:val="00917834"/>
    <w:rsid w:val="00922A45"/>
    <w:rsid w:val="009232B2"/>
    <w:rsid w:val="00924B3A"/>
    <w:rsid w:val="00925A49"/>
    <w:rsid w:val="00927404"/>
    <w:rsid w:val="00927600"/>
    <w:rsid w:val="009302B8"/>
    <w:rsid w:val="009311D5"/>
    <w:rsid w:val="00931691"/>
    <w:rsid w:val="00931907"/>
    <w:rsid w:val="0093193D"/>
    <w:rsid w:val="00931FA5"/>
    <w:rsid w:val="00933F33"/>
    <w:rsid w:val="009344AF"/>
    <w:rsid w:val="00935930"/>
    <w:rsid w:val="00935F1E"/>
    <w:rsid w:val="00936295"/>
    <w:rsid w:val="009376B1"/>
    <w:rsid w:val="0094012F"/>
    <w:rsid w:val="009408E4"/>
    <w:rsid w:val="0094220F"/>
    <w:rsid w:val="00942B12"/>
    <w:rsid w:val="00942E39"/>
    <w:rsid w:val="009435BB"/>
    <w:rsid w:val="0094377E"/>
    <w:rsid w:val="009446A9"/>
    <w:rsid w:val="009457BD"/>
    <w:rsid w:val="0094726E"/>
    <w:rsid w:val="009518D9"/>
    <w:rsid w:val="00953586"/>
    <w:rsid w:val="00954C69"/>
    <w:rsid w:val="0095560D"/>
    <w:rsid w:val="00957974"/>
    <w:rsid w:val="00957CB3"/>
    <w:rsid w:val="00960ABF"/>
    <w:rsid w:val="00961433"/>
    <w:rsid w:val="00961D81"/>
    <w:rsid w:val="009637AF"/>
    <w:rsid w:val="009645B6"/>
    <w:rsid w:val="00970B6A"/>
    <w:rsid w:val="00971576"/>
    <w:rsid w:val="009716AC"/>
    <w:rsid w:val="00971B23"/>
    <w:rsid w:val="00972D20"/>
    <w:rsid w:val="009730E7"/>
    <w:rsid w:val="00973138"/>
    <w:rsid w:val="00974D86"/>
    <w:rsid w:val="00976309"/>
    <w:rsid w:val="00976518"/>
    <w:rsid w:val="00976A2A"/>
    <w:rsid w:val="00976F1A"/>
    <w:rsid w:val="0097701A"/>
    <w:rsid w:val="00977D65"/>
    <w:rsid w:val="00980086"/>
    <w:rsid w:val="00980468"/>
    <w:rsid w:val="00981582"/>
    <w:rsid w:val="00981DB1"/>
    <w:rsid w:val="00981F8A"/>
    <w:rsid w:val="00982B16"/>
    <w:rsid w:val="00982C0C"/>
    <w:rsid w:val="00982DAD"/>
    <w:rsid w:val="0098330C"/>
    <w:rsid w:val="0098360C"/>
    <w:rsid w:val="00984397"/>
    <w:rsid w:val="00984592"/>
    <w:rsid w:val="009847A0"/>
    <w:rsid w:val="00985169"/>
    <w:rsid w:val="009853A7"/>
    <w:rsid w:val="00985421"/>
    <w:rsid w:val="00985E1E"/>
    <w:rsid w:val="009864B4"/>
    <w:rsid w:val="00986507"/>
    <w:rsid w:val="009868A0"/>
    <w:rsid w:val="00986B82"/>
    <w:rsid w:val="0098746A"/>
    <w:rsid w:val="009878D9"/>
    <w:rsid w:val="009901F7"/>
    <w:rsid w:val="00990689"/>
    <w:rsid w:val="00990FF9"/>
    <w:rsid w:val="0099171F"/>
    <w:rsid w:val="00991AA6"/>
    <w:rsid w:val="00991BD9"/>
    <w:rsid w:val="00992AAB"/>
    <w:rsid w:val="009935BD"/>
    <w:rsid w:val="009940E9"/>
    <w:rsid w:val="009950AE"/>
    <w:rsid w:val="009956AD"/>
    <w:rsid w:val="00996752"/>
    <w:rsid w:val="00996F2D"/>
    <w:rsid w:val="0099741F"/>
    <w:rsid w:val="00997896"/>
    <w:rsid w:val="00997D9F"/>
    <w:rsid w:val="009A02A6"/>
    <w:rsid w:val="009A049E"/>
    <w:rsid w:val="009A1B5A"/>
    <w:rsid w:val="009A1E8B"/>
    <w:rsid w:val="009A23B9"/>
    <w:rsid w:val="009A26FD"/>
    <w:rsid w:val="009A3356"/>
    <w:rsid w:val="009A5C3B"/>
    <w:rsid w:val="009A6AE4"/>
    <w:rsid w:val="009A7286"/>
    <w:rsid w:val="009A731B"/>
    <w:rsid w:val="009A756C"/>
    <w:rsid w:val="009A7FF0"/>
    <w:rsid w:val="009B1783"/>
    <w:rsid w:val="009B25A4"/>
    <w:rsid w:val="009B2706"/>
    <w:rsid w:val="009B2835"/>
    <w:rsid w:val="009B2BD2"/>
    <w:rsid w:val="009B318C"/>
    <w:rsid w:val="009B3DBF"/>
    <w:rsid w:val="009B3DCC"/>
    <w:rsid w:val="009B3E0D"/>
    <w:rsid w:val="009B412D"/>
    <w:rsid w:val="009B5935"/>
    <w:rsid w:val="009B5C6A"/>
    <w:rsid w:val="009B5C94"/>
    <w:rsid w:val="009B5FAC"/>
    <w:rsid w:val="009B7F64"/>
    <w:rsid w:val="009C00B1"/>
    <w:rsid w:val="009C0583"/>
    <w:rsid w:val="009C0EB0"/>
    <w:rsid w:val="009C13E5"/>
    <w:rsid w:val="009C1508"/>
    <w:rsid w:val="009C1A70"/>
    <w:rsid w:val="009C201A"/>
    <w:rsid w:val="009C350F"/>
    <w:rsid w:val="009C40C6"/>
    <w:rsid w:val="009C5931"/>
    <w:rsid w:val="009C6457"/>
    <w:rsid w:val="009C64FF"/>
    <w:rsid w:val="009D01B9"/>
    <w:rsid w:val="009D100D"/>
    <w:rsid w:val="009D1E0D"/>
    <w:rsid w:val="009D274B"/>
    <w:rsid w:val="009D31A5"/>
    <w:rsid w:val="009D3B27"/>
    <w:rsid w:val="009D4523"/>
    <w:rsid w:val="009D52DC"/>
    <w:rsid w:val="009D69A0"/>
    <w:rsid w:val="009D6AB4"/>
    <w:rsid w:val="009E02BE"/>
    <w:rsid w:val="009E04CB"/>
    <w:rsid w:val="009E068A"/>
    <w:rsid w:val="009E2225"/>
    <w:rsid w:val="009E2D69"/>
    <w:rsid w:val="009E413B"/>
    <w:rsid w:val="009E5FDA"/>
    <w:rsid w:val="009E6470"/>
    <w:rsid w:val="009E76A7"/>
    <w:rsid w:val="009F11BB"/>
    <w:rsid w:val="009F232F"/>
    <w:rsid w:val="009F2547"/>
    <w:rsid w:val="009F2B07"/>
    <w:rsid w:val="009F47D7"/>
    <w:rsid w:val="009F5123"/>
    <w:rsid w:val="009F52EE"/>
    <w:rsid w:val="009F59DB"/>
    <w:rsid w:val="009F603C"/>
    <w:rsid w:val="009F6B97"/>
    <w:rsid w:val="009F6E74"/>
    <w:rsid w:val="00A004F3"/>
    <w:rsid w:val="00A00B72"/>
    <w:rsid w:val="00A00D39"/>
    <w:rsid w:val="00A02603"/>
    <w:rsid w:val="00A0263C"/>
    <w:rsid w:val="00A03B44"/>
    <w:rsid w:val="00A04124"/>
    <w:rsid w:val="00A0464B"/>
    <w:rsid w:val="00A061AF"/>
    <w:rsid w:val="00A06D9C"/>
    <w:rsid w:val="00A07096"/>
    <w:rsid w:val="00A074CF"/>
    <w:rsid w:val="00A07A2A"/>
    <w:rsid w:val="00A10310"/>
    <w:rsid w:val="00A106F1"/>
    <w:rsid w:val="00A107CD"/>
    <w:rsid w:val="00A10E48"/>
    <w:rsid w:val="00A11115"/>
    <w:rsid w:val="00A11C65"/>
    <w:rsid w:val="00A12177"/>
    <w:rsid w:val="00A12778"/>
    <w:rsid w:val="00A134A9"/>
    <w:rsid w:val="00A1390C"/>
    <w:rsid w:val="00A14DDA"/>
    <w:rsid w:val="00A15769"/>
    <w:rsid w:val="00A15A35"/>
    <w:rsid w:val="00A16308"/>
    <w:rsid w:val="00A17E48"/>
    <w:rsid w:val="00A20B52"/>
    <w:rsid w:val="00A21A3A"/>
    <w:rsid w:val="00A22D08"/>
    <w:rsid w:val="00A22D77"/>
    <w:rsid w:val="00A22DE1"/>
    <w:rsid w:val="00A234C0"/>
    <w:rsid w:val="00A23B72"/>
    <w:rsid w:val="00A249F3"/>
    <w:rsid w:val="00A2571E"/>
    <w:rsid w:val="00A25ED8"/>
    <w:rsid w:val="00A26298"/>
    <w:rsid w:val="00A2643C"/>
    <w:rsid w:val="00A268F4"/>
    <w:rsid w:val="00A26E22"/>
    <w:rsid w:val="00A26F39"/>
    <w:rsid w:val="00A26F5E"/>
    <w:rsid w:val="00A2761C"/>
    <w:rsid w:val="00A278C2"/>
    <w:rsid w:val="00A30122"/>
    <w:rsid w:val="00A305EC"/>
    <w:rsid w:val="00A31F0E"/>
    <w:rsid w:val="00A36B4A"/>
    <w:rsid w:val="00A37301"/>
    <w:rsid w:val="00A3762D"/>
    <w:rsid w:val="00A40D8A"/>
    <w:rsid w:val="00A40DF3"/>
    <w:rsid w:val="00A4284E"/>
    <w:rsid w:val="00A43A6C"/>
    <w:rsid w:val="00A44952"/>
    <w:rsid w:val="00A44B90"/>
    <w:rsid w:val="00A4508B"/>
    <w:rsid w:val="00A465DD"/>
    <w:rsid w:val="00A47E23"/>
    <w:rsid w:val="00A5048D"/>
    <w:rsid w:val="00A51086"/>
    <w:rsid w:val="00A53B14"/>
    <w:rsid w:val="00A546AA"/>
    <w:rsid w:val="00A559EA"/>
    <w:rsid w:val="00A572B0"/>
    <w:rsid w:val="00A575B7"/>
    <w:rsid w:val="00A6074C"/>
    <w:rsid w:val="00A6083A"/>
    <w:rsid w:val="00A61237"/>
    <w:rsid w:val="00A6248E"/>
    <w:rsid w:val="00A62980"/>
    <w:rsid w:val="00A6353C"/>
    <w:rsid w:val="00A641D8"/>
    <w:rsid w:val="00A64255"/>
    <w:rsid w:val="00A6622F"/>
    <w:rsid w:val="00A67A70"/>
    <w:rsid w:val="00A67F75"/>
    <w:rsid w:val="00A70424"/>
    <w:rsid w:val="00A70797"/>
    <w:rsid w:val="00A710FA"/>
    <w:rsid w:val="00A72666"/>
    <w:rsid w:val="00A727AE"/>
    <w:rsid w:val="00A729C8"/>
    <w:rsid w:val="00A741DE"/>
    <w:rsid w:val="00A756A7"/>
    <w:rsid w:val="00A7610D"/>
    <w:rsid w:val="00A7633C"/>
    <w:rsid w:val="00A80224"/>
    <w:rsid w:val="00A80C7E"/>
    <w:rsid w:val="00A80E89"/>
    <w:rsid w:val="00A81241"/>
    <w:rsid w:val="00A8125A"/>
    <w:rsid w:val="00A81EA2"/>
    <w:rsid w:val="00A82209"/>
    <w:rsid w:val="00A836CB"/>
    <w:rsid w:val="00A837A9"/>
    <w:rsid w:val="00A83A79"/>
    <w:rsid w:val="00A83D0B"/>
    <w:rsid w:val="00A83D82"/>
    <w:rsid w:val="00A84D73"/>
    <w:rsid w:val="00A854CF"/>
    <w:rsid w:val="00A85795"/>
    <w:rsid w:val="00A858A7"/>
    <w:rsid w:val="00A8609B"/>
    <w:rsid w:val="00A8694F"/>
    <w:rsid w:val="00A87284"/>
    <w:rsid w:val="00A87791"/>
    <w:rsid w:val="00A90E80"/>
    <w:rsid w:val="00A91CDB"/>
    <w:rsid w:val="00A92152"/>
    <w:rsid w:val="00A92FA7"/>
    <w:rsid w:val="00A938BB"/>
    <w:rsid w:val="00A94108"/>
    <w:rsid w:val="00A962C1"/>
    <w:rsid w:val="00A96413"/>
    <w:rsid w:val="00A96BE8"/>
    <w:rsid w:val="00A96E8A"/>
    <w:rsid w:val="00A974E5"/>
    <w:rsid w:val="00A97A20"/>
    <w:rsid w:val="00A97C2F"/>
    <w:rsid w:val="00AA04CA"/>
    <w:rsid w:val="00AA05FC"/>
    <w:rsid w:val="00AA0B36"/>
    <w:rsid w:val="00AA126C"/>
    <w:rsid w:val="00AA150C"/>
    <w:rsid w:val="00AA1717"/>
    <w:rsid w:val="00AA3CF2"/>
    <w:rsid w:val="00AA497B"/>
    <w:rsid w:val="00AA4D06"/>
    <w:rsid w:val="00AA54BC"/>
    <w:rsid w:val="00AA58E3"/>
    <w:rsid w:val="00AB01DA"/>
    <w:rsid w:val="00AB174C"/>
    <w:rsid w:val="00AB20C7"/>
    <w:rsid w:val="00AB22F2"/>
    <w:rsid w:val="00AB249B"/>
    <w:rsid w:val="00AB2A08"/>
    <w:rsid w:val="00AB2B28"/>
    <w:rsid w:val="00AB2E24"/>
    <w:rsid w:val="00AB35A3"/>
    <w:rsid w:val="00AB5761"/>
    <w:rsid w:val="00AB5D74"/>
    <w:rsid w:val="00AB643F"/>
    <w:rsid w:val="00AB780E"/>
    <w:rsid w:val="00AC2ECE"/>
    <w:rsid w:val="00AC3CC2"/>
    <w:rsid w:val="00AC477D"/>
    <w:rsid w:val="00AC4BF2"/>
    <w:rsid w:val="00AC5F37"/>
    <w:rsid w:val="00AC73E5"/>
    <w:rsid w:val="00AC77EB"/>
    <w:rsid w:val="00AD002F"/>
    <w:rsid w:val="00AD015B"/>
    <w:rsid w:val="00AD0AAB"/>
    <w:rsid w:val="00AD0F49"/>
    <w:rsid w:val="00AD1081"/>
    <w:rsid w:val="00AD36A9"/>
    <w:rsid w:val="00AD53D3"/>
    <w:rsid w:val="00AD7BBF"/>
    <w:rsid w:val="00AD7CA6"/>
    <w:rsid w:val="00AE4530"/>
    <w:rsid w:val="00AE4C5C"/>
    <w:rsid w:val="00AE4E02"/>
    <w:rsid w:val="00AE5BBA"/>
    <w:rsid w:val="00AE5CF9"/>
    <w:rsid w:val="00AE70CE"/>
    <w:rsid w:val="00AE753E"/>
    <w:rsid w:val="00AE7E4A"/>
    <w:rsid w:val="00AF08F9"/>
    <w:rsid w:val="00AF360C"/>
    <w:rsid w:val="00AF3A15"/>
    <w:rsid w:val="00AF3BFB"/>
    <w:rsid w:val="00AF4EA5"/>
    <w:rsid w:val="00AF4FCD"/>
    <w:rsid w:val="00AF72BF"/>
    <w:rsid w:val="00B003F6"/>
    <w:rsid w:val="00B01D47"/>
    <w:rsid w:val="00B023D9"/>
    <w:rsid w:val="00B03719"/>
    <w:rsid w:val="00B046AC"/>
    <w:rsid w:val="00B04B31"/>
    <w:rsid w:val="00B05B84"/>
    <w:rsid w:val="00B06C97"/>
    <w:rsid w:val="00B07762"/>
    <w:rsid w:val="00B07D5B"/>
    <w:rsid w:val="00B101A9"/>
    <w:rsid w:val="00B1024E"/>
    <w:rsid w:val="00B11090"/>
    <w:rsid w:val="00B11F15"/>
    <w:rsid w:val="00B12961"/>
    <w:rsid w:val="00B12D05"/>
    <w:rsid w:val="00B13BC3"/>
    <w:rsid w:val="00B13C9F"/>
    <w:rsid w:val="00B140A8"/>
    <w:rsid w:val="00B14545"/>
    <w:rsid w:val="00B14B39"/>
    <w:rsid w:val="00B15208"/>
    <w:rsid w:val="00B1586A"/>
    <w:rsid w:val="00B164FC"/>
    <w:rsid w:val="00B20FC4"/>
    <w:rsid w:val="00B22AC6"/>
    <w:rsid w:val="00B22F51"/>
    <w:rsid w:val="00B23094"/>
    <w:rsid w:val="00B24931"/>
    <w:rsid w:val="00B24E5F"/>
    <w:rsid w:val="00B25A77"/>
    <w:rsid w:val="00B27347"/>
    <w:rsid w:val="00B273CF"/>
    <w:rsid w:val="00B277A9"/>
    <w:rsid w:val="00B30478"/>
    <w:rsid w:val="00B3069E"/>
    <w:rsid w:val="00B30DBD"/>
    <w:rsid w:val="00B3115C"/>
    <w:rsid w:val="00B312DB"/>
    <w:rsid w:val="00B31F79"/>
    <w:rsid w:val="00B33573"/>
    <w:rsid w:val="00B340C4"/>
    <w:rsid w:val="00B34A55"/>
    <w:rsid w:val="00B34C46"/>
    <w:rsid w:val="00B362A5"/>
    <w:rsid w:val="00B368F7"/>
    <w:rsid w:val="00B36C5E"/>
    <w:rsid w:val="00B37185"/>
    <w:rsid w:val="00B37F38"/>
    <w:rsid w:val="00B37F56"/>
    <w:rsid w:val="00B40334"/>
    <w:rsid w:val="00B40723"/>
    <w:rsid w:val="00B40A60"/>
    <w:rsid w:val="00B42147"/>
    <w:rsid w:val="00B427BA"/>
    <w:rsid w:val="00B42989"/>
    <w:rsid w:val="00B42E30"/>
    <w:rsid w:val="00B42ED5"/>
    <w:rsid w:val="00B43966"/>
    <w:rsid w:val="00B446A9"/>
    <w:rsid w:val="00B44A28"/>
    <w:rsid w:val="00B45CAB"/>
    <w:rsid w:val="00B45FBB"/>
    <w:rsid w:val="00B461E3"/>
    <w:rsid w:val="00B46459"/>
    <w:rsid w:val="00B47591"/>
    <w:rsid w:val="00B508BF"/>
    <w:rsid w:val="00B53CFC"/>
    <w:rsid w:val="00B53F07"/>
    <w:rsid w:val="00B54621"/>
    <w:rsid w:val="00B5496A"/>
    <w:rsid w:val="00B5502A"/>
    <w:rsid w:val="00B5546D"/>
    <w:rsid w:val="00B55E9D"/>
    <w:rsid w:val="00B569C0"/>
    <w:rsid w:val="00B569F5"/>
    <w:rsid w:val="00B60B07"/>
    <w:rsid w:val="00B60D90"/>
    <w:rsid w:val="00B61D90"/>
    <w:rsid w:val="00B6237F"/>
    <w:rsid w:val="00B625C7"/>
    <w:rsid w:val="00B6544F"/>
    <w:rsid w:val="00B65CF6"/>
    <w:rsid w:val="00B660C1"/>
    <w:rsid w:val="00B6629E"/>
    <w:rsid w:val="00B66657"/>
    <w:rsid w:val="00B66725"/>
    <w:rsid w:val="00B669F4"/>
    <w:rsid w:val="00B66EF7"/>
    <w:rsid w:val="00B67870"/>
    <w:rsid w:val="00B67CBB"/>
    <w:rsid w:val="00B70629"/>
    <w:rsid w:val="00B708BB"/>
    <w:rsid w:val="00B7240C"/>
    <w:rsid w:val="00B725A4"/>
    <w:rsid w:val="00B7431C"/>
    <w:rsid w:val="00B74EDB"/>
    <w:rsid w:val="00B75792"/>
    <w:rsid w:val="00B77424"/>
    <w:rsid w:val="00B776C6"/>
    <w:rsid w:val="00B777EE"/>
    <w:rsid w:val="00B8013D"/>
    <w:rsid w:val="00B80322"/>
    <w:rsid w:val="00B805DA"/>
    <w:rsid w:val="00B8183D"/>
    <w:rsid w:val="00B81A50"/>
    <w:rsid w:val="00B824C0"/>
    <w:rsid w:val="00B82AC4"/>
    <w:rsid w:val="00B83B47"/>
    <w:rsid w:val="00B846D9"/>
    <w:rsid w:val="00B84F8F"/>
    <w:rsid w:val="00B85277"/>
    <w:rsid w:val="00B86140"/>
    <w:rsid w:val="00B87D1C"/>
    <w:rsid w:val="00B90C76"/>
    <w:rsid w:val="00B90D63"/>
    <w:rsid w:val="00B9138B"/>
    <w:rsid w:val="00B91C5D"/>
    <w:rsid w:val="00B92F54"/>
    <w:rsid w:val="00B941F1"/>
    <w:rsid w:val="00B9502D"/>
    <w:rsid w:val="00B95996"/>
    <w:rsid w:val="00B95BBB"/>
    <w:rsid w:val="00B95F91"/>
    <w:rsid w:val="00B96CCA"/>
    <w:rsid w:val="00B97B91"/>
    <w:rsid w:val="00BA00AD"/>
    <w:rsid w:val="00BA09A4"/>
    <w:rsid w:val="00BA1FAA"/>
    <w:rsid w:val="00BA23CC"/>
    <w:rsid w:val="00BA4DED"/>
    <w:rsid w:val="00BA5790"/>
    <w:rsid w:val="00BA6446"/>
    <w:rsid w:val="00BA6AFF"/>
    <w:rsid w:val="00BA74A9"/>
    <w:rsid w:val="00BB0785"/>
    <w:rsid w:val="00BB0921"/>
    <w:rsid w:val="00BB0AEF"/>
    <w:rsid w:val="00BB1198"/>
    <w:rsid w:val="00BB18A1"/>
    <w:rsid w:val="00BB3FF0"/>
    <w:rsid w:val="00BB40D7"/>
    <w:rsid w:val="00BB479E"/>
    <w:rsid w:val="00BB61D3"/>
    <w:rsid w:val="00BB7944"/>
    <w:rsid w:val="00BC0B44"/>
    <w:rsid w:val="00BC15DE"/>
    <w:rsid w:val="00BC21CA"/>
    <w:rsid w:val="00BC2A4B"/>
    <w:rsid w:val="00BC4C44"/>
    <w:rsid w:val="00BC6222"/>
    <w:rsid w:val="00BC6429"/>
    <w:rsid w:val="00BC67C8"/>
    <w:rsid w:val="00BC6E48"/>
    <w:rsid w:val="00BC791C"/>
    <w:rsid w:val="00BD0A38"/>
    <w:rsid w:val="00BD1862"/>
    <w:rsid w:val="00BD25A1"/>
    <w:rsid w:val="00BD3008"/>
    <w:rsid w:val="00BD3657"/>
    <w:rsid w:val="00BD50F9"/>
    <w:rsid w:val="00BD53F7"/>
    <w:rsid w:val="00BD5738"/>
    <w:rsid w:val="00BD6037"/>
    <w:rsid w:val="00BD6AF4"/>
    <w:rsid w:val="00BE07F8"/>
    <w:rsid w:val="00BE0820"/>
    <w:rsid w:val="00BE0D4A"/>
    <w:rsid w:val="00BE1537"/>
    <w:rsid w:val="00BE47F1"/>
    <w:rsid w:val="00BE48BD"/>
    <w:rsid w:val="00BE64A4"/>
    <w:rsid w:val="00BE72C0"/>
    <w:rsid w:val="00BE7665"/>
    <w:rsid w:val="00BE7669"/>
    <w:rsid w:val="00BE76A1"/>
    <w:rsid w:val="00BE7DEC"/>
    <w:rsid w:val="00BF1870"/>
    <w:rsid w:val="00BF1E12"/>
    <w:rsid w:val="00BF5B6C"/>
    <w:rsid w:val="00BF6938"/>
    <w:rsid w:val="00BF709B"/>
    <w:rsid w:val="00BF73F9"/>
    <w:rsid w:val="00BF7EFF"/>
    <w:rsid w:val="00C0018F"/>
    <w:rsid w:val="00C008C7"/>
    <w:rsid w:val="00C00C95"/>
    <w:rsid w:val="00C014EC"/>
    <w:rsid w:val="00C01C3E"/>
    <w:rsid w:val="00C02210"/>
    <w:rsid w:val="00C051CB"/>
    <w:rsid w:val="00C05F64"/>
    <w:rsid w:val="00C064BC"/>
    <w:rsid w:val="00C06C30"/>
    <w:rsid w:val="00C0770A"/>
    <w:rsid w:val="00C07E0D"/>
    <w:rsid w:val="00C107E3"/>
    <w:rsid w:val="00C10BC9"/>
    <w:rsid w:val="00C112F5"/>
    <w:rsid w:val="00C11AF9"/>
    <w:rsid w:val="00C13C9C"/>
    <w:rsid w:val="00C15514"/>
    <w:rsid w:val="00C173BB"/>
    <w:rsid w:val="00C1749D"/>
    <w:rsid w:val="00C20815"/>
    <w:rsid w:val="00C20B9F"/>
    <w:rsid w:val="00C20CF4"/>
    <w:rsid w:val="00C213D7"/>
    <w:rsid w:val="00C21724"/>
    <w:rsid w:val="00C22A74"/>
    <w:rsid w:val="00C2444B"/>
    <w:rsid w:val="00C245C5"/>
    <w:rsid w:val="00C268E9"/>
    <w:rsid w:val="00C31B14"/>
    <w:rsid w:val="00C31F12"/>
    <w:rsid w:val="00C324DE"/>
    <w:rsid w:val="00C35148"/>
    <w:rsid w:val="00C35592"/>
    <w:rsid w:val="00C359EF"/>
    <w:rsid w:val="00C36278"/>
    <w:rsid w:val="00C3766D"/>
    <w:rsid w:val="00C37A9A"/>
    <w:rsid w:val="00C37CF3"/>
    <w:rsid w:val="00C37D8E"/>
    <w:rsid w:val="00C40C2B"/>
    <w:rsid w:val="00C417B9"/>
    <w:rsid w:val="00C41CA3"/>
    <w:rsid w:val="00C44205"/>
    <w:rsid w:val="00C445DD"/>
    <w:rsid w:val="00C45229"/>
    <w:rsid w:val="00C45463"/>
    <w:rsid w:val="00C47056"/>
    <w:rsid w:val="00C50321"/>
    <w:rsid w:val="00C50492"/>
    <w:rsid w:val="00C51637"/>
    <w:rsid w:val="00C51B00"/>
    <w:rsid w:val="00C51C1E"/>
    <w:rsid w:val="00C52A12"/>
    <w:rsid w:val="00C53977"/>
    <w:rsid w:val="00C53EE4"/>
    <w:rsid w:val="00C54348"/>
    <w:rsid w:val="00C548F3"/>
    <w:rsid w:val="00C54BD1"/>
    <w:rsid w:val="00C54D5D"/>
    <w:rsid w:val="00C55417"/>
    <w:rsid w:val="00C57240"/>
    <w:rsid w:val="00C578A3"/>
    <w:rsid w:val="00C615E8"/>
    <w:rsid w:val="00C6571D"/>
    <w:rsid w:val="00C66302"/>
    <w:rsid w:val="00C6687A"/>
    <w:rsid w:val="00C7007A"/>
    <w:rsid w:val="00C7007D"/>
    <w:rsid w:val="00C70461"/>
    <w:rsid w:val="00C70710"/>
    <w:rsid w:val="00C716EC"/>
    <w:rsid w:val="00C717DF"/>
    <w:rsid w:val="00C72EBE"/>
    <w:rsid w:val="00C73063"/>
    <w:rsid w:val="00C73E9A"/>
    <w:rsid w:val="00C74709"/>
    <w:rsid w:val="00C7488C"/>
    <w:rsid w:val="00C773C1"/>
    <w:rsid w:val="00C77DA7"/>
    <w:rsid w:val="00C808A2"/>
    <w:rsid w:val="00C81D15"/>
    <w:rsid w:val="00C81F0A"/>
    <w:rsid w:val="00C823B0"/>
    <w:rsid w:val="00C83017"/>
    <w:rsid w:val="00C836BA"/>
    <w:rsid w:val="00C83A03"/>
    <w:rsid w:val="00C8425A"/>
    <w:rsid w:val="00C84A6F"/>
    <w:rsid w:val="00C85970"/>
    <w:rsid w:val="00C85C84"/>
    <w:rsid w:val="00C8653F"/>
    <w:rsid w:val="00C9044E"/>
    <w:rsid w:val="00C90FC4"/>
    <w:rsid w:val="00C91731"/>
    <w:rsid w:val="00C929D9"/>
    <w:rsid w:val="00C92A05"/>
    <w:rsid w:val="00C93423"/>
    <w:rsid w:val="00C96950"/>
    <w:rsid w:val="00C97047"/>
    <w:rsid w:val="00C974D2"/>
    <w:rsid w:val="00C97DB4"/>
    <w:rsid w:val="00CA0560"/>
    <w:rsid w:val="00CA0D42"/>
    <w:rsid w:val="00CA10A3"/>
    <w:rsid w:val="00CA10EC"/>
    <w:rsid w:val="00CA143C"/>
    <w:rsid w:val="00CA1783"/>
    <w:rsid w:val="00CA17FE"/>
    <w:rsid w:val="00CA1AD9"/>
    <w:rsid w:val="00CA1EE8"/>
    <w:rsid w:val="00CA24C8"/>
    <w:rsid w:val="00CA26A9"/>
    <w:rsid w:val="00CA27C7"/>
    <w:rsid w:val="00CA2A4F"/>
    <w:rsid w:val="00CA2FDE"/>
    <w:rsid w:val="00CA623A"/>
    <w:rsid w:val="00CA6496"/>
    <w:rsid w:val="00CA6C52"/>
    <w:rsid w:val="00CA6F93"/>
    <w:rsid w:val="00CA74FD"/>
    <w:rsid w:val="00CB042B"/>
    <w:rsid w:val="00CB0B53"/>
    <w:rsid w:val="00CB10CC"/>
    <w:rsid w:val="00CB11BE"/>
    <w:rsid w:val="00CB371E"/>
    <w:rsid w:val="00CB5100"/>
    <w:rsid w:val="00CB5793"/>
    <w:rsid w:val="00CB5AD4"/>
    <w:rsid w:val="00CB5CF9"/>
    <w:rsid w:val="00CB6A8F"/>
    <w:rsid w:val="00CB6E33"/>
    <w:rsid w:val="00CB7093"/>
    <w:rsid w:val="00CB70F2"/>
    <w:rsid w:val="00CB758C"/>
    <w:rsid w:val="00CB79D3"/>
    <w:rsid w:val="00CB7C3F"/>
    <w:rsid w:val="00CC00E2"/>
    <w:rsid w:val="00CC038D"/>
    <w:rsid w:val="00CC0821"/>
    <w:rsid w:val="00CC1208"/>
    <w:rsid w:val="00CC1AD3"/>
    <w:rsid w:val="00CC24E0"/>
    <w:rsid w:val="00CC3883"/>
    <w:rsid w:val="00CC3B16"/>
    <w:rsid w:val="00CC44A7"/>
    <w:rsid w:val="00CC457F"/>
    <w:rsid w:val="00CC50A0"/>
    <w:rsid w:val="00CC63A2"/>
    <w:rsid w:val="00CC76C9"/>
    <w:rsid w:val="00CD02BA"/>
    <w:rsid w:val="00CD0F66"/>
    <w:rsid w:val="00CD18AB"/>
    <w:rsid w:val="00CD361C"/>
    <w:rsid w:val="00CD487F"/>
    <w:rsid w:val="00CD4AB7"/>
    <w:rsid w:val="00CD5298"/>
    <w:rsid w:val="00CD55E9"/>
    <w:rsid w:val="00CD580A"/>
    <w:rsid w:val="00CD69F4"/>
    <w:rsid w:val="00CD78CA"/>
    <w:rsid w:val="00CD7A2F"/>
    <w:rsid w:val="00CD7CD8"/>
    <w:rsid w:val="00CD7EBD"/>
    <w:rsid w:val="00CE0BEA"/>
    <w:rsid w:val="00CE0CE4"/>
    <w:rsid w:val="00CE0F29"/>
    <w:rsid w:val="00CE1B1D"/>
    <w:rsid w:val="00CE2DC6"/>
    <w:rsid w:val="00CE3D71"/>
    <w:rsid w:val="00CE4097"/>
    <w:rsid w:val="00CE4C4C"/>
    <w:rsid w:val="00CE6B9E"/>
    <w:rsid w:val="00CF0CB4"/>
    <w:rsid w:val="00CF0D8B"/>
    <w:rsid w:val="00CF1391"/>
    <w:rsid w:val="00CF43D5"/>
    <w:rsid w:val="00CF4AD3"/>
    <w:rsid w:val="00CF63E0"/>
    <w:rsid w:val="00CF6B09"/>
    <w:rsid w:val="00CF7412"/>
    <w:rsid w:val="00CF7612"/>
    <w:rsid w:val="00CF7791"/>
    <w:rsid w:val="00D0085E"/>
    <w:rsid w:val="00D00F61"/>
    <w:rsid w:val="00D019C5"/>
    <w:rsid w:val="00D01A8F"/>
    <w:rsid w:val="00D01F3B"/>
    <w:rsid w:val="00D0274E"/>
    <w:rsid w:val="00D038B3"/>
    <w:rsid w:val="00D03E4C"/>
    <w:rsid w:val="00D046B9"/>
    <w:rsid w:val="00D06251"/>
    <w:rsid w:val="00D07E79"/>
    <w:rsid w:val="00D10764"/>
    <w:rsid w:val="00D10CF1"/>
    <w:rsid w:val="00D10DAA"/>
    <w:rsid w:val="00D10F62"/>
    <w:rsid w:val="00D11174"/>
    <w:rsid w:val="00D12865"/>
    <w:rsid w:val="00D13542"/>
    <w:rsid w:val="00D14850"/>
    <w:rsid w:val="00D157AE"/>
    <w:rsid w:val="00D166AD"/>
    <w:rsid w:val="00D16BF1"/>
    <w:rsid w:val="00D20330"/>
    <w:rsid w:val="00D2123B"/>
    <w:rsid w:val="00D2160E"/>
    <w:rsid w:val="00D218D8"/>
    <w:rsid w:val="00D21B1E"/>
    <w:rsid w:val="00D228CA"/>
    <w:rsid w:val="00D245C0"/>
    <w:rsid w:val="00D26B8A"/>
    <w:rsid w:val="00D26BBC"/>
    <w:rsid w:val="00D27993"/>
    <w:rsid w:val="00D27AE0"/>
    <w:rsid w:val="00D30058"/>
    <w:rsid w:val="00D30637"/>
    <w:rsid w:val="00D316F9"/>
    <w:rsid w:val="00D31739"/>
    <w:rsid w:val="00D31E49"/>
    <w:rsid w:val="00D31E50"/>
    <w:rsid w:val="00D31F92"/>
    <w:rsid w:val="00D322E7"/>
    <w:rsid w:val="00D33E60"/>
    <w:rsid w:val="00D34CB5"/>
    <w:rsid w:val="00D3583D"/>
    <w:rsid w:val="00D35E3F"/>
    <w:rsid w:val="00D36500"/>
    <w:rsid w:val="00D36903"/>
    <w:rsid w:val="00D369A6"/>
    <w:rsid w:val="00D40836"/>
    <w:rsid w:val="00D40A4E"/>
    <w:rsid w:val="00D417EB"/>
    <w:rsid w:val="00D42624"/>
    <w:rsid w:val="00D43079"/>
    <w:rsid w:val="00D430EE"/>
    <w:rsid w:val="00D43FB6"/>
    <w:rsid w:val="00D45000"/>
    <w:rsid w:val="00D45AAC"/>
    <w:rsid w:val="00D45D1F"/>
    <w:rsid w:val="00D45F57"/>
    <w:rsid w:val="00D47399"/>
    <w:rsid w:val="00D47D9B"/>
    <w:rsid w:val="00D5046C"/>
    <w:rsid w:val="00D52037"/>
    <w:rsid w:val="00D52FF3"/>
    <w:rsid w:val="00D53B1B"/>
    <w:rsid w:val="00D54865"/>
    <w:rsid w:val="00D57F5C"/>
    <w:rsid w:val="00D60593"/>
    <w:rsid w:val="00D605EC"/>
    <w:rsid w:val="00D62D0F"/>
    <w:rsid w:val="00D62E5D"/>
    <w:rsid w:val="00D63555"/>
    <w:rsid w:val="00D63F8B"/>
    <w:rsid w:val="00D66061"/>
    <w:rsid w:val="00D666B3"/>
    <w:rsid w:val="00D66CBA"/>
    <w:rsid w:val="00D66D06"/>
    <w:rsid w:val="00D67574"/>
    <w:rsid w:val="00D67D6F"/>
    <w:rsid w:val="00D67DD2"/>
    <w:rsid w:val="00D70FB0"/>
    <w:rsid w:val="00D70FC2"/>
    <w:rsid w:val="00D7122B"/>
    <w:rsid w:val="00D71ADA"/>
    <w:rsid w:val="00D71EBA"/>
    <w:rsid w:val="00D72C5E"/>
    <w:rsid w:val="00D72FD2"/>
    <w:rsid w:val="00D74978"/>
    <w:rsid w:val="00D74D9A"/>
    <w:rsid w:val="00D75ACB"/>
    <w:rsid w:val="00D7688C"/>
    <w:rsid w:val="00D76DE2"/>
    <w:rsid w:val="00D76E4D"/>
    <w:rsid w:val="00D771B6"/>
    <w:rsid w:val="00D77A05"/>
    <w:rsid w:val="00D82714"/>
    <w:rsid w:val="00D82FA4"/>
    <w:rsid w:val="00D846E0"/>
    <w:rsid w:val="00D85078"/>
    <w:rsid w:val="00D85160"/>
    <w:rsid w:val="00D86849"/>
    <w:rsid w:val="00D87229"/>
    <w:rsid w:val="00D873A2"/>
    <w:rsid w:val="00D873AC"/>
    <w:rsid w:val="00D90143"/>
    <w:rsid w:val="00D9030E"/>
    <w:rsid w:val="00D9196F"/>
    <w:rsid w:val="00D9236B"/>
    <w:rsid w:val="00D93C0E"/>
    <w:rsid w:val="00D94AA6"/>
    <w:rsid w:val="00D94DD7"/>
    <w:rsid w:val="00D958F1"/>
    <w:rsid w:val="00D95B89"/>
    <w:rsid w:val="00D972F4"/>
    <w:rsid w:val="00D97958"/>
    <w:rsid w:val="00DA1103"/>
    <w:rsid w:val="00DA2244"/>
    <w:rsid w:val="00DA27F9"/>
    <w:rsid w:val="00DA402F"/>
    <w:rsid w:val="00DA4F75"/>
    <w:rsid w:val="00DA5454"/>
    <w:rsid w:val="00DA5C41"/>
    <w:rsid w:val="00DA63D7"/>
    <w:rsid w:val="00DA63F4"/>
    <w:rsid w:val="00DA73F8"/>
    <w:rsid w:val="00DA7F87"/>
    <w:rsid w:val="00DA7FDE"/>
    <w:rsid w:val="00DB0333"/>
    <w:rsid w:val="00DB040D"/>
    <w:rsid w:val="00DB0A66"/>
    <w:rsid w:val="00DB1520"/>
    <w:rsid w:val="00DB1676"/>
    <w:rsid w:val="00DB185F"/>
    <w:rsid w:val="00DB42DF"/>
    <w:rsid w:val="00DB4C21"/>
    <w:rsid w:val="00DB4FA6"/>
    <w:rsid w:val="00DB5DEC"/>
    <w:rsid w:val="00DB7352"/>
    <w:rsid w:val="00DB7D55"/>
    <w:rsid w:val="00DC0E3A"/>
    <w:rsid w:val="00DC1416"/>
    <w:rsid w:val="00DC188E"/>
    <w:rsid w:val="00DC1F65"/>
    <w:rsid w:val="00DC306A"/>
    <w:rsid w:val="00DC37E4"/>
    <w:rsid w:val="00DC3C80"/>
    <w:rsid w:val="00DC3E69"/>
    <w:rsid w:val="00DC3F56"/>
    <w:rsid w:val="00DC6069"/>
    <w:rsid w:val="00DC6451"/>
    <w:rsid w:val="00DC70E7"/>
    <w:rsid w:val="00DC7A63"/>
    <w:rsid w:val="00DD0093"/>
    <w:rsid w:val="00DD23AD"/>
    <w:rsid w:val="00DD2A1F"/>
    <w:rsid w:val="00DD2E98"/>
    <w:rsid w:val="00DD3333"/>
    <w:rsid w:val="00DD3AFD"/>
    <w:rsid w:val="00DD5CD0"/>
    <w:rsid w:val="00DD6118"/>
    <w:rsid w:val="00DD676D"/>
    <w:rsid w:val="00DD6C2E"/>
    <w:rsid w:val="00DD6CA9"/>
    <w:rsid w:val="00DD7AA4"/>
    <w:rsid w:val="00DE2915"/>
    <w:rsid w:val="00DE56B2"/>
    <w:rsid w:val="00DE639C"/>
    <w:rsid w:val="00DE6CE9"/>
    <w:rsid w:val="00DE7606"/>
    <w:rsid w:val="00DF03FB"/>
    <w:rsid w:val="00DF0B64"/>
    <w:rsid w:val="00DF187D"/>
    <w:rsid w:val="00DF1EEA"/>
    <w:rsid w:val="00DF3573"/>
    <w:rsid w:val="00DF59B6"/>
    <w:rsid w:val="00DF69B0"/>
    <w:rsid w:val="00DF728C"/>
    <w:rsid w:val="00E00CB6"/>
    <w:rsid w:val="00E00D2F"/>
    <w:rsid w:val="00E01761"/>
    <w:rsid w:val="00E01B0A"/>
    <w:rsid w:val="00E01FA5"/>
    <w:rsid w:val="00E02CA7"/>
    <w:rsid w:val="00E037E2"/>
    <w:rsid w:val="00E0386E"/>
    <w:rsid w:val="00E0447E"/>
    <w:rsid w:val="00E0463D"/>
    <w:rsid w:val="00E046A8"/>
    <w:rsid w:val="00E05BBA"/>
    <w:rsid w:val="00E05F87"/>
    <w:rsid w:val="00E07115"/>
    <w:rsid w:val="00E07760"/>
    <w:rsid w:val="00E07AC5"/>
    <w:rsid w:val="00E07C94"/>
    <w:rsid w:val="00E10354"/>
    <w:rsid w:val="00E106B4"/>
    <w:rsid w:val="00E10DD8"/>
    <w:rsid w:val="00E11670"/>
    <w:rsid w:val="00E1206E"/>
    <w:rsid w:val="00E12400"/>
    <w:rsid w:val="00E1249E"/>
    <w:rsid w:val="00E12D2C"/>
    <w:rsid w:val="00E12DDE"/>
    <w:rsid w:val="00E13486"/>
    <w:rsid w:val="00E14062"/>
    <w:rsid w:val="00E14D13"/>
    <w:rsid w:val="00E14DC9"/>
    <w:rsid w:val="00E1671D"/>
    <w:rsid w:val="00E1674F"/>
    <w:rsid w:val="00E1694F"/>
    <w:rsid w:val="00E16ED8"/>
    <w:rsid w:val="00E17E27"/>
    <w:rsid w:val="00E20BAE"/>
    <w:rsid w:val="00E213D7"/>
    <w:rsid w:val="00E21814"/>
    <w:rsid w:val="00E21F94"/>
    <w:rsid w:val="00E22AC0"/>
    <w:rsid w:val="00E23A27"/>
    <w:rsid w:val="00E23A7C"/>
    <w:rsid w:val="00E23B85"/>
    <w:rsid w:val="00E23CEF"/>
    <w:rsid w:val="00E24163"/>
    <w:rsid w:val="00E245D3"/>
    <w:rsid w:val="00E245FB"/>
    <w:rsid w:val="00E2558F"/>
    <w:rsid w:val="00E25B8B"/>
    <w:rsid w:val="00E307B0"/>
    <w:rsid w:val="00E3134D"/>
    <w:rsid w:val="00E31791"/>
    <w:rsid w:val="00E325E9"/>
    <w:rsid w:val="00E3435A"/>
    <w:rsid w:val="00E348EA"/>
    <w:rsid w:val="00E34CC2"/>
    <w:rsid w:val="00E3555E"/>
    <w:rsid w:val="00E36F3C"/>
    <w:rsid w:val="00E4247B"/>
    <w:rsid w:val="00E424CD"/>
    <w:rsid w:val="00E432C5"/>
    <w:rsid w:val="00E43C1C"/>
    <w:rsid w:val="00E4468B"/>
    <w:rsid w:val="00E44865"/>
    <w:rsid w:val="00E458BB"/>
    <w:rsid w:val="00E45DCB"/>
    <w:rsid w:val="00E46412"/>
    <w:rsid w:val="00E46A96"/>
    <w:rsid w:val="00E4703F"/>
    <w:rsid w:val="00E47B68"/>
    <w:rsid w:val="00E47E78"/>
    <w:rsid w:val="00E523BE"/>
    <w:rsid w:val="00E52446"/>
    <w:rsid w:val="00E52575"/>
    <w:rsid w:val="00E53871"/>
    <w:rsid w:val="00E5513C"/>
    <w:rsid w:val="00E55430"/>
    <w:rsid w:val="00E56919"/>
    <w:rsid w:val="00E57248"/>
    <w:rsid w:val="00E60048"/>
    <w:rsid w:val="00E626CE"/>
    <w:rsid w:val="00E62C0C"/>
    <w:rsid w:val="00E62E94"/>
    <w:rsid w:val="00E62EE1"/>
    <w:rsid w:val="00E63E26"/>
    <w:rsid w:val="00E66BBA"/>
    <w:rsid w:val="00E67205"/>
    <w:rsid w:val="00E713D3"/>
    <w:rsid w:val="00E726AF"/>
    <w:rsid w:val="00E73049"/>
    <w:rsid w:val="00E73844"/>
    <w:rsid w:val="00E746E2"/>
    <w:rsid w:val="00E755C8"/>
    <w:rsid w:val="00E75720"/>
    <w:rsid w:val="00E75748"/>
    <w:rsid w:val="00E77863"/>
    <w:rsid w:val="00E80F02"/>
    <w:rsid w:val="00E81E39"/>
    <w:rsid w:val="00E82072"/>
    <w:rsid w:val="00E824DF"/>
    <w:rsid w:val="00E830CD"/>
    <w:rsid w:val="00E845D2"/>
    <w:rsid w:val="00E85413"/>
    <w:rsid w:val="00E86517"/>
    <w:rsid w:val="00E86862"/>
    <w:rsid w:val="00E8699A"/>
    <w:rsid w:val="00E86B81"/>
    <w:rsid w:val="00E87589"/>
    <w:rsid w:val="00E87C02"/>
    <w:rsid w:val="00E90006"/>
    <w:rsid w:val="00E91BCB"/>
    <w:rsid w:val="00E91CFF"/>
    <w:rsid w:val="00E930F7"/>
    <w:rsid w:val="00E93E70"/>
    <w:rsid w:val="00E94751"/>
    <w:rsid w:val="00E962D5"/>
    <w:rsid w:val="00E965D4"/>
    <w:rsid w:val="00E969DB"/>
    <w:rsid w:val="00E96DDE"/>
    <w:rsid w:val="00E97295"/>
    <w:rsid w:val="00E97932"/>
    <w:rsid w:val="00EA0218"/>
    <w:rsid w:val="00EA07A3"/>
    <w:rsid w:val="00EA261D"/>
    <w:rsid w:val="00EA2A64"/>
    <w:rsid w:val="00EA3325"/>
    <w:rsid w:val="00EA42A1"/>
    <w:rsid w:val="00EA4E24"/>
    <w:rsid w:val="00EA529B"/>
    <w:rsid w:val="00EA53B8"/>
    <w:rsid w:val="00EA5B9A"/>
    <w:rsid w:val="00EA5FE7"/>
    <w:rsid w:val="00EA6043"/>
    <w:rsid w:val="00EA740E"/>
    <w:rsid w:val="00EB02A2"/>
    <w:rsid w:val="00EB069B"/>
    <w:rsid w:val="00EB1F19"/>
    <w:rsid w:val="00EB1F1D"/>
    <w:rsid w:val="00EB3AA3"/>
    <w:rsid w:val="00EB41FD"/>
    <w:rsid w:val="00EB4A62"/>
    <w:rsid w:val="00EB5810"/>
    <w:rsid w:val="00EB624A"/>
    <w:rsid w:val="00EB6D61"/>
    <w:rsid w:val="00EB7173"/>
    <w:rsid w:val="00EB7AA3"/>
    <w:rsid w:val="00EB7E49"/>
    <w:rsid w:val="00EC103B"/>
    <w:rsid w:val="00EC1834"/>
    <w:rsid w:val="00EC3931"/>
    <w:rsid w:val="00EC4562"/>
    <w:rsid w:val="00EC6047"/>
    <w:rsid w:val="00EC6286"/>
    <w:rsid w:val="00ED186F"/>
    <w:rsid w:val="00ED18F3"/>
    <w:rsid w:val="00ED1BC4"/>
    <w:rsid w:val="00ED2049"/>
    <w:rsid w:val="00ED2555"/>
    <w:rsid w:val="00ED33F1"/>
    <w:rsid w:val="00ED4831"/>
    <w:rsid w:val="00ED4DC5"/>
    <w:rsid w:val="00ED53F7"/>
    <w:rsid w:val="00ED6BE2"/>
    <w:rsid w:val="00ED7BA8"/>
    <w:rsid w:val="00ED7BC0"/>
    <w:rsid w:val="00EE00EB"/>
    <w:rsid w:val="00EE07A8"/>
    <w:rsid w:val="00EE1ED9"/>
    <w:rsid w:val="00EE2245"/>
    <w:rsid w:val="00EE2394"/>
    <w:rsid w:val="00EE2BBA"/>
    <w:rsid w:val="00EE3285"/>
    <w:rsid w:val="00EE34DB"/>
    <w:rsid w:val="00EE3A37"/>
    <w:rsid w:val="00EE4862"/>
    <w:rsid w:val="00EE4A07"/>
    <w:rsid w:val="00EE4B6D"/>
    <w:rsid w:val="00EE5243"/>
    <w:rsid w:val="00EE53C2"/>
    <w:rsid w:val="00EE542C"/>
    <w:rsid w:val="00EE5A77"/>
    <w:rsid w:val="00EE6121"/>
    <w:rsid w:val="00EE6897"/>
    <w:rsid w:val="00EF092F"/>
    <w:rsid w:val="00EF0ECB"/>
    <w:rsid w:val="00EF18B8"/>
    <w:rsid w:val="00EF1C3A"/>
    <w:rsid w:val="00EF1E6C"/>
    <w:rsid w:val="00EF1ED3"/>
    <w:rsid w:val="00EF2115"/>
    <w:rsid w:val="00EF2918"/>
    <w:rsid w:val="00EF3CCE"/>
    <w:rsid w:val="00EF3F66"/>
    <w:rsid w:val="00EF3FBB"/>
    <w:rsid w:val="00EF4113"/>
    <w:rsid w:val="00EF506D"/>
    <w:rsid w:val="00EF54EC"/>
    <w:rsid w:val="00EF5B20"/>
    <w:rsid w:val="00EF6D98"/>
    <w:rsid w:val="00EF750D"/>
    <w:rsid w:val="00EF76B4"/>
    <w:rsid w:val="00EF7797"/>
    <w:rsid w:val="00F01703"/>
    <w:rsid w:val="00F02062"/>
    <w:rsid w:val="00F02AD3"/>
    <w:rsid w:val="00F03069"/>
    <w:rsid w:val="00F04E14"/>
    <w:rsid w:val="00F05A94"/>
    <w:rsid w:val="00F065B3"/>
    <w:rsid w:val="00F06FCA"/>
    <w:rsid w:val="00F07543"/>
    <w:rsid w:val="00F07D31"/>
    <w:rsid w:val="00F07F6E"/>
    <w:rsid w:val="00F11A42"/>
    <w:rsid w:val="00F11F6A"/>
    <w:rsid w:val="00F1222D"/>
    <w:rsid w:val="00F1283B"/>
    <w:rsid w:val="00F13B3C"/>
    <w:rsid w:val="00F13CC4"/>
    <w:rsid w:val="00F14A01"/>
    <w:rsid w:val="00F14D7E"/>
    <w:rsid w:val="00F14DFA"/>
    <w:rsid w:val="00F159B6"/>
    <w:rsid w:val="00F164BB"/>
    <w:rsid w:val="00F170D3"/>
    <w:rsid w:val="00F20A2F"/>
    <w:rsid w:val="00F20F5A"/>
    <w:rsid w:val="00F21E44"/>
    <w:rsid w:val="00F22B64"/>
    <w:rsid w:val="00F2348E"/>
    <w:rsid w:val="00F237F8"/>
    <w:rsid w:val="00F24E53"/>
    <w:rsid w:val="00F253FE"/>
    <w:rsid w:val="00F262EB"/>
    <w:rsid w:val="00F272AF"/>
    <w:rsid w:val="00F272CE"/>
    <w:rsid w:val="00F2759A"/>
    <w:rsid w:val="00F275C4"/>
    <w:rsid w:val="00F3037D"/>
    <w:rsid w:val="00F31ABB"/>
    <w:rsid w:val="00F321DB"/>
    <w:rsid w:val="00F32829"/>
    <w:rsid w:val="00F32F1F"/>
    <w:rsid w:val="00F33138"/>
    <w:rsid w:val="00F34590"/>
    <w:rsid w:val="00F34FE0"/>
    <w:rsid w:val="00F35FE7"/>
    <w:rsid w:val="00F367C7"/>
    <w:rsid w:val="00F36B21"/>
    <w:rsid w:val="00F37C95"/>
    <w:rsid w:val="00F4087D"/>
    <w:rsid w:val="00F44F55"/>
    <w:rsid w:val="00F45019"/>
    <w:rsid w:val="00F4547D"/>
    <w:rsid w:val="00F471DD"/>
    <w:rsid w:val="00F5018C"/>
    <w:rsid w:val="00F50552"/>
    <w:rsid w:val="00F50B1C"/>
    <w:rsid w:val="00F50EE9"/>
    <w:rsid w:val="00F52784"/>
    <w:rsid w:val="00F52887"/>
    <w:rsid w:val="00F5372C"/>
    <w:rsid w:val="00F53CCF"/>
    <w:rsid w:val="00F5423C"/>
    <w:rsid w:val="00F548A6"/>
    <w:rsid w:val="00F54CEA"/>
    <w:rsid w:val="00F55C64"/>
    <w:rsid w:val="00F55F26"/>
    <w:rsid w:val="00F562BF"/>
    <w:rsid w:val="00F56A21"/>
    <w:rsid w:val="00F57148"/>
    <w:rsid w:val="00F57393"/>
    <w:rsid w:val="00F602AF"/>
    <w:rsid w:val="00F6166E"/>
    <w:rsid w:val="00F618E9"/>
    <w:rsid w:val="00F61A35"/>
    <w:rsid w:val="00F621EB"/>
    <w:rsid w:val="00F6335B"/>
    <w:rsid w:val="00F644C6"/>
    <w:rsid w:val="00F648B4"/>
    <w:rsid w:val="00F65B9B"/>
    <w:rsid w:val="00F65EA2"/>
    <w:rsid w:val="00F660B8"/>
    <w:rsid w:val="00F66145"/>
    <w:rsid w:val="00F66C7A"/>
    <w:rsid w:val="00F66D65"/>
    <w:rsid w:val="00F67CC0"/>
    <w:rsid w:val="00F71124"/>
    <w:rsid w:val="00F7135E"/>
    <w:rsid w:val="00F71C90"/>
    <w:rsid w:val="00F72561"/>
    <w:rsid w:val="00F7502D"/>
    <w:rsid w:val="00F754A7"/>
    <w:rsid w:val="00F77C00"/>
    <w:rsid w:val="00F818FE"/>
    <w:rsid w:val="00F819A3"/>
    <w:rsid w:val="00F81FB4"/>
    <w:rsid w:val="00F83CCE"/>
    <w:rsid w:val="00F849A2"/>
    <w:rsid w:val="00F84A57"/>
    <w:rsid w:val="00F850B1"/>
    <w:rsid w:val="00F855B8"/>
    <w:rsid w:val="00F86EDF"/>
    <w:rsid w:val="00F91408"/>
    <w:rsid w:val="00F91746"/>
    <w:rsid w:val="00F92ED4"/>
    <w:rsid w:val="00F930FE"/>
    <w:rsid w:val="00F9388F"/>
    <w:rsid w:val="00F9419C"/>
    <w:rsid w:val="00F948C9"/>
    <w:rsid w:val="00F94D6B"/>
    <w:rsid w:val="00F94EF1"/>
    <w:rsid w:val="00F960A1"/>
    <w:rsid w:val="00F97B13"/>
    <w:rsid w:val="00FA0479"/>
    <w:rsid w:val="00FA07D2"/>
    <w:rsid w:val="00FA24FC"/>
    <w:rsid w:val="00FA2963"/>
    <w:rsid w:val="00FA3547"/>
    <w:rsid w:val="00FA366C"/>
    <w:rsid w:val="00FA4F4F"/>
    <w:rsid w:val="00FA4F83"/>
    <w:rsid w:val="00FB020A"/>
    <w:rsid w:val="00FB062C"/>
    <w:rsid w:val="00FB1073"/>
    <w:rsid w:val="00FB1365"/>
    <w:rsid w:val="00FB20B2"/>
    <w:rsid w:val="00FB2591"/>
    <w:rsid w:val="00FB2794"/>
    <w:rsid w:val="00FB2AE5"/>
    <w:rsid w:val="00FB42F8"/>
    <w:rsid w:val="00FB4C55"/>
    <w:rsid w:val="00FB6558"/>
    <w:rsid w:val="00FB66DA"/>
    <w:rsid w:val="00FB7522"/>
    <w:rsid w:val="00FB7C06"/>
    <w:rsid w:val="00FC0442"/>
    <w:rsid w:val="00FC0DC0"/>
    <w:rsid w:val="00FC234D"/>
    <w:rsid w:val="00FC27DD"/>
    <w:rsid w:val="00FC28E2"/>
    <w:rsid w:val="00FC3900"/>
    <w:rsid w:val="00FC398A"/>
    <w:rsid w:val="00FC3AA3"/>
    <w:rsid w:val="00FC4B93"/>
    <w:rsid w:val="00FC5106"/>
    <w:rsid w:val="00FC55CC"/>
    <w:rsid w:val="00FC58D1"/>
    <w:rsid w:val="00FC5F09"/>
    <w:rsid w:val="00FC693B"/>
    <w:rsid w:val="00FC6AA4"/>
    <w:rsid w:val="00FD0C53"/>
    <w:rsid w:val="00FD10CD"/>
    <w:rsid w:val="00FD1B0C"/>
    <w:rsid w:val="00FD3455"/>
    <w:rsid w:val="00FD3536"/>
    <w:rsid w:val="00FD4AF2"/>
    <w:rsid w:val="00FD60AE"/>
    <w:rsid w:val="00FD7E79"/>
    <w:rsid w:val="00FE0018"/>
    <w:rsid w:val="00FE0BCB"/>
    <w:rsid w:val="00FE1596"/>
    <w:rsid w:val="00FE15C8"/>
    <w:rsid w:val="00FE38B6"/>
    <w:rsid w:val="00FE6E2B"/>
    <w:rsid w:val="00FE75D9"/>
    <w:rsid w:val="00FE7675"/>
    <w:rsid w:val="00FE7BD2"/>
    <w:rsid w:val="00FF120F"/>
    <w:rsid w:val="00FF25E4"/>
    <w:rsid w:val="00FF266F"/>
    <w:rsid w:val="00FF29DD"/>
    <w:rsid w:val="00FF330A"/>
    <w:rsid w:val="00FF4B2D"/>
    <w:rsid w:val="00FF50C8"/>
    <w:rsid w:val="00FF56EB"/>
    <w:rsid w:val="00FF5962"/>
    <w:rsid w:val="00FF6062"/>
    <w:rsid w:val="00FF6883"/>
    <w:rsid w:val="00FF6D6B"/>
    <w:rsid w:val="00FF707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FEA70FF"/>
  <w15:chartTrackingRefBased/>
  <w15:docId w15:val="{A6C87584-DAA1-44B8-A3C9-FDF6716B3D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Definition" w:semiHidden="1" w:unhideWhenUsed="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F0ECB"/>
    <w:rPr>
      <w:color w:val="0000FF"/>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rsid w:val="00A729C8"/>
    <w:rPr>
      <w:vertAlign w:val="superscript"/>
    </w:rPr>
  </w:style>
  <w:style w:type="paragraph" w:styleId="Header">
    <w:name w:val="header"/>
    <w:basedOn w:val="Normal"/>
    <w:rsid w:val="00A729C8"/>
    <w:pPr>
      <w:tabs>
        <w:tab w:val="center" w:pos="4320"/>
        <w:tab w:val="right" w:pos="8640"/>
      </w:tabs>
    </w:pPr>
  </w:style>
  <w:style w:type="paragraph" w:styleId="BodyText">
    <w:name w:val="Body Text"/>
    <w:basedOn w:val="Normal"/>
    <w:link w:val="BodyTextChar"/>
    <w:rsid w:val="00A729C8"/>
    <w:rPr>
      <w:snapToGrid w:val="0"/>
      <w:color w:val="000000"/>
    </w:rPr>
  </w:style>
  <w:style w:type="character" w:styleId="PageNumber">
    <w:name w:val="page number"/>
    <w:basedOn w:val="DefaultParagraphFont"/>
    <w:rsid w:val="00A729C8"/>
  </w:style>
  <w:style w:type="paragraph" w:customStyle="1" w:styleId="Quote1">
    <w:name w:val="Quote1"/>
    <w:basedOn w:val="Normal"/>
    <w:rsid w:val="00A729C8"/>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9000"/>
      </w:tabs>
      <w:ind w:left="1440" w:right="1440"/>
      <w:jc w:val="both"/>
    </w:pPr>
    <w:rPr>
      <w:snapToGrid w:val="0"/>
      <w:color w:val="000000"/>
    </w:rPr>
  </w:style>
  <w:style w:type="paragraph" w:styleId="BalloonText">
    <w:name w:val="Balloon Text"/>
    <w:basedOn w:val="Normal"/>
    <w:semiHidden/>
    <w:rsid w:val="00FC3900"/>
    <w:rPr>
      <w:rFonts w:ascii="Tahoma" w:hAnsi="Tahoma" w:cs="Tahoma"/>
      <w:sz w:val="16"/>
      <w:szCs w:val="16"/>
    </w:rPr>
  </w:style>
  <w:style w:type="paragraph" w:styleId="Footer">
    <w:name w:val="footer"/>
    <w:basedOn w:val="Normal"/>
    <w:link w:val="FooterChar"/>
    <w:rsid w:val="00C929D9"/>
    <w:pPr>
      <w:tabs>
        <w:tab w:val="center" w:pos="4680"/>
        <w:tab w:val="right" w:pos="9360"/>
      </w:tabs>
    </w:pPr>
    <w:rPr>
      <w:lang w:val="x-none" w:eastAsia="x-none"/>
    </w:rPr>
  </w:style>
  <w:style w:type="character" w:customStyle="1" w:styleId="FooterChar">
    <w:name w:val="Footer Char"/>
    <w:link w:val="Footer"/>
    <w:rsid w:val="00C929D9"/>
    <w:rPr>
      <w:color w:val="0000FF"/>
      <w:sz w:val="24"/>
    </w:rPr>
  </w:style>
  <w:style w:type="paragraph" w:styleId="FootnoteText">
    <w:name w:val="footnote text"/>
    <w:basedOn w:val="Normal"/>
    <w:link w:val="FootnoteTextChar"/>
    <w:rsid w:val="0067401F"/>
    <w:rPr>
      <w:color w:val="auto"/>
      <w:sz w:val="20"/>
    </w:rPr>
  </w:style>
  <w:style w:type="character" w:customStyle="1" w:styleId="FootnoteTextChar">
    <w:name w:val="Footnote Text Char"/>
    <w:basedOn w:val="DefaultParagraphFont"/>
    <w:link w:val="FootnoteText"/>
    <w:rsid w:val="0067401F"/>
  </w:style>
  <w:style w:type="character" w:styleId="CommentReference">
    <w:name w:val="annotation reference"/>
    <w:rsid w:val="007C3D17"/>
    <w:rPr>
      <w:sz w:val="16"/>
      <w:szCs w:val="16"/>
    </w:rPr>
  </w:style>
  <w:style w:type="paragraph" w:styleId="CommentText">
    <w:name w:val="annotation text"/>
    <w:basedOn w:val="Normal"/>
    <w:link w:val="CommentTextChar"/>
    <w:rsid w:val="007C3D17"/>
    <w:rPr>
      <w:sz w:val="20"/>
      <w:lang w:val="x-none" w:eastAsia="x-none"/>
    </w:rPr>
  </w:style>
  <w:style w:type="character" w:customStyle="1" w:styleId="CommentTextChar">
    <w:name w:val="Comment Text Char"/>
    <w:link w:val="CommentText"/>
    <w:rsid w:val="007C3D17"/>
    <w:rPr>
      <w:color w:val="0000FF"/>
    </w:rPr>
  </w:style>
  <w:style w:type="paragraph" w:styleId="CommentSubject">
    <w:name w:val="annotation subject"/>
    <w:basedOn w:val="CommentText"/>
    <w:next w:val="CommentText"/>
    <w:link w:val="CommentSubjectChar"/>
    <w:rsid w:val="007C3D17"/>
    <w:rPr>
      <w:b/>
      <w:bCs/>
    </w:rPr>
  </w:style>
  <w:style w:type="character" w:customStyle="1" w:styleId="CommentSubjectChar">
    <w:name w:val="Comment Subject Char"/>
    <w:link w:val="CommentSubject"/>
    <w:rsid w:val="007C3D17"/>
    <w:rPr>
      <w:b/>
      <w:bCs/>
      <w:color w:val="0000FF"/>
    </w:rPr>
  </w:style>
  <w:style w:type="character" w:customStyle="1" w:styleId="BodyTextChar">
    <w:name w:val="Body Text Char"/>
    <w:basedOn w:val="DefaultParagraphFont"/>
    <w:link w:val="BodyText"/>
    <w:rsid w:val="002E0227"/>
    <w:rPr>
      <w:snapToGrid w:val="0"/>
      <w:color w:val="000000"/>
      <w:sz w:val="24"/>
    </w:rPr>
  </w:style>
  <w:style w:type="character" w:styleId="Hyperlink">
    <w:name w:val="Hyperlink"/>
    <w:basedOn w:val="DefaultParagraphFont"/>
    <w:rsid w:val="008A471E"/>
    <w:rPr>
      <w:color w:val="0563C1" w:themeColor="hyperlink"/>
      <w:u w:val="single"/>
    </w:rPr>
  </w:style>
  <w:style w:type="paragraph" w:styleId="ListParagraph">
    <w:name w:val="List Paragraph"/>
    <w:basedOn w:val="Normal"/>
    <w:uiPriority w:val="34"/>
    <w:qFormat/>
    <w:rsid w:val="00CB10CC"/>
    <w:pPr>
      <w:spacing w:after="200" w:line="276" w:lineRule="auto"/>
      <w:ind w:left="720"/>
    </w:pPr>
    <w:rPr>
      <w:rFonts w:ascii="Calibri" w:hAnsi="Calibri"/>
      <w:color w:val="auto"/>
      <w:sz w:val="22"/>
      <w:szCs w:val="22"/>
    </w:rPr>
  </w:style>
  <w:style w:type="paragraph" w:styleId="Revision">
    <w:name w:val="Revision"/>
    <w:hidden/>
    <w:uiPriority w:val="99"/>
    <w:semiHidden/>
    <w:rsid w:val="00627530"/>
    <w:rPr>
      <w:color w:val="0000FF"/>
      <w:sz w:val="24"/>
    </w:rPr>
  </w:style>
  <w:style w:type="character" w:customStyle="1" w:styleId="normaltextrun">
    <w:name w:val="normaltextrun"/>
    <w:basedOn w:val="DefaultParagraphFont"/>
    <w:rsid w:val="00846CEB"/>
  </w:style>
  <w:style w:type="character" w:customStyle="1" w:styleId="ital">
    <w:name w:val="ital"/>
    <w:basedOn w:val="DefaultParagraphFont"/>
    <w:rsid w:val="00E0711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130">
      <w:bodyDiv w:val="1"/>
      <w:marLeft w:val="0"/>
      <w:marRight w:val="0"/>
      <w:marTop w:val="0"/>
      <w:marBottom w:val="0"/>
      <w:divBdr>
        <w:top w:val="none" w:sz="0" w:space="0" w:color="auto"/>
        <w:left w:val="none" w:sz="0" w:space="0" w:color="auto"/>
        <w:bottom w:val="none" w:sz="0" w:space="0" w:color="auto"/>
        <w:right w:val="none" w:sz="0" w:space="0" w:color="auto"/>
      </w:divBdr>
    </w:div>
    <w:div w:id="26562763">
      <w:bodyDiv w:val="1"/>
      <w:marLeft w:val="0"/>
      <w:marRight w:val="0"/>
      <w:marTop w:val="0"/>
      <w:marBottom w:val="0"/>
      <w:divBdr>
        <w:top w:val="none" w:sz="0" w:space="0" w:color="auto"/>
        <w:left w:val="none" w:sz="0" w:space="0" w:color="auto"/>
        <w:bottom w:val="none" w:sz="0" w:space="0" w:color="auto"/>
        <w:right w:val="none" w:sz="0" w:space="0" w:color="auto"/>
      </w:divBdr>
    </w:div>
    <w:div w:id="68962122">
      <w:bodyDiv w:val="1"/>
      <w:marLeft w:val="0"/>
      <w:marRight w:val="0"/>
      <w:marTop w:val="0"/>
      <w:marBottom w:val="0"/>
      <w:divBdr>
        <w:top w:val="none" w:sz="0" w:space="0" w:color="auto"/>
        <w:left w:val="none" w:sz="0" w:space="0" w:color="auto"/>
        <w:bottom w:val="none" w:sz="0" w:space="0" w:color="auto"/>
        <w:right w:val="none" w:sz="0" w:space="0" w:color="auto"/>
      </w:divBdr>
    </w:div>
    <w:div w:id="72243934">
      <w:bodyDiv w:val="1"/>
      <w:marLeft w:val="0"/>
      <w:marRight w:val="0"/>
      <w:marTop w:val="0"/>
      <w:marBottom w:val="0"/>
      <w:divBdr>
        <w:top w:val="none" w:sz="0" w:space="0" w:color="auto"/>
        <w:left w:val="none" w:sz="0" w:space="0" w:color="auto"/>
        <w:bottom w:val="none" w:sz="0" w:space="0" w:color="auto"/>
        <w:right w:val="none" w:sz="0" w:space="0" w:color="auto"/>
      </w:divBdr>
    </w:div>
    <w:div w:id="79454441">
      <w:bodyDiv w:val="1"/>
      <w:marLeft w:val="0"/>
      <w:marRight w:val="0"/>
      <w:marTop w:val="0"/>
      <w:marBottom w:val="0"/>
      <w:divBdr>
        <w:top w:val="none" w:sz="0" w:space="0" w:color="auto"/>
        <w:left w:val="none" w:sz="0" w:space="0" w:color="auto"/>
        <w:bottom w:val="none" w:sz="0" w:space="0" w:color="auto"/>
        <w:right w:val="none" w:sz="0" w:space="0" w:color="auto"/>
      </w:divBdr>
    </w:div>
    <w:div w:id="82804563">
      <w:bodyDiv w:val="1"/>
      <w:marLeft w:val="0"/>
      <w:marRight w:val="0"/>
      <w:marTop w:val="0"/>
      <w:marBottom w:val="0"/>
      <w:divBdr>
        <w:top w:val="none" w:sz="0" w:space="0" w:color="auto"/>
        <w:left w:val="none" w:sz="0" w:space="0" w:color="auto"/>
        <w:bottom w:val="none" w:sz="0" w:space="0" w:color="auto"/>
        <w:right w:val="none" w:sz="0" w:space="0" w:color="auto"/>
      </w:divBdr>
    </w:div>
    <w:div w:id="88241794">
      <w:bodyDiv w:val="1"/>
      <w:marLeft w:val="0"/>
      <w:marRight w:val="0"/>
      <w:marTop w:val="0"/>
      <w:marBottom w:val="0"/>
      <w:divBdr>
        <w:top w:val="none" w:sz="0" w:space="0" w:color="auto"/>
        <w:left w:val="none" w:sz="0" w:space="0" w:color="auto"/>
        <w:bottom w:val="none" w:sz="0" w:space="0" w:color="auto"/>
        <w:right w:val="none" w:sz="0" w:space="0" w:color="auto"/>
      </w:divBdr>
    </w:div>
    <w:div w:id="96366892">
      <w:bodyDiv w:val="1"/>
      <w:marLeft w:val="0"/>
      <w:marRight w:val="0"/>
      <w:marTop w:val="0"/>
      <w:marBottom w:val="0"/>
      <w:divBdr>
        <w:top w:val="none" w:sz="0" w:space="0" w:color="auto"/>
        <w:left w:val="none" w:sz="0" w:space="0" w:color="auto"/>
        <w:bottom w:val="none" w:sz="0" w:space="0" w:color="auto"/>
        <w:right w:val="none" w:sz="0" w:space="0" w:color="auto"/>
      </w:divBdr>
    </w:div>
    <w:div w:id="113670174">
      <w:bodyDiv w:val="1"/>
      <w:marLeft w:val="0"/>
      <w:marRight w:val="0"/>
      <w:marTop w:val="0"/>
      <w:marBottom w:val="0"/>
      <w:divBdr>
        <w:top w:val="none" w:sz="0" w:space="0" w:color="auto"/>
        <w:left w:val="none" w:sz="0" w:space="0" w:color="auto"/>
        <w:bottom w:val="none" w:sz="0" w:space="0" w:color="auto"/>
        <w:right w:val="none" w:sz="0" w:space="0" w:color="auto"/>
      </w:divBdr>
    </w:div>
    <w:div w:id="130710521">
      <w:bodyDiv w:val="1"/>
      <w:marLeft w:val="0"/>
      <w:marRight w:val="0"/>
      <w:marTop w:val="0"/>
      <w:marBottom w:val="0"/>
      <w:divBdr>
        <w:top w:val="none" w:sz="0" w:space="0" w:color="auto"/>
        <w:left w:val="none" w:sz="0" w:space="0" w:color="auto"/>
        <w:bottom w:val="none" w:sz="0" w:space="0" w:color="auto"/>
        <w:right w:val="none" w:sz="0" w:space="0" w:color="auto"/>
      </w:divBdr>
    </w:div>
    <w:div w:id="158351310">
      <w:bodyDiv w:val="1"/>
      <w:marLeft w:val="0"/>
      <w:marRight w:val="0"/>
      <w:marTop w:val="0"/>
      <w:marBottom w:val="0"/>
      <w:divBdr>
        <w:top w:val="none" w:sz="0" w:space="0" w:color="auto"/>
        <w:left w:val="none" w:sz="0" w:space="0" w:color="auto"/>
        <w:bottom w:val="none" w:sz="0" w:space="0" w:color="auto"/>
        <w:right w:val="none" w:sz="0" w:space="0" w:color="auto"/>
      </w:divBdr>
    </w:div>
    <w:div w:id="168178427">
      <w:bodyDiv w:val="1"/>
      <w:marLeft w:val="0"/>
      <w:marRight w:val="0"/>
      <w:marTop w:val="0"/>
      <w:marBottom w:val="0"/>
      <w:divBdr>
        <w:top w:val="none" w:sz="0" w:space="0" w:color="auto"/>
        <w:left w:val="none" w:sz="0" w:space="0" w:color="auto"/>
        <w:bottom w:val="none" w:sz="0" w:space="0" w:color="auto"/>
        <w:right w:val="none" w:sz="0" w:space="0" w:color="auto"/>
      </w:divBdr>
    </w:div>
    <w:div w:id="193612709">
      <w:bodyDiv w:val="1"/>
      <w:marLeft w:val="0"/>
      <w:marRight w:val="0"/>
      <w:marTop w:val="0"/>
      <w:marBottom w:val="0"/>
      <w:divBdr>
        <w:top w:val="none" w:sz="0" w:space="0" w:color="auto"/>
        <w:left w:val="none" w:sz="0" w:space="0" w:color="auto"/>
        <w:bottom w:val="none" w:sz="0" w:space="0" w:color="auto"/>
        <w:right w:val="none" w:sz="0" w:space="0" w:color="auto"/>
      </w:divBdr>
    </w:div>
    <w:div w:id="196967670">
      <w:bodyDiv w:val="1"/>
      <w:marLeft w:val="0"/>
      <w:marRight w:val="0"/>
      <w:marTop w:val="0"/>
      <w:marBottom w:val="0"/>
      <w:divBdr>
        <w:top w:val="none" w:sz="0" w:space="0" w:color="auto"/>
        <w:left w:val="none" w:sz="0" w:space="0" w:color="auto"/>
        <w:bottom w:val="none" w:sz="0" w:space="0" w:color="auto"/>
        <w:right w:val="none" w:sz="0" w:space="0" w:color="auto"/>
      </w:divBdr>
    </w:div>
    <w:div w:id="224537218">
      <w:bodyDiv w:val="1"/>
      <w:marLeft w:val="0"/>
      <w:marRight w:val="0"/>
      <w:marTop w:val="0"/>
      <w:marBottom w:val="0"/>
      <w:divBdr>
        <w:top w:val="none" w:sz="0" w:space="0" w:color="auto"/>
        <w:left w:val="none" w:sz="0" w:space="0" w:color="auto"/>
        <w:bottom w:val="none" w:sz="0" w:space="0" w:color="auto"/>
        <w:right w:val="none" w:sz="0" w:space="0" w:color="auto"/>
      </w:divBdr>
    </w:div>
    <w:div w:id="238561257">
      <w:bodyDiv w:val="1"/>
      <w:marLeft w:val="0"/>
      <w:marRight w:val="0"/>
      <w:marTop w:val="0"/>
      <w:marBottom w:val="0"/>
      <w:divBdr>
        <w:top w:val="none" w:sz="0" w:space="0" w:color="auto"/>
        <w:left w:val="none" w:sz="0" w:space="0" w:color="auto"/>
        <w:bottom w:val="none" w:sz="0" w:space="0" w:color="auto"/>
        <w:right w:val="none" w:sz="0" w:space="0" w:color="auto"/>
      </w:divBdr>
    </w:div>
    <w:div w:id="260452389">
      <w:bodyDiv w:val="1"/>
      <w:marLeft w:val="0"/>
      <w:marRight w:val="0"/>
      <w:marTop w:val="0"/>
      <w:marBottom w:val="0"/>
      <w:divBdr>
        <w:top w:val="none" w:sz="0" w:space="0" w:color="auto"/>
        <w:left w:val="none" w:sz="0" w:space="0" w:color="auto"/>
        <w:bottom w:val="none" w:sz="0" w:space="0" w:color="auto"/>
        <w:right w:val="none" w:sz="0" w:space="0" w:color="auto"/>
      </w:divBdr>
    </w:div>
    <w:div w:id="302582899">
      <w:bodyDiv w:val="1"/>
      <w:marLeft w:val="0"/>
      <w:marRight w:val="0"/>
      <w:marTop w:val="0"/>
      <w:marBottom w:val="0"/>
      <w:divBdr>
        <w:top w:val="none" w:sz="0" w:space="0" w:color="auto"/>
        <w:left w:val="none" w:sz="0" w:space="0" w:color="auto"/>
        <w:bottom w:val="none" w:sz="0" w:space="0" w:color="auto"/>
        <w:right w:val="none" w:sz="0" w:space="0" w:color="auto"/>
      </w:divBdr>
    </w:div>
    <w:div w:id="345596705">
      <w:bodyDiv w:val="1"/>
      <w:marLeft w:val="0"/>
      <w:marRight w:val="0"/>
      <w:marTop w:val="0"/>
      <w:marBottom w:val="0"/>
      <w:divBdr>
        <w:top w:val="none" w:sz="0" w:space="0" w:color="auto"/>
        <w:left w:val="none" w:sz="0" w:space="0" w:color="auto"/>
        <w:bottom w:val="none" w:sz="0" w:space="0" w:color="auto"/>
        <w:right w:val="none" w:sz="0" w:space="0" w:color="auto"/>
      </w:divBdr>
    </w:div>
    <w:div w:id="348290486">
      <w:bodyDiv w:val="1"/>
      <w:marLeft w:val="0"/>
      <w:marRight w:val="0"/>
      <w:marTop w:val="0"/>
      <w:marBottom w:val="0"/>
      <w:divBdr>
        <w:top w:val="none" w:sz="0" w:space="0" w:color="auto"/>
        <w:left w:val="none" w:sz="0" w:space="0" w:color="auto"/>
        <w:bottom w:val="none" w:sz="0" w:space="0" w:color="auto"/>
        <w:right w:val="none" w:sz="0" w:space="0" w:color="auto"/>
      </w:divBdr>
    </w:div>
    <w:div w:id="366178883">
      <w:bodyDiv w:val="1"/>
      <w:marLeft w:val="0"/>
      <w:marRight w:val="0"/>
      <w:marTop w:val="0"/>
      <w:marBottom w:val="0"/>
      <w:divBdr>
        <w:top w:val="none" w:sz="0" w:space="0" w:color="auto"/>
        <w:left w:val="none" w:sz="0" w:space="0" w:color="auto"/>
        <w:bottom w:val="none" w:sz="0" w:space="0" w:color="auto"/>
        <w:right w:val="none" w:sz="0" w:space="0" w:color="auto"/>
      </w:divBdr>
    </w:div>
    <w:div w:id="370036613">
      <w:bodyDiv w:val="1"/>
      <w:marLeft w:val="0"/>
      <w:marRight w:val="0"/>
      <w:marTop w:val="0"/>
      <w:marBottom w:val="0"/>
      <w:divBdr>
        <w:top w:val="none" w:sz="0" w:space="0" w:color="auto"/>
        <w:left w:val="none" w:sz="0" w:space="0" w:color="auto"/>
        <w:bottom w:val="none" w:sz="0" w:space="0" w:color="auto"/>
        <w:right w:val="none" w:sz="0" w:space="0" w:color="auto"/>
      </w:divBdr>
    </w:div>
    <w:div w:id="374501294">
      <w:bodyDiv w:val="1"/>
      <w:marLeft w:val="0"/>
      <w:marRight w:val="0"/>
      <w:marTop w:val="0"/>
      <w:marBottom w:val="0"/>
      <w:divBdr>
        <w:top w:val="none" w:sz="0" w:space="0" w:color="auto"/>
        <w:left w:val="none" w:sz="0" w:space="0" w:color="auto"/>
        <w:bottom w:val="none" w:sz="0" w:space="0" w:color="auto"/>
        <w:right w:val="none" w:sz="0" w:space="0" w:color="auto"/>
      </w:divBdr>
    </w:div>
    <w:div w:id="376511714">
      <w:bodyDiv w:val="1"/>
      <w:marLeft w:val="0"/>
      <w:marRight w:val="0"/>
      <w:marTop w:val="0"/>
      <w:marBottom w:val="0"/>
      <w:divBdr>
        <w:top w:val="none" w:sz="0" w:space="0" w:color="auto"/>
        <w:left w:val="none" w:sz="0" w:space="0" w:color="auto"/>
        <w:bottom w:val="none" w:sz="0" w:space="0" w:color="auto"/>
        <w:right w:val="none" w:sz="0" w:space="0" w:color="auto"/>
      </w:divBdr>
    </w:div>
    <w:div w:id="389958444">
      <w:bodyDiv w:val="1"/>
      <w:marLeft w:val="0"/>
      <w:marRight w:val="0"/>
      <w:marTop w:val="0"/>
      <w:marBottom w:val="0"/>
      <w:divBdr>
        <w:top w:val="none" w:sz="0" w:space="0" w:color="auto"/>
        <w:left w:val="none" w:sz="0" w:space="0" w:color="auto"/>
        <w:bottom w:val="none" w:sz="0" w:space="0" w:color="auto"/>
        <w:right w:val="none" w:sz="0" w:space="0" w:color="auto"/>
      </w:divBdr>
    </w:div>
    <w:div w:id="410350880">
      <w:bodyDiv w:val="1"/>
      <w:marLeft w:val="0"/>
      <w:marRight w:val="0"/>
      <w:marTop w:val="0"/>
      <w:marBottom w:val="0"/>
      <w:divBdr>
        <w:top w:val="none" w:sz="0" w:space="0" w:color="auto"/>
        <w:left w:val="none" w:sz="0" w:space="0" w:color="auto"/>
        <w:bottom w:val="none" w:sz="0" w:space="0" w:color="auto"/>
        <w:right w:val="none" w:sz="0" w:space="0" w:color="auto"/>
      </w:divBdr>
    </w:div>
    <w:div w:id="436675768">
      <w:bodyDiv w:val="1"/>
      <w:marLeft w:val="0"/>
      <w:marRight w:val="0"/>
      <w:marTop w:val="0"/>
      <w:marBottom w:val="0"/>
      <w:divBdr>
        <w:top w:val="none" w:sz="0" w:space="0" w:color="auto"/>
        <w:left w:val="none" w:sz="0" w:space="0" w:color="auto"/>
        <w:bottom w:val="none" w:sz="0" w:space="0" w:color="auto"/>
        <w:right w:val="none" w:sz="0" w:space="0" w:color="auto"/>
      </w:divBdr>
    </w:div>
    <w:div w:id="443114987">
      <w:bodyDiv w:val="1"/>
      <w:marLeft w:val="0"/>
      <w:marRight w:val="0"/>
      <w:marTop w:val="0"/>
      <w:marBottom w:val="0"/>
      <w:divBdr>
        <w:top w:val="none" w:sz="0" w:space="0" w:color="auto"/>
        <w:left w:val="none" w:sz="0" w:space="0" w:color="auto"/>
        <w:bottom w:val="none" w:sz="0" w:space="0" w:color="auto"/>
        <w:right w:val="none" w:sz="0" w:space="0" w:color="auto"/>
      </w:divBdr>
    </w:div>
    <w:div w:id="476455375">
      <w:bodyDiv w:val="1"/>
      <w:marLeft w:val="0"/>
      <w:marRight w:val="0"/>
      <w:marTop w:val="0"/>
      <w:marBottom w:val="0"/>
      <w:divBdr>
        <w:top w:val="none" w:sz="0" w:space="0" w:color="auto"/>
        <w:left w:val="none" w:sz="0" w:space="0" w:color="auto"/>
        <w:bottom w:val="none" w:sz="0" w:space="0" w:color="auto"/>
        <w:right w:val="none" w:sz="0" w:space="0" w:color="auto"/>
      </w:divBdr>
    </w:div>
    <w:div w:id="477649576">
      <w:bodyDiv w:val="1"/>
      <w:marLeft w:val="0"/>
      <w:marRight w:val="0"/>
      <w:marTop w:val="0"/>
      <w:marBottom w:val="0"/>
      <w:divBdr>
        <w:top w:val="none" w:sz="0" w:space="0" w:color="auto"/>
        <w:left w:val="none" w:sz="0" w:space="0" w:color="auto"/>
        <w:bottom w:val="none" w:sz="0" w:space="0" w:color="auto"/>
        <w:right w:val="none" w:sz="0" w:space="0" w:color="auto"/>
      </w:divBdr>
    </w:div>
    <w:div w:id="488137195">
      <w:bodyDiv w:val="1"/>
      <w:marLeft w:val="0"/>
      <w:marRight w:val="0"/>
      <w:marTop w:val="0"/>
      <w:marBottom w:val="0"/>
      <w:divBdr>
        <w:top w:val="none" w:sz="0" w:space="0" w:color="auto"/>
        <w:left w:val="none" w:sz="0" w:space="0" w:color="auto"/>
        <w:bottom w:val="none" w:sz="0" w:space="0" w:color="auto"/>
        <w:right w:val="none" w:sz="0" w:space="0" w:color="auto"/>
      </w:divBdr>
    </w:div>
    <w:div w:id="493885187">
      <w:bodyDiv w:val="1"/>
      <w:marLeft w:val="0"/>
      <w:marRight w:val="0"/>
      <w:marTop w:val="0"/>
      <w:marBottom w:val="0"/>
      <w:divBdr>
        <w:top w:val="none" w:sz="0" w:space="0" w:color="auto"/>
        <w:left w:val="none" w:sz="0" w:space="0" w:color="auto"/>
        <w:bottom w:val="none" w:sz="0" w:space="0" w:color="auto"/>
        <w:right w:val="none" w:sz="0" w:space="0" w:color="auto"/>
      </w:divBdr>
    </w:div>
    <w:div w:id="499319384">
      <w:bodyDiv w:val="1"/>
      <w:marLeft w:val="0"/>
      <w:marRight w:val="0"/>
      <w:marTop w:val="0"/>
      <w:marBottom w:val="0"/>
      <w:divBdr>
        <w:top w:val="none" w:sz="0" w:space="0" w:color="auto"/>
        <w:left w:val="none" w:sz="0" w:space="0" w:color="auto"/>
        <w:bottom w:val="none" w:sz="0" w:space="0" w:color="auto"/>
        <w:right w:val="none" w:sz="0" w:space="0" w:color="auto"/>
      </w:divBdr>
    </w:div>
    <w:div w:id="510919680">
      <w:bodyDiv w:val="1"/>
      <w:marLeft w:val="0"/>
      <w:marRight w:val="0"/>
      <w:marTop w:val="0"/>
      <w:marBottom w:val="0"/>
      <w:divBdr>
        <w:top w:val="none" w:sz="0" w:space="0" w:color="auto"/>
        <w:left w:val="none" w:sz="0" w:space="0" w:color="auto"/>
        <w:bottom w:val="none" w:sz="0" w:space="0" w:color="auto"/>
        <w:right w:val="none" w:sz="0" w:space="0" w:color="auto"/>
      </w:divBdr>
    </w:div>
    <w:div w:id="516118777">
      <w:bodyDiv w:val="1"/>
      <w:marLeft w:val="0"/>
      <w:marRight w:val="0"/>
      <w:marTop w:val="0"/>
      <w:marBottom w:val="0"/>
      <w:divBdr>
        <w:top w:val="none" w:sz="0" w:space="0" w:color="auto"/>
        <w:left w:val="none" w:sz="0" w:space="0" w:color="auto"/>
        <w:bottom w:val="none" w:sz="0" w:space="0" w:color="auto"/>
        <w:right w:val="none" w:sz="0" w:space="0" w:color="auto"/>
      </w:divBdr>
    </w:div>
    <w:div w:id="518661368">
      <w:bodyDiv w:val="1"/>
      <w:marLeft w:val="0"/>
      <w:marRight w:val="0"/>
      <w:marTop w:val="0"/>
      <w:marBottom w:val="0"/>
      <w:divBdr>
        <w:top w:val="none" w:sz="0" w:space="0" w:color="auto"/>
        <w:left w:val="none" w:sz="0" w:space="0" w:color="auto"/>
        <w:bottom w:val="none" w:sz="0" w:space="0" w:color="auto"/>
        <w:right w:val="none" w:sz="0" w:space="0" w:color="auto"/>
      </w:divBdr>
    </w:div>
    <w:div w:id="526138759">
      <w:bodyDiv w:val="1"/>
      <w:marLeft w:val="0"/>
      <w:marRight w:val="0"/>
      <w:marTop w:val="0"/>
      <w:marBottom w:val="0"/>
      <w:divBdr>
        <w:top w:val="none" w:sz="0" w:space="0" w:color="auto"/>
        <w:left w:val="none" w:sz="0" w:space="0" w:color="auto"/>
        <w:bottom w:val="none" w:sz="0" w:space="0" w:color="auto"/>
        <w:right w:val="none" w:sz="0" w:space="0" w:color="auto"/>
      </w:divBdr>
    </w:div>
    <w:div w:id="601957954">
      <w:bodyDiv w:val="1"/>
      <w:marLeft w:val="0"/>
      <w:marRight w:val="0"/>
      <w:marTop w:val="0"/>
      <w:marBottom w:val="0"/>
      <w:divBdr>
        <w:top w:val="none" w:sz="0" w:space="0" w:color="auto"/>
        <w:left w:val="none" w:sz="0" w:space="0" w:color="auto"/>
        <w:bottom w:val="none" w:sz="0" w:space="0" w:color="auto"/>
        <w:right w:val="none" w:sz="0" w:space="0" w:color="auto"/>
      </w:divBdr>
    </w:div>
    <w:div w:id="631711017">
      <w:bodyDiv w:val="1"/>
      <w:marLeft w:val="0"/>
      <w:marRight w:val="0"/>
      <w:marTop w:val="0"/>
      <w:marBottom w:val="0"/>
      <w:divBdr>
        <w:top w:val="none" w:sz="0" w:space="0" w:color="auto"/>
        <w:left w:val="none" w:sz="0" w:space="0" w:color="auto"/>
        <w:bottom w:val="none" w:sz="0" w:space="0" w:color="auto"/>
        <w:right w:val="none" w:sz="0" w:space="0" w:color="auto"/>
      </w:divBdr>
    </w:div>
    <w:div w:id="728067291">
      <w:bodyDiv w:val="1"/>
      <w:marLeft w:val="0"/>
      <w:marRight w:val="0"/>
      <w:marTop w:val="0"/>
      <w:marBottom w:val="0"/>
      <w:divBdr>
        <w:top w:val="none" w:sz="0" w:space="0" w:color="auto"/>
        <w:left w:val="none" w:sz="0" w:space="0" w:color="auto"/>
        <w:bottom w:val="none" w:sz="0" w:space="0" w:color="auto"/>
        <w:right w:val="none" w:sz="0" w:space="0" w:color="auto"/>
      </w:divBdr>
    </w:div>
    <w:div w:id="755907644">
      <w:bodyDiv w:val="1"/>
      <w:marLeft w:val="0"/>
      <w:marRight w:val="0"/>
      <w:marTop w:val="0"/>
      <w:marBottom w:val="0"/>
      <w:divBdr>
        <w:top w:val="none" w:sz="0" w:space="0" w:color="auto"/>
        <w:left w:val="none" w:sz="0" w:space="0" w:color="auto"/>
        <w:bottom w:val="none" w:sz="0" w:space="0" w:color="auto"/>
        <w:right w:val="none" w:sz="0" w:space="0" w:color="auto"/>
      </w:divBdr>
    </w:div>
    <w:div w:id="759258535">
      <w:bodyDiv w:val="1"/>
      <w:marLeft w:val="0"/>
      <w:marRight w:val="0"/>
      <w:marTop w:val="0"/>
      <w:marBottom w:val="0"/>
      <w:divBdr>
        <w:top w:val="none" w:sz="0" w:space="0" w:color="auto"/>
        <w:left w:val="none" w:sz="0" w:space="0" w:color="auto"/>
        <w:bottom w:val="none" w:sz="0" w:space="0" w:color="auto"/>
        <w:right w:val="none" w:sz="0" w:space="0" w:color="auto"/>
      </w:divBdr>
    </w:div>
    <w:div w:id="759645037">
      <w:bodyDiv w:val="1"/>
      <w:marLeft w:val="0"/>
      <w:marRight w:val="0"/>
      <w:marTop w:val="0"/>
      <w:marBottom w:val="0"/>
      <w:divBdr>
        <w:top w:val="none" w:sz="0" w:space="0" w:color="auto"/>
        <w:left w:val="none" w:sz="0" w:space="0" w:color="auto"/>
        <w:bottom w:val="none" w:sz="0" w:space="0" w:color="auto"/>
        <w:right w:val="none" w:sz="0" w:space="0" w:color="auto"/>
      </w:divBdr>
    </w:div>
    <w:div w:id="759911337">
      <w:bodyDiv w:val="1"/>
      <w:marLeft w:val="0"/>
      <w:marRight w:val="0"/>
      <w:marTop w:val="0"/>
      <w:marBottom w:val="0"/>
      <w:divBdr>
        <w:top w:val="none" w:sz="0" w:space="0" w:color="auto"/>
        <w:left w:val="none" w:sz="0" w:space="0" w:color="auto"/>
        <w:bottom w:val="none" w:sz="0" w:space="0" w:color="auto"/>
        <w:right w:val="none" w:sz="0" w:space="0" w:color="auto"/>
      </w:divBdr>
    </w:div>
    <w:div w:id="776025640">
      <w:bodyDiv w:val="1"/>
      <w:marLeft w:val="0"/>
      <w:marRight w:val="0"/>
      <w:marTop w:val="0"/>
      <w:marBottom w:val="0"/>
      <w:divBdr>
        <w:top w:val="none" w:sz="0" w:space="0" w:color="auto"/>
        <w:left w:val="none" w:sz="0" w:space="0" w:color="auto"/>
        <w:bottom w:val="none" w:sz="0" w:space="0" w:color="auto"/>
        <w:right w:val="none" w:sz="0" w:space="0" w:color="auto"/>
      </w:divBdr>
    </w:div>
    <w:div w:id="782916854">
      <w:bodyDiv w:val="1"/>
      <w:marLeft w:val="0"/>
      <w:marRight w:val="0"/>
      <w:marTop w:val="0"/>
      <w:marBottom w:val="0"/>
      <w:divBdr>
        <w:top w:val="none" w:sz="0" w:space="0" w:color="auto"/>
        <w:left w:val="none" w:sz="0" w:space="0" w:color="auto"/>
        <w:bottom w:val="none" w:sz="0" w:space="0" w:color="auto"/>
        <w:right w:val="none" w:sz="0" w:space="0" w:color="auto"/>
      </w:divBdr>
    </w:div>
    <w:div w:id="802500810">
      <w:bodyDiv w:val="1"/>
      <w:marLeft w:val="0"/>
      <w:marRight w:val="0"/>
      <w:marTop w:val="0"/>
      <w:marBottom w:val="0"/>
      <w:divBdr>
        <w:top w:val="none" w:sz="0" w:space="0" w:color="auto"/>
        <w:left w:val="none" w:sz="0" w:space="0" w:color="auto"/>
        <w:bottom w:val="none" w:sz="0" w:space="0" w:color="auto"/>
        <w:right w:val="none" w:sz="0" w:space="0" w:color="auto"/>
      </w:divBdr>
    </w:div>
    <w:div w:id="815611978">
      <w:bodyDiv w:val="1"/>
      <w:marLeft w:val="0"/>
      <w:marRight w:val="0"/>
      <w:marTop w:val="0"/>
      <w:marBottom w:val="0"/>
      <w:divBdr>
        <w:top w:val="none" w:sz="0" w:space="0" w:color="auto"/>
        <w:left w:val="none" w:sz="0" w:space="0" w:color="auto"/>
        <w:bottom w:val="none" w:sz="0" w:space="0" w:color="auto"/>
        <w:right w:val="none" w:sz="0" w:space="0" w:color="auto"/>
      </w:divBdr>
    </w:div>
    <w:div w:id="832331846">
      <w:bodyDiv w:val="1"/>
      <w:marLeft w:val="0"/>
      <w:marRight w:val="0"/>
      <w:marTop w:val="0"/>
      <w:marBottom w:val="0"/>
      <w:divBdr>
        <w:top w:val="none" w:sz="0" w:space="0" w:color="auto"/>
        <w:left w:val="none" w:sz="0" w:space="0" w:color="auto"/>
        <w:bottom w:val="none" w:sz="0" w:space="0" w:color="auto"/>
        <w:right w:val="none" w:sz="0" w:space="0" w:color="auto"/>
      </w:divBdr>
    </w:div>
    <w:div w:id="865412543">
      <w:bodyDiv w:val="1"/>
      <w:marLeft w:val="0"/>
      <w:marRight w:val="0"/>
      <w:marTop w:val="0"/>
      <w:marBottom w:val="0"/>
      <w:divBdr>
        <w:top w:val="none" w:sz="0" w:space="0" w:color="auto"/>
        <w:left w:val="none" w:sz="0" w:space="0" w:color="auto"/>
        <w:bottom w:val="none" w:sz="0" w:space="0" w:color="auto"/>
        <w:right w:val="none" w:sz="0" w:space="0" w:color="auto"/>
      </w:divBdr>
    </w:div>
    <w:div w:id="909002995">
      <w:bodyDiv w:val="1"/>
      <w:marLeft w:val="0"/>
      <w:marRight w:val="0"/>
      <w:marTop w:val="0"/>
      <w:marBottom w:val="0"/>
      <w:divBdr>
        <w:top w:val="none" w:sz="0" w:space="0" w:color="auto"/>
        <w:left w:val="none" w:sz="0" w:space="0" w:color="auto"/>
        <w:bottom w:val="none" w:sz="0" w:space="0" w:color="auto"/>
        <w:right w:val="none" w:sz="0" w:space="0" w:color="auto"/>
      </w:divBdr>
    </w:div>
    <w:div w:id="928661449">
      <w:bodyDiv w:val="1"/>
      <w:marLeft w:val="0"/>
      <w:marRight w:val="0"/>
      <w:marTop w:val="0"/>
      <w:marBottom w:val="0"/>
      <w:divBdr>
        <w:top w:val="none" w:sz="0" w:space="0" w:color="auto"/>
        <w:left w:val="none" w:sz="0" w:space="0" w:color="auto"/>
        <w:bottom w:val="none" w:sz="0" w:space="0" w:color="auto"/>
        <w:right w:val="none" w:sz="0" w:space="0" w:color="auto"/>
      </w:divBdr>
    </w:div>
    <w:div w:id="943998479">
      <w:bodyDiv w:val="1"/>
      <w:marLeft w:val="0"/>
      <w:marRight w:val="0"/>
      <w:marTop w:val="0"/>
      <w:marBottom w:val="0"/>
      <w:divBdr>
        <w:top w:val="none" w:sz="0" w:space="0" w:color="auto"/>
        <w:left w:val="none" w:sz="0" w:space="0" w:color="auto"/>
        <w:bottom w:val="none" w:sz="0" w:space="0" w:color="auto"/>
        <w:right w:val="none" w:sz="0" w:space="0" w:color="auto"/>
      </w:divBdr>
    </w:div>
    <w:div w:id="954092778">
      <w:bodyDiv w:val="1"/>
      <w:marLeft w:val="0"/>
      <w:marRight w:val="0"/>
      <w:marTop w:val="0"/>
      <w:marBottom w:val="0"/>
      <w:divBdr>
        <w:top w:val="none" w:sz="0" w:space="0" w:color="auto"/>
        <w:left w:val="none" w:sz="0" w:space="0" w:color="auto"/>
        <w:bottom w:val="none" w:sz="0" w:space="0" w:color="auto"/>
        <w:right w:val="none" w:sz="0" w:space="0" w:color="auto"/>
      </w:divBdr>
    </w:div>
    <w:div w:id="965085675">
      <w:bodyDiv w:val="1"/>
      <w:marLeft w:val="0"/>
      <w:marRight w:val="0"/>
      <w:marTop w:val="0"/>
      <w:marBottom w:val="0"/>
      <w:divBdr>
        <w:top w:val="none" w:sz="0" w:space="0" w:color="auto"/>
        <w:left w:val="none" w:sz="0" w:space="0" w:color="auto"/>
        <w:bottom w:val="none" w:sz="0" w:space="0" w:color="auto"/>
        <w:right w:val="none" w:sz="0" w:space="0" w:color="auto"/>
      </w:divBdr>
    </w:div>
    <w:div w:id="971062328">
      <w:bodyDiv w:val="1"/>
      <w:marLeft w:val="0"/>
      <w:marRight w:val="0"/>
      <w:marTop w:val="0"/>
      <w:marBottom w:val="0"/>
      <w:divBdr>
        <w:top w:val="none" w:sz="0" w:space="0" w:color="auto"/>
        <w:left w:val="none" w:sz="0" w:space="0" w:color="auto"/>
        <w:bottom w:val="none" w:sz="0" w:space="0" w:color="auto"/>
        <w:right w:val="none" w:sz="0" w:space="0" w:color="auto"/>
      </w:divBdr>
    </w:div>
    <w:div w:id="983973854">
      <w:bodyDiv w:val="1"/>
      <w:marLeft w:val="0"/>
      <w:marRight w:val="0"/>
      <w:marTop w:val="0"/>
      <w:marBottom w:val="0"/>
      <w:divBdr>
        <w:top w:val="none" w:sz="0" w:space="0" w:color="auto"/>
        <w:left w:val="none" w:sz="0" w:space="0" w:color="auto"/>
        <w:bottom w:val="none" w:sz="0" w:space="0" w:color="auto"/>
        <w:right w:val="none" w:sz="0" w:space="0" w:color="auto"/>
      </w:divBdr>
    </w:div>
    <w:div w:id="1007176198">
      <w:bodyDiv w:val="1"/>
      <w:marLeft w:val="0"/>
      <w:marRight w:val="0"/>
      <w:marTop w:val="0"/>
      <w:marBottom w:val="0"/>
      <w:divBdr>
        <w:top w:val="none" w:sz="0" w:space="0" w:color="auto"/>
        <w:left w:val="none" w:sz="0" w:space="0" w:color="auto"/>
        <w:bottom w:val="none" w:sz="0" w:space="0" w:color="auto"/>
        <w:right w:val="none" w:sz="0" w:space="0" w:color="auto"/>
      </w:divBdr>
    </w:div>
    <w:div w:id="1037121558">
      <w:bodyDiv w:val="1"/>
      <w:marLeft w:val="0"/>
      <w:marRight w:val="0"/>
      <w:marTop w:val="0"/>
      <w:marBottom w:val="0"/>
      <w:divBdr>
        <w:top w:val="none" w:sz="0" w:space="0" w:color="auto"/>
        <w:left w:val="none" w:sz="0" w:space="0" w:color="auto"/>
        <w:bottom w:val="none" w:sz="0" w:space="0" w:color="auto"/>
        <w:right w:val="none" w:sz="0" w:space="0" w:color="auto"/>
      </w:divBdr>
    </w:div>
    <w:div w:id="1042709456">
      <w:bodyDiv w:val="1"/>
      <w:marLeft w:val="0"/>
      <w:marRight w:val="0"/>
      <w:marTop w:val="0"/>
      <w:marBottom w:val="0"/>
      <w:divBdr>
        <w:top w:val="none" w:sz="0" w:space="0" w:color="auto"/>
        <w:left w:val="none" w:sz="0" w:space="0" w:color="auto"/>
        <w:bottom w:val="none" w:sz="0" w:space="0" w:color="auto"/>
        <w:right w:val="none" w:sz="0" w:space="0" w:color="auto"/>
      </w:divBdr>
    </w:div>
    <w:div w:id="1059204595">
      <w:bodyDiv w:val="1"/>
      <w:marLeft w:val="0"/>
      <w:marRight w:val="0"/>
      <w:marTop w:val="0"/>
      <w:marBottom w:val="0"/>
      <w:divBdr>
        <w:top w:val="none" w:sz="0" w:space="0" w:color="auto"/>
        <w:left w:val="none" w:sz="0" w:space="0" w:color="auto"/>
        <w:bottom w:val="none" w:sz="0" w:space="0" w:color="auto"/>
        <w:right w:val="none" w:sz="0" w:space="0" w:color="auto"/>
      </w:divBdr>
    </w:div>
    <w:div w:id="1059354932">
      <w:bodyDiv w:val="1"/>
      <w:marLeft w:val="0"/>
      <w:marRight w:val="0"/>
      <w:marTop w:val="0"/>
      <w:marBottom w:val="0"/>
      <w:divBdr>
        <w:top w:val="none" w:sz="0" w:space="0" w:color="auto"/>
        <w:left w:val="none" w:sz="0" w:space="0" w:color="auto"/>
        <w:bottom w:val="none" w:sz="0" w:space="0" w:color="auto"/>
        <w:right w:val="none" w:sz="0" w:space="0" w:color="auto"/>
      </w:divBdr>
    </w:div>
    <w:div w:id="1076048080">
      <w:bodyDiv w:val="1"/>
      <w:marLeft w:val="0"/>
      <w:marRight w:val="0"/>
      <w:marTop w:val="0"/>
      <w:marBottom w:val="0"/>
      <w:divBdr>
        <w:top w:val="none" w:sz="0" w:space="0" w:color="auto"/>
        <w:left w:val="none" w:sz="0" w:space="0" w:color="auto"/>
        <w:bottom w:val="none" w:sz="0" w:space="0" w:color="auto"/>
        <w:right w:val="none" w:sz="0" w:space="0" w:color="auto"/>
      </w:divBdr>
    </w:div>
    <w:div w:id="1151171221">
      <w:bodyDiv w:val="1"/>
      <w:marLeft w:val="0"/>
      <w:marRight w:val="0"/>
      <w:marTop w:val="0"/>
      <w:marBottom w:val="0"/>
      <w:divBdr>
        <w:top w:val="none" w:sz="0" w:space="0" w:color="auto"/>
        <w:left w:val="none" w:sz="0" w:space="0" w:color="auto"/>
        <w:bottom w:val="none" w:sz="0" w:space="0" w:color="auto"/>
        <w:right w:val="none" w:sz="0" w:space="0" w:color="auto"/>
      </w:divBdr>
    </w:div>
    <w:div w:id="1176386089">
      <w:bodyDiv w:val="1"/>
      <w:marLeft w:val="0"/>
      <w:marRight w:val="0"/>
      <w:marTop w:val="0"/>
      <w:marBottom w:val="0"/>
      <w:divBdr>
        <w:top w:val="none" w:sz="0" w:space="0" w:color="auto"/>
        <w:left w:val="none" w:sz="0" w:space="0" w:color="auto"/>
        <w:bottom w:val="none" w:sz="0" w:space="0" w:color="auto"/>
        <w:right w:val="none" w:sz="0" w:space="0" w:color="auto"/>
      </w:divBdr>
    </w:div>
    <w:div w:id="1190068553">
      <w:bodyDiv w:val="1"/>
      <w:marLeft w:val="0"/>
      <w:marRight w:val="0"/>
      <w:marTop w:val="0"/>
      <w:marBottom w:val="0"/>
      <w:divBdr>
        <w:top w:val="none" w:sz="0" w:space="0" w:color="auto"/>
        <w:left w:val="none" w:sz="0" w:space="0" w:color="auto"/>
        <w:bottom w:val="none" w:sz="0" w:space="0" w:color="auto"/>
        <w:right w:val="none" w:sz="0" w:space="0" w:color="auto"/>
      </w:divBdr>
    </w:div>
    <w:div w:id="1244686628">
      <w:bodyDiv w:val="1"/>
      <w:marLeft w:val="0"/>
      <w:marRight w:val="0"/>
      <w:marTop w:val="0"/>
      <w:marBottom w:val="0"/>
      <w:divBdr>
        <w:top w:val="none" w:sz="0" w:space="0" w:color="auto"/>
        <w:left w:val="none" w:sz="0" w:space="0" w:color="auto"/>
        <w:bottom w:val="none" w:sz="0" w:space="0" w:color="auto"/>
        <w:right w:val="none" w:sz="0" w:space="0" w:color="auto"/>
      </w:divBdr>
    </w:div>
    <w:div w:id="1285308511">
      <w:bodyDiv w:val="1"/>
      <w:marLeft w:val="0"/>
      <w:marRight w:val="0"/>
      <w:marTop w:val="0"/>
      <w:marBottom w:val="0"/>
      <w:divBdr>
        <w:top w:val="none" w:sz="0" w:space="0" w:color="auto"/>
        <w:left w:val="none" w:sz="0" w:space="0" w:color="auto"/>
        <w:bottom w:val="none" w:sz="0" w:space="0" w:color="auto"/>
        <w:right w:val="none" w:sz="0" w:space="0" w:color="auto"/>
      </w:divBdr>
    </w:div>
    <w:div w:id="1300571765">
      <w:bodyDiv w:val="1"/>
      <w:marLeft w:val="0"/>
      <w:marRight w:val="0"/>
      <w:marTop w:val="0"/>
      <w:marBottom w:val="0"/>
      <w:divBdr>
        <w:top w:val="none" w:sz="0" w:space="0" w:color="auto"/>
        <w:left w:val="none" w:sz="0" w:space="0" w:color="auto"/>
        <w:bottom w:val="none" w:sz="0" w:space="0" w:color="auto"/>
        <w:right w:val="none" w:sz="0" w:space="0" w:color="auto"/>
      </w:divBdr>
    </w:div>
    <w:div w:id="1303080247">
      <w:bodyDiv w:val="1"/>
      <w:marLeft w:val="0"/>
      <w:marRight w:val="0"/>
      <w:marTop w:val="0"/>
      <w:marBottom w:val="0"/>
      <w:divBdr>
        <w:top w:val="none" w:sz="0" w:space="0" w:color="auto"/>
        <w:left w:val="none" w:sz="0" w:space="0" w:color="auto"/>
        <w:bottom w:val="none" w:sz="0" w:space="0" w:color="auto"/>
        <w:right w:val="none" w:sz="0" w:space="0" w:color="auto"/>
      </w:divBdr>
    </w:div>
    <w:div w:id="1309626454">
      <w:bodyDiv w:val="1"/>
      <w:marLeft w:val="0"/>
      <w:marRight w:val="0"/>
      <w:marTop w:val="0"/>
      <w:marBottom w:val="0"/>
      <w:divBdr>
        <w:top w:val="none" w:sz="0" w:space="0" w:color="auto"/>
        <w:left w:val="none" w:sz="0" w:space="0" w:color="auto"/>
        <w:bottom w:val="none" w:sz="0" w:space="0" w:color="auto"/>
        <w:right w:val="none" w:sz="0" w:space="0" w:color="auto"/>
      </w:divBdr>
    </w:div>
    <w:div w:id="1312754900">
      <w:bodyDiv w:val="1"/>
      <w:marLeft w:val="0"/>
      <w:marRight w:val="0"/>
      <w:marTop w:val="0"/>
      <w:marBottom w:val="0"/>
      <w:divBdr>
        <w:top w:val="none" w:sz="0" w:space="0" w:color="auto"/>
        <w:left w:val="none" w:sz="0" w:space="0" w:color="auto"/>
        <w:bottom w:val="none" w:sz="0" w:space="0" w:color="auto"/>
        <w:right w:val="none" w:sz="0" w:space="0" w:color="auto"/>
      </w:divBdr>
    </w:div>
    <w:div w:id="1318458679">
      <w:bodyDiv w:val="1"/>
      <w:marLeft w:val="0"/>
      <w:marRight w:val="0"/>
      <w:marTop w:val="0"/>
      <w:marBottom w:val="0"/>
      <w:divBdr>
        <w:top w:val="none" w:sz="0" w:space="0" w:color="auto"/>
        <w:left w:val="none" w:sz="0" w:space="0" w:color="auto"/>
        <w:bottom w:val="none" w:sz="0" w:space="0" w:color="auto"/>
        <w:right w:val="none" w:sz="0" w:space="0" w:color="auto"/>
      </w:divBdr>
    </w:div>
    <w:div w:id="1330870408">
      <w:bodyDiv w:val="1"/>
      <w:marLeft w:val="0"/>
      <w:marRight w:val="0"/>
      <w:marTop w:val="0"/>
      <w:marBottom w:val="0"/>
      <w:divBdr>
        <w:top w:val="none" w:sz="0" w:space="0" w:color="auto"/>
        <w:left w:val="none" w:sz="0" w:space="0" w:color="auto"/>
        <w:bottom w:val="none" w:sz="0" w:space="0" w:color="auto"/>
        <w:right w:val="none" w:sz="0" w:space="0" w:color="auto"/>
      </w:divBdr>
    </w:div>
    <w:div w:id="1354771260">
      <w:bodyDiv w:val="1"/>
      <w:marLeft w:val="0"/>
      <w:marRight w:val="0"/>
      <w:marTop w:val="0"/>
      <w:marBottom w:val="0"/>
      <w:divBdr>
        <w:top w:val="none" w:sz="0" w:space="0" w:color="auto"/>
        <w:left w:val="none" w:sz="0" w:space="0" w:color="auto"/>
        <w:bottom w:val="none" w:sz="0" w:space="0" w:color="auto"/>
        <w:right w:val="none" w:sz="0" w:space="0" w:color="auto"/>
      </w:divBdr>
    </w:div>
    <w:div w:id="1372724762">
      <w:bodyDiv w:val="1"/>
      <w:marLeft w:val="0"/>
      <w:marRight w:val="0"/>
      <w:marTop w:val="0"/>
      <w:marBottom w:val="0"/>
      <w:divBdr>
        <w:top w:val="none" w:sz="0" w:space="0" w:color="auto"/>
        <w:left w:val="none" w:sz="0" w:space="0" w:color="auto"/>
        <w:bottom w:val="none" w:sz="0" w:space="0" w:color="auto"/>
        <w:right w:val="none" w:sz="0" w:space="0" w:color="auto"/>
      </w:divBdr>
    </w:div>
    <w:div w:id="1451390722">
      <w:bodyDiv w:val="1"/>
      <w:marLeft w:val="0"/>
      <w:marRight w:val="0"/>
      <w:marTop w:val="0"/>
      <w:marBottom w:val="0"/>
      <w:divBdr>
        <w:top w:val="none" w:sz="0" w:space="0" w:color="auto"/>
        <w:left w:val="none" w:sz="0" w:space="0" w:color="auto"/>
        <w:bottom w:val="none" w:sz="0" w:space="0" w:color="auto"/>
        <w:right w:val="none" w:sz="0" w:space="0" w:color="auto"/>
      </w:divBdr>
    </w:div>
    <w:div w:id="1496457188">
      <w:bodyDiv w:val="1"/>
      <w:marLeft w:val="0"/>
      <w:marRight w:val="0"/>
      <w:marTop w:val="0"/>
      <w:marBottom w:val="0"/>
      <w:divBdr>
        <w:top w:val="none" w:sz="0" w:space="0" w:color="auto"/>
        <w:left w:val="none" w:sz="0" w:space="0" w:color="auto"/>
        <w:bottom w:val="none" w:sz="0" w:space="0" w:color="auto"/>
        <w:right w:val="none" w:sz="0" w:space="0" w:color="auto"/>
      </w:divBdr>
    </w:div>
    <w:div w:id="1552380759">
      <w:bodyDiv w:val="1"/>
      <w:marLeft w:val="0"/>
      <w:marRight w:val="0"/>
      <w:marTop w:val="0"/>
      <w:marBottom w:val="0"/>
      <w:divBdr>
        <w:top w:val="none" w:sz="0" w:space="0" w:color="auto"/>
        <w:left w:val="none" w:sz="0" w:space="0" w:color="auto"/>
        <w:bottom w:val="none" w:sz="0" w:space="0" w:color="auto"/>
        <w:right w:val="none" w:sz="0" w:space="0" w:color="auto"/>
      </w:divBdr>
    </w:div>
    <w:div w:id="1557934487">
      <w:bodyDiv w:val="1"/>
      <w:marLeft w:val="0"/>
      <w:marRight w:val="0"/>
      <w:marTop w:val="0"/>
      <w:marBottom w:val="0"/>
      <w:divBdr>
        <w:top w:val="none" w:sz="0" w:space="0" w:color="auto"/>
        <w:left w:val="none" w:sz="0" w:space="0" w:color="auto"/>
        <w:bottom w:val="none" w:sz="0" w:space="0" w:color="auto"/>
        <w:right w:val="none" w:sz="0" w:space="0" w:color="auto"/>
      </w:divBdr>
    </w:div>
    <w:div w:id="1578897927">
      <w:bodyDiv w:val="1"/>
      <w:marLeft w:val="0"/>
      <w:marRight w:val="0"/>
      <w:marTop w:val="0"/>
      <w:marBottom w:val="0"/>
      <w:divBdr>
        <w:top w:val="none" w:sz="0" w:space="0" w:color="auto"/>
        <w:left w:val="none" w:sz="0" w:space="0" w:color="auto"/>
        <w:bottom w:val="none" w:sz="0" w:space="0" w:color="auto"/>
        <w:right w:val="none" w:sz="0" w:space="0" w:color="auto"/>
      </w:divBdr>
    </w:div>
    <w:div w:id="1605074281">
      <w:bodyDiv w:val="1"/>
      <w:marLeft w:val="0"/>
      <w:marRight w:val="0"/>
      <w:marTop w:val="0"/>
      <w:marBottom w:val="0"/>
      <w:divBdr>
        <w:top w:val="none" w:sz="0" w:space="0" w:color="auto"/>
        <w:left w:val="none" w:sz="0" w:space="0" w:color="auto"/>
        <w:bottom w:val="none" w:sz="0" w:space="0" w:color="auto"/>
        <w:right w:val="none" w:sz="0" w:space="0" w:color="auto"/>
      </w:divBdr>
    </w:div>
    <w:div w:id="1628050994">
      <w:bodyDiv w:val="1"/>
      <w:marLeft w:val="0"/>
      <w:marRight w:val="0"/>
      <w:marTop w:val="0"/>
      <w:marBottom w:val="0"/>
      <w:divBdr>
        <w:top w:val="none" w:sz="0" w:space="0" w:color="auto"/>
        <w:left w:val="none" w:sz="0" w:space="0" w:color="auto"/>
        <w:bottom w:val="none" w:sz="0" w:space="0" w:color="auto"/>
        <w:right w:val="none" w:sz="0" w:space="0" w:color="auto"/>
      </w:divBdr>
    </w:div>
    <w:div w:id="1634673130">
      <w:bodyDiv w:val="1"/>
      <w:marLeft w:val="0"/>
      <w:marRight w:val="0"/>
      <w:marTop w:val="0"/>
      <w:marBottom w:val="0"/>
      <w:divBdr>
        <w:top w:val="none" w:sz="0" w:space="0" w:color="auto"/>
        <w:left w:val="none" w:sz="0" w:space="0" w:color="auto"/>
        <w:bottom w:val="none" w:sz="0" w:space="0" w:color="auto"/>
        <w:right w:val="none" w:sz="0" w:space="0" w:color="auto"/>
      </w:divBdr>
    </w:div>
    <w:div w:id="1640264470">
      <w:bodyDiv w:val="1"/>
      <w:marLeft w:val="0"/>
      <w:marRight w:val="0"/>
      <w:marTop w:val="0"/>
      <w:marBottom w:val="0"/>
      <w:divBdr>
        <w:top w:val="none" w:sz="0" w:space="0" w:color="auto"/>
        <w:left w:val="none" w:sz="0" w:space="0" w:color="auto"/>
        <w:bottom w:val="none" w:sz="0" w:space="0" w:color="auto"/>
        <w:right w:val="none" w:sz="0" w:space="0" w:color="auto"/>
      </w:divBdr>
    </w:div>
    <w:div w:id="1721174431">
      <w:bodyDiv w:val="1"/>
      <w:marLeft w:val="0"/>
      <w:marRight w:val="0"/>
      <w:marTop w:val="0"/>
      <w:marBottom w:val="0"/>
      <w:divBdr>
        <w:top w:val="none" w:sz="0" w:space="0" w:color="auto"/>
        <w:left w:val="none" w:sz="0" w:space="0" w:color="auto"/>
        <w:bottom w:val="none" w:sz="0" w:space="0" w:color="auto"/>
        <w:right w:val="none" w:sz="0" w:space="0" w:color="auto"/>
      </w:divBdr>
    </w:div>
    <w:div w:id="1738018744">
      <w:bodyDiv w:val="1"/>
      <w:marLeft w:val="0"/>
      <w:marRight w:val="0"/>
      <w:marTop w:val="0"/>
      <w:marBottom w:val="0"/>
      <w:divBdr>
        <w:top w:val="none" w:sz="0" w:space="0" w:color="auto"/>
        <w:left w:val="none" w:sz="0" w:space="0" w:color="auto"/>
        <w:bottom w:val="none" w:sz="0" w:space="0" w:color="auto"/>
        <w:right w:val="none" w:sz="0" w:space="0" w:color="auto"/>
      </w:divBdr>
    </w:div>
    <w:div w:id="1745763799">
      <w:bodyDiv w:val="1"/>
      <w:marLeft w:val="0"/>
      <w:marRight w:val="0"/>
      <w:marTop w:val="0"/>
      <w:marBottom w:val="0"/>
      <w:divBdr>
        <w:top w:val="none" w:sz="0" w:space="0" w:color="auto"/>
        <w:left w:val="none" w:sz="0" w:space="0" w:color="auto"/>
        <w:bottom w:val="none" w:sz="0" w:space="0" w:color="auto"/>
        <w:right w:val="none" w:sz="0" w:space="0" w:color="auto"/>
      </w:divBdr>
    </w:div>
    <w:div w:id="1746341822">
      <w:bodyDiv w:val="1"/>
      <w:marLeft w:val="0"/>
      <w:marRight w:val="0"/>
      <w:marTop w:val="0"/>
      <w:marBottom w:val="0"/>
      <w:divBdr>
        <w:top w:val="none" w:sz="0" w:space="0" w:color="auto"/>
        <w:left w:val="none" w:sz="0" w:space="0" w:color="auto"/>
        <w:bottom w:val="none" w:sz="0" w:space="0" w:color="auto"/>
        <w:right w:val="none" w:sz="0" w:space="0" w:color="auto"/>
      </w:divBdr>
    </w:div>
    <w:div w:id="1795177017">
      <w:bodyDiv w:val="1"/>
      <w:marLeft w:val="0"/>
      <w:marRight w:val="0"/>
      <w:marTop w:val="0"/>
      <w:marBottom w:val="0"/>
      <w:divBdr>
        <w:top w:val="none" w:sz="0" w:space="0" w:color="auto"/>
        <w:left w:val="none" w:sz="0" w:space="0" w:color="auto"/>
        <w:bottom w:val="none" w:sz="0" w:space="0" w:color="auto"/>
        <w:right w:val="none" w:sz="0" w:space="0" w:color="auto"/>
      </w:divBdr>
    </w:div>
    <w:div w:id="1798331184">
      <w:bodyDiv w:val="1"/>
      <w:marLeft w:val="0"/>
      <w:marRight w:val="0"/>
      <w:marTop w:val="0"/>
      <w:marBottom w:val="0"/>
      <w:divBdr>
        <w:top w:val="none" w:sz="0" w:space="0" w:color="auto"/>
        <w:left w:val="none" w:sz="0" w:space="0" w:color="auto"/>
        <w:bottom w:val="none" w:sz="0" w:space="0" w:color="auto"/>
        <w:right w:val="none" w:sz="0" w:space="0" w:color="auto"/>
      </w:divBdr>
    </w:div>
    <w:div w:id="1821115271">
      <w:bodyDiv w:val="1"/>
      <w:marLeft w:val="0"/>
      <w:marRight w:val="0"/>
      <w:marTop w:val="0"/>
      <w:marBottom w:val="0"/>
      <w:divBdr>
        <w:top w:val="none" w:sz="0" w:space="0" w:color="auto"/>
        <w:left w:val="none" w:sz="0" w:space="0" w:color="auto"/>
        <w:bottom w:val="none" w:sz="0" w:space="0" w:color="auto"/>
        <w:right w:val="none" w:sz="0" w:space="0" w:color="auto"/>
      </w:divBdr>
    </w:div>
    <w:div w:id="1872066219">
      <w:bodyDiv w:val="1"/>
      <w:marLeft w:val="0"/>
      <w:marRight w:val="0"/>
      <w:marTop w:val="0"/>
      <w:marBottom w:val="0"/>
      <w:divBdr>
        <w:top w:val="none" w:sz="0" w:space="0" w:color="auto"/>
        <w:left w:val="none" w:sz="0" w:space="0" w:color="auto"/>
        <w:bottom w:val="none" w:sz="0" w:space="0" w:color="auto"/>
        <w:right w:val="none" w:sz="0" w:space="0" w:color="auto"/>
      </w:divBdr>
    </w:div>
    <w:div w:id="1894656762">
      <w:bodyDiv w:val="1"/>
      <w:marLeft w:val="0"/>
      <w:marRight w:val="0"/>
      <w:marTop w:val="0"/>
      <w:marBottom w:val="0"/>
      <w:divBdr>
        <w:top w:val="none" w:sz="0" w:space="0" w:color="auto"/>
        <w:left w:val="none" w:sz="0" w:space="0" w:color="auto"/>
        <w:bottom w:val="none" w:sz="0" w:space="0" w:color="auto"/>
        <w:right w:val="none" w:sz="0" w:space="0" w:color="auto"/>
      </w:divBdr>
      <w:divsChild>
        <w:div w:id="1472677449">
          <w:marLeft w:val="75"/>
          <w:marRight w:val="75"/>
          <w:marTop w:val="0"/>
          <w:marBottom w:val="0"/>
          <w:divBdr>
            <w:top w:val="single" w:sz="6" w:space="1" w:color="CCCCCC"/>
            <w:left w:val="single" w:sz="6" w:space="1" w:color="CCCCCC"/>
            <w:bottom w:val="single" w:sz="6" w:space="1" w:color="CCCCCC"/>
            <w:right w:val="single" w:sz="6" w:space="1" w:color="CCCCCC"/>
          </w:divBdr>
        </w:div>
      </w:divsChild>
    </w:div>
    <w:div w:id="1949195029">
      <w:bodyDiv w:val="1"/>
      <w:marLeft w:val="0"/>
      <w:marRight w:val="0"/>
      <w:marTop w:val="0"/>
      <w:marBottom w:val="0"/>
      <w:divBdr>
        <w:top w:val="none" w:sz="0" w:space="0" w:color="auto"/>
        <w:left w:val="none" w:sz="0" w:space="0" w:color="auto"/>
        <w:bottom w:val="none" w:sz="0" w:space="0" w:color="auto"/>
        <w:right w:val="none" w:sz="0" w:space="0" w:color="auto"/>
      </w:divBdr>
    </w:div>
    <w:div w:id="1991135265">
      <w:bodyDiv w:val="1"/>
      <w:marLeft w:val="0"/>
      <w:marRight w:val="0"/>
      <w:marTop w:val="0"/>
      <w:marBottom w:val="0"/>
      <w:divBdr>
        <w:top w:val="none" w:sz="0" w:space="0" w:color="auto"/>
        <w:left w:val="none" w:sz="0" w:space="0" w:color="auto"/>
        <w:bottom w:val="none" w:sz="0" w:space="0" w:color="auto"/>
        <w:right w:val="none" w:sz="0" w:space="0" w:color="auto"/>
      </w:divBdr>
    </w:div>
    <w:div w:id="1998458717">
      <w:bodyDiv w:val="1"/>
      <w:marLeft w:val="0"/>
      <w:marRight w:val="0"/>
      <w:marTop w:val="0"/>
      <w:marBottom w:val="0"/>
      <w:divBdr>
        <w:top w:val="none" w:sz="0" w:space="0" w:color="auto"/>
        <w:left w:val="none" w:sz="0" w:space="0" w:color="auto"/>
        <w:bottom w:val="none" w:sz="0" w:space="0" w:color="auto"/>
        <w:right w:val="none" w:sz="0" w:space="0" w:color="auto"/>
      </w:divBdr>
    </w:div>
    <w:div w:id="2001426468">
      <w:bodyDiv w:val="1"/>
      <w:marLeft w:val="0"/>
      <w:marRight w:val="0"/>
      <w:marTop w:val="0"/>
      <w:marBottom w:val="0"/>
      <w:divBdr>
        <w:top w:val="none" w:sz="0" w:space="0" w:color="auto"/>
        <w:left w:val="none" w:sz="0" w:space="0" w:color="auto"/>
        <w:bottom w:val="none" w:sz="0" w:space="0" w:color="auto"/>
        <w:right w:val="none" w:sz="0" w:space="0" w:color="auto"/>
      </w:divBdr>
    </w:div>
    <w:div w:id="2007661994">
      <w:bodyDiv w:val="1"/>
      <w:marLeft w:val="0"/>
      <w:marRight w:val="0"/>
      <w:marTop w:val="0"/>
      <w:marBottom w:val="0"/>
      <w:divBdr>
        <w:top w:val="none" w:sz="0" w:space="0" w:color="auto"/>
        <w:left w:val="none" w:sz="0" w:space="0" w:color="auto"/>
        <w:bottom w:val="none" w:sz="0" w:space="0" w:color="auto"/>
        <w:right w:val="none" w:sz="0" w:space="0" w:color="auto"/>
      </w:divBdr>
    </w:div>
    <w:div w:id="2058578707">
      <w:bodyDiv w:val="1"/>
      <w:marLeft w:val="0"/>
      <w:marRight w:val="0"/>
      <w:marTop w:val="0"/>
      <w:marBottom w:val="0"/>
      <w:divBdr>
        <w:top w:val="none" w:sz="0" w:space="0" w:color="auto"/>
        <w:left w:val="none" w:sz="0" w:space="0" w:color="auto"/>
        <w:bottom w:val="none" w:sz="0" w:space="0" w:color="auto"/>
        <w:right w:val="none" w:sz="0" w:space="0" w:color="auto"/>
      </w:divBdr>
    </w:div>
    <w:div w:id="2069918686">
      <w:bodyDiv w:val="1"/>
      <w:marLeft w:val="0"/>
      <w:marRight w:val="0"/>
      <w:marTop w:val="0"/>
      <w:marBottom w:val="0"/>
      <w:divBdr>
        <w:top w:val="none" w:sz="0" w:space="0" w:color="auto"/>
        <w:left w:val="none" w:sz="0" w:space="0" w:color="auto"/>
        <w:bottom w:val="none" w:sz="0" w:space="0" w:color="auto"/>
        <w:right w:val="none" w:sz="0" w:space="0" w:color="auto"/>
      </w:divBdr>
    </w:div>
    <w:div w:id="2090080828">
      <w:bodyDiv w:val="1"/>
      <w:marLeft w:val="0"/>
      <w:marRight w:val="0"/>
      <w:marTop w:val="0"/>
      <w:marBottom w:val="0"/>
      <w:divBdr>
        <w:top w:val="none" w:sz="0" w:space="0" w:color="auto"/>
        <w:left w:val="none" w:sz="0" w:space="0" w:color="auto"/>
        <w:bottom w:val="none" w:sz="0" w:space="0" w:color="auto"/>
        <w:right w:val="none" w:sz="0" w:space="0" w:color="auto"/>
      </w:divBdr>
    </w:div>
    <w:div w:id="2090418242">
      <w:bodyDiv w:val="1"/>
      <w:marLeft w:val="0"/>
      <w:marRight w:val="0"/>
      <w:marTop w:val="0"/>
      <w:marBottom w:val="0"/>
      <w:divBdr>
        <w:top w:val="none" w:sz="0" w:space="0" w:color="auto"/>
        <w:left w:val="none" w:sz="0" w:space="0" w:color="auto"/>
        <w:bottom w:val="none" w:sz="0" w:space="0" w:color="auto"/>
        <w:right w:val="none" w:sz="0" w:space="0" w:color="auto"/>
      </w:divBdr>
    </w:div>
    <w:div w:id="2093158784">
      <w:bodyDiv w:val="1"/>
      <w:marLeft w:val="0"/>
      <w:marRight w:val="0"/>
      <w:marTop w:val="0"/>
      <w:marBottom w:val="0"/>
      <w:divBdr>
        <w:top w:val="none" w:sz="0" w:space="0" w:color="auto"/>
        <w:left w:val="none" w:sz="0" w:space="0" w:color="auto"/>
        <w:bottom w:val="none" w:sz="0" w:space="0" w:color="auto"/>
        <w:right w:val="none" w:sz="0" w:space="0" w:color="auto"/>
      </w:divBdr>
    </w:div>
    <w:div w:id="2137869271">
      <w:bodyDiv w:val="1"/>
      <w:marLeft w:val="0"/>
      <w:marRight w:val="0"/>
      <w:marTop w:val="0"/>
      <w:marBottom w:val="0"/>
      <w:divBdr>
        <w:top w:val="none" w:sz="0" w:space="0" w:color="auto"/>
        <w:left w:val="none" w:sz="0" w:space="0" w:color="auto"/>
        <w:bottom w:val="none" w:sz="0" w:space="0" w:color="auto"/>
        <w:right w:val="none" w:sz="0" w:space="0" w:color="auto"/>
      </w:divBdr>
      <w:divsChild>
        <w:div w:id="761797400">
          <w:marLeft w:val="75"/>
          <w:marRight w:val="75"/>
          <w:marTop w:val="0"/>
          <w:marBottom w:val="0"/>
          <w:divBdr>
            <w:top w:val="single" w:sz="6" w:space="1" w:color="CCCCCC"/>
            <w:left w:val="single" w:sz="6" w:space="1" w:color="CCCCCC"/>
            <w:bottom w:val="single" w:sz="6" w:space="1" w:color="CCCCCC"/>
            <w:right w:val="single" w:sz="6" w:space="1" w:color="CCCCCC"/>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library.municode.com/fl/miami_-_dade_county/codes/code_of_ordinances?nodeId=PTIIICOOR_CH33CFIIDRATRSYEVZO_S33C-8RATRZODIRENTRDEWIMI" TargetMode="External"/><Relationship Id="rId18" Type="http://schemas.openxmlformats.org/officeDocument/2006/relationships/hyperlink" Target="https://library.municode.com/fl/miami_-_dade_county/codes/code_of_ordinances?nodeId=PTIIICOOR_CH33CFIIDRATRSYEVZO_S33C-10BRSTSNE" TargetMode="External"/><Relationship Id="rId26" Type="http://schemas.openxmlformats.org/officeDocument/2006/relationships/footer" Target="footer2.xml"/><Relationship Id="rId3" Type="http://schemas.openxmlformats.org/officeDocument/2006/relationships/styles" Target="styles.xml"/><Relationship Id="rId21" Type="http://schemas.openxmlformats.org/officeDocument/2006/relationships/hyperlink" Target="https://library.municode.com/fl/miami_-_dade_county/codes/code_of_ordinances?nodeId=PTIIICOOR_CH33CFIIDRATRSYEVZO_S33C-9DOINDICOSNE" TargetMode="External"/><Relationship Id="rId7" Type="http://schemas.openxmlformats.org/officeDocument/2006/relationships/endnotes" Target="endnotes.xml"/><Relationship Id="rId12" Type="http://schemas.openxmlformats.org/officeDocument/2006/relationships/hyperlink" Target="https://library.municode.com/fl/miami_-_dade_county/codes/code_of_ordinances?nodeId=PTIIICOOR_CH33ZO_ARTXXXVIZOPR_S33-316EXRECORE" TargetMode="External"/><Relationship Id="rId17" Type="http://schemas.openxmlformats.org/officeDocument/2006/relationships/hyperlink" Target="https://library.municode.com/fl/miami_-_dade_county/codes/code_of_ordinances?nodeId=PTIIICOOR_CH33CFIIDRATRSYEVZO_S33C-9DOINDICOSNE" TargetMode="External"/><Relationship Id="rId25"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https://library.municode.com/fl/miami_-_dade_county/codes/code_of_ordinances?nodeId=PTIIICOOR_CH33CFIIDRATRSYEVZO_S33C-9DOINDICOSNE" TargetMode="External"/><Relationship Id="rId20" Type="http://schemas.openxmlformats.org/officeDocument/2006/relationships/hyperlink" Target="https://library.municode.com/fl/miami_-_dade_county/codes/code_of_ordinances?nodeId=PTIIICOOR_CH33CFIIDRATRSYEVZO_S33C-11GOCESU"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library.municode.com/fl/miami_-_dade_county/codes/code_of_ordinances?nodeId=PTIIICOOR_CH33ZO_ARTXXXVIZOPR_S33-314DIAPAPCOCO" TargetMode="External"/><Relationship Id="rId24"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yperlink" Target="https://library.municode.com/fl/miami_-_dade_county/codes/code_of_ordinances?nodeId=PTIIICOOR_CH33CFIIDRATRSYEVZO_S33C-8RATRZODIRENTRDEWIMI" TargetMode="External"/><Relationship Id="rId23" Type="http://schemas.openxmlformats.org/officeDocument/2006/relationships/hyperlink" Target="https://library.municode.com/fl/miami_-_dade_county/codes/code_of_ordinances?nodeId=PTIIICOOR_CH33ZO_ARTXXXVIZOPR_S33-303.1DEIMCO" TargetMode="External"/><Relationship Id="rId28" Type="http://schemas.openxmlformats.org/officeDocument/2006/relationships/fontTable" Target="fontTable.xml"/><Relationship Id="rId10" Type="http://schemas.openxmlformats.org/officeDocument/2006/relationships/hyperlink" Target="https://library.municode.com/fl/miami_-_dade_county/codes/code_of_ordinances?nodeId=PTIIICOOR_CH33ZO_ARTXXXVIZOPR_S33-314DIAPAPCOCO" TargetMode="External"/><Relationship Id="rId19" Type="http://schemas.openxmlformats.org/officeDocument/2006/relationships/hyperlink" Target="https://library.municode.com/fl/miami_-_dade_county/codes/code_of_ordinances?nodeId=PTIIICOOR_CH33CFIIDRATRSYEVZO_S33C-10BRSTSNE" TargetMode="External"/><Relationship Id="rId4" Type="http://schemas.openxmlformats.org/officeDocument/2006/relationships/settings" Target="settings.xml"/><Relationship Id="rId9" Type="http://schemas.openxmlformats.org/officeDocument/2006/relationships/hyperlink" Target="https://library.municode.com/fl/miami_-_dade_county/codes/code_of_ordinances?nodeId=PTIIICOOR_CH33ZO_ARTXXXVIZOPR_S33-314DIAPAPCOCO" TargetMode="External"/><Relationship Id="rId14" Type="http://schemas.openxmlformats.org/officeDocument/2006/relationships/hyperlink" Target="https://library.municode.com/fl/miami_-_dade_county/codes/code_of_ordinances?nodeId=PTIIICOOR_CH33CFIIDRATRSYEVZO_S33C-8RATRZODIRENTRDEWIMI" TargetMode="External"/><Relationship Id="rId22" Type="http://schemas.openxmlformats.org/officeDocument/2006/relationships/hyperlink" Target="https://library.municode.com/fl/miami_-_dade_county/codes/code_of_ordinances?nodeId=PTIIICOOR_CH33CFIIDRATRSYEVZO_S33C-10BRSTSNE" TargetMode="External"/><Relationship Id="rId27"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B1ABAEC-A517-41F6-BF72-24E9881EB5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63</Pages>
  <Words>15068</Words>
  <Characters>90306</Characters>
  <Application>Microsoft Office Word</Application>
  <DocSecurity>0</DocSecurity>
  <Lines>752</Lines>
  <Paragraphs>210</Paragraphs>
  <ScaleCrop>false</ScaleCrop>
  <HeadingPairs>
    <vt:vector size="2" baseType="variant">
      <vt:variant>
        <vt:lpstr>Title</vt:lpstr>
      </vt:variant>
      <vt:variant>
        <vt:i4>1</vt:i4>
      </vt:variant>
    </vt:vector>
  </HeadingPairs>
  <TitlesOfParts>
    <vt:vector size="1" baseType="lpstr">
      <vt:lpstr>ORDINANCE NO</vt:lpstr>
    </vt:vector>
  </TitlesOfParts>
  <Company/>
  <LinksUpToDate>false</LinksUpToDate>
  <CharactersWithSpaces>105164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ORDINANCE NO</dc:title>
  <dc:subject/>
  <dc:creator>jac</dc:creator>
  <cp:keywords/>
  <cp:lastModifiedBy>Sally Philips</cp:lastModifiedBy>
  <cp:revision>2</cp:revision>
  <cp:lastPrinted>2021-05-21T17:42:00Z</cp:lastPrinted>
  <dcterms:created xsi:type="dcterms:W3CDTF">2022-05-16T20:12:00Z</dcterms:created>
  <dcterms:modified xsi:type="dcterms:W3CDTF">2022-05-16T20:12:00Z</dcterms:modified>
</cp:coreProperties>
</file>